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2EB" w:rsidRPr="00B85DEE" w:rsidRDefault="006862EB" w:rsidP="00B40C4D">
      <w:pPr>
        <w:rPr>
          <w:rFonts w:ascii="Times New Roman" w:hAnsi="Times New Roman" w:cs="Times New Roman"/>
          <w:b/>
          <w:bCs/>
          <w:sz w:val="22"/>
        </w:rPr>
      </w:pPr>
      <w:r w:rsidRPr="00B85DEE">
        <w:rPr>
          <w:rFonts w:ascii="Times New Roman" w:hAnsi="Times New Roman" w:cs="Times New Roman" w:hint="eastAsia"/>
          <w:b/>
          <w:bCs/>
          <w:sz w:val="22"/>
        </w:rPr>
        <w:t>A</w:t>
      </w:r>
      <w:r w:rsidRPr="00B85DEE">
        <w:rPr>
          <w:rFonts w:ascii="Times New Roman" w:hAnsi="Times New Roman" w:cs="Times New Roman"/>
          <w:b/>
          <w:bCs/>
          <w:sz w:val="22"/>
        </w:rPr>
        <w:t>ppendix</w:t>
      </w:r>
      <w:r w:rsidRPr="00B85DEE">
        <w:rPr>
          <w:rFonts w:ascii="Times New Roman" w:hAnsi="Times New Roman" w:cs="Times New Roman" w:hint="eastAsia"/>
          <w:b/>
          <w:bCs/>
          <w:sz w:val="22"/>
        </w:rPr>
        <w:t xml:space="preserve"> 1</w:t>
      </w:r>
    </w:p>
    <w:p w:rsidR="006862EB" w:rsidRPr="00B85DEE" w:rsidRDefault="006862EB" w:rsidP="00B40C4D">
      <w:pPr>
        <w:rPr>
          <w:rFonts w:ascii="Times New Roman" w:hAnsi="Times New Roman" w:cs="Times New Roman"/>
          <w:b/>
          <w:bCs/>
          <w:sz w:val="22"/>
        </w:rPr>
      </w:pPr>
    </w:p>
    <w:p w:rsidR="00171C7C" w:rsidRPr="00B85DEE" w:rsidRDefault="00171C7C" w:rsidP="00B40C4D">
      <w:pPr>
        <w:rPr>
          <w:rFonts w:ascii="Times New Roman" w:hAnsi="Times New Roman" w:cs="Times New Roman"/>
          <w:sz w:val="22"/>
        </w:rPr>
      </w:pPr>
      <w:r w:rsidRPr="00B85DEE">
        <w:rPr>
          <w:rFonts w:ascii="Times New Roman" w:hAnsi="Times New Roman" w:cs="Times New Roman"/>
          <w:b/>
          <w:bCs/>
          <w:sz w:val="22"/>
        </w:rPr>
        <w:t xml:space="preserve">Interim Measures for the Listing and Trading of Depositary Receipts under the Stock Connect Scheme between Shanghai Stock Exchange and </w:t>
      </w:r>
      <w:r w:rsidR="00406E34" w:rsidRPr="00B85DEE">
        <w:rPr>
          <w:rFonts w:ascii="Times New Roman" w:hAnsi="Times New Roman" w:cs="Times New Roman"/>
          <w:b/>
          <w:bCs/>
          <w:sz w:val="22"/>
        </w:rPr>
        <w:t xml:space="preserve">Overseas </w:t>
      </w:r>
      <w:r w:rsidRPr="00B85DEE">
        <w:rPr>
          <w:rFonts w:ascii="Times New Roman" w:hAnsi="Times New Roman" w:cs="Times New Roman"/>
          <w:b/>
          <w:bCs/>
          <w:sz w:val="22"/>
        </w:rPr>
        <w:t>Stock Exchange</w:t>
      </w:r>
      <w:r w:rsidR="00526599" w:rsidRPr="00B85DEE">
        <w:rPr>
          <w:rFonts w:ascii="Times New Roman" w:hAnsi="Times New Roman" w:cs="Times New Roman" w:hint="eastAsia"/>
          <w:b/>
          <w:bCs/>
          <w:sz w:val="22"/>
        </w:rPr>
        <w:t>s</w:t>
      </w:r>
      <w:r w:rsidR="00E9744E">
        <w:rPr>
          <w:rFonts w:ascii="Times New Roman" w:hAnsi="Times New Roman" w:cs="Times New Roman"/>
          <w:b/>
          <w:bCs/>
          <w:sz w:val="22"/>
        </w:rPr>
        <w:t xml:space="preserve"> </w:t>
      </w:r>
    </w:p>
    <w:p w:rsidR="00D05B77" w:rsidRPr="00B85DEE" w:rsidRDefault="00D05B77" w:rsidP="00B40C4D">
      <w:pPr>
        <w:rPr>
          <w:rFonts w:ascii="Times New Roman" w:hAnsi="Times New Roman" w:cs="Times New Roman"/>
          <w:b/>
          <w:bCs/>
          <w:sz w:val="22"/>
        </w:rPr>
      </w:pPr>
    </w:p>
    <w:p w:rsidR="00DD7F37" w:rsidRPr="00B85DEE" w:rsidRDefault="002F55CC" w:rsidP="00DD7F37">
      <w:pPr>
        <w:widowControl/>
        <w:shd w:val="clear" w:color="auto" w:fill="FFFFFF"/>
        <w:adjustRightInd w:val="0"/>
        <w:snapToGrid w:val="0"/>
        <w:jc w:val="center"/>
        <w:rPr>
          <w:rFonts w:ascii="Times New Roman" w:hAnsi="Times New Roman"/>
          <w:b/>
          <w:bCs/>
          <w:sz w:val="22"/>
        </w:rPr>
      </w:pPr>
      <w:r w:rsidRPr="002F55CC">
        <w:rPr>
          <w:rFonts w:ascii="Times New Roman" w:hAnsi="Times New Roman"/>
          <w:b/>
          <w:bCs/>
          <w:sz w:val="22"/>
        </w:rPr>
        <w:t>(Draft Proposal for Public Consultation)</w:t>
      </w:r>
    </w:p>
    <w:p w:rsidR="00DD7F37" w:rsidRPr="00B85DEE" w:rsidRDefault="00DD7F37" w:rsidP="00B40C4D">
      <w:pPr>
        <w:rPr>
          <w:rFonts w:ascii="Times New Roman" w:hAnsi="Times New Roman" w:cs="Times New Roman"/>
          <w:b/>
          <w:bCs/>
          <w:sz w:val="22"/>
        </w:rPr>
      </w:pPr>
    </w:p>
    <w:p w:rsidR="00B40E25" w:rsidRPr="00B85DEE" w:rsidRDefault="00E9744E">
      <w:pPr>
        <w:jc w:val="center"/>
        <w:rPr>
          <w:rFonts w:ascii="Times New Roman" w:hAnsi="Times New Roman" w:cs="Times New Roman"/>
          <w:sz w:val="22"/>
        </w:rPr>
      </w:pPr>
      <w:r>
        <w:rPr>
          <w:rFonts w:ascii="Times New Roman" w:hAnsi="Times New Roman" w:cs="Times New Roman"/>
          <w:b/>
          <w:bCs/>
          <w:sz w:val="22"/>
        </w:rPr>
        <w:t>Chapter I General Provisions</w:t>
      </w:r>
    </w:p>
    <w:p w:rsidR="00D05B77" w:rsidRPr="00B40C4D" w:rsidRDefault="00D05B77" w:rsidP="00B40C4D">
      <w:pPr>
        <w:rPr>
          <w:rFonts w:ascii="Times New Roman" w:hAnsi="Times New Roman" w:cs="Times New Roman"/>
          <w:b/>
          <w:bCs/>
          <w:sz w:val="22"/>
        </w:rPr>
      </w:pPr>
    </w:p>
    <w:p w:rsidR="00171C7C" w:rsidRPr="00B40C4D" w:rsidRDefault="00171C7C" w:rsidP="00B40C4D">
      <w:pPr>
        <w:pStyle w:val="a6"/>
        <w:numPr>
          <w:ilvl w:val="0"/>
          <w:numId w:val="2"/>
        </w:numPr>
        <w:ind w:left="0" w:firstLineChars="0" w:firstLine="0"/>
        <w:rPr>
          <w:rFonts w:ascii="Times New Roman" w:hAnsi="Times New Roman" w:cs="Times New Roman"/>
          <w:sz w:val="22"/>
        </w:rPr>
      </w:pPr>
      <w:r w:rsidRPr="00B40C4D">
        <w:rPr>
          <w:rFonts w:ascii="Times New Roman" w:hAnsi="Times New Roman" w:cs="Times New Roman"/>
          <w:sz w:val="22"/>
        </w:rPr>
        <w:t xml:space="preserve">This </w:t>
      </w:r>
      <w:r w:rsidRPr="00B40C4D">
        <w:rPr>
          <w:rFonts w:ascii="Times New Roman" w:hAnsi="Times New Roman" w:cs="Times New Roman"/>
          <w:i/>
          <w:iCs/>
          <w:sz w:val="22"/>
        </w:rPr>
        <w:t xml:space="preserve">Measures </w:t>
      </w:r>
      <w:r w:rsidRPr="00B40C4D">
        <w:rPr>
          <w:rFonts w:ascii="Times New Roman" w:hAnsi="Times New Roman" w:cs="Times New Roman"/>
          <w:sz w:val="22"/>
        </w:rPr>
        <w:t xml:space="preserve">is formulated in accordance with the </w:t>
      </w:r>
      <w:r w:rsidRPr="00B40C4D">
        <w:rPr>
          <w:rFonts w:ascii="Times New Roman" w:hAnsi="Times New Roman" w:cs="Times New Roman"/>
          <w:i/>
          <w:iCs/>
          <w:sz w:val="22"/>
        </w:rPr>
        <w:t xml:space="preserve">Securities Law of the People’s Republic of China </w:t>
      </w:r>
      <w:r w:rsidRPr="00B40C4D">
        <w:rPr>
          <w:rFonts w:ascii="Times New Roman" w:hAnsi="Times New Roman" w:cs="Times New Roman"/>
          <w:sz w:val="22"/>
        </w:rPr>
        <w:t>(the “</w:t>
      </w:r>
      <w:r w:rsidRPr="00B40C4D">
        <w:rPr>
          <w:rFonts w:ascii="Times New Roman" w:hAnsi="Times New Roman" w:cs="Times New Roman"/>
          <w:b/>
          <w:bCs/>
          <w:i/>
          <w:iCs/>
          <w:sz w:val="22"/>
        </w:rPr>
        <w:t>Securities Law</w:t>
      </w:r>
      <w:r w:rsidRPr="00B40C4D">
        <w:rPr>
          <w:rFonts w:ascii="Times New Roman" w:hAnsi="Times New Roman" w:cs="Times New Roman"/>
          <w:sz w:val="22"/>
        </w:rPr>
        <w:t xml:space="preserve">”), the </w:t>
      </w:r>
      <w:r w:rsidRPr="00B40C4D">
        <w:rPr>
          <w:rFonts w:ascii="Times New Roman" w:hAnsi="Times New Roman" w:cs="Times New Roman"/>
          <w:i/>
          <w:iCs/>
          <w:sz w:val="22"/>
        </w:rPr>
        <w:t>Opinions on Launching the Pilot Program of Domestic Offering of Stocks or Depositary Receipts by Innovative Enterprises</w:t>
      </w:r>
      <w:r w:rsidRPr="00B40C4D">
        <w:rPr>
          <w:rFonts w:ascii="Times New Roman" w:hAnsi="Times New Roman" w:cs="Times New Roman"/>
          <w:sz w:val="22"/>
        </w:rPr>
        <w:t xml:space="preserve">, the </w:t>
      </w:r>
      <w:r w:rsidRPr="00B40C4D">
        <w:rPr>
          <w:rFonts w:ascii="Times New Roman" w:hAnsi="Times New Roman" w:cs="Times New Roman"/>
          <w:i/>
          <w:iCs/>
          <w:sz w:val="22"/>
        </w:rPr>
        <w:t xml:space="preserve">Administrative Measures of Offering and Trading of Depositary Receipts (Trial) </w:t>
      </w:r>
      <w:r w:rsidRPr="00B40C4D">
        <w:rPr>
          <w:rFonts w:ascii="Times New Roman" w:hAnsi="Times New Roman" w:cs="Times New Roman"/>
          <w:sz w:val="22"/>
        </w:rPr>
        <w:t>(the “</w:t>
      </w:r>
      <w:r w:rsidRPr="00B40C4D">
        <w:rPr>
          <w:rFonts w:ascii="Times New Roman" w:hAnsi="Times New Roman" w:cs="Times New Roman"/>
          <w:b/>
          <w:bCs/>
          <w:i/>
          <w:iCs/>
          <w:sz w:val="22"/>
        </w:rPr>
        <w:t>Administrative Measures of Depositary Receipts</w:t>
      </w:r>
      <w:r w:rsidRPr="00B40C4D">
        <w:rPr>
          <w:rFonts w:ascii="Times New Roman" w:hAnsi="Times New Roman" w:cs="Times New Roman"/>
          <w:sz w:val="22"/>
        </w:rPr>
        <w:t xml:space="preserve">”), </w:t>
      </w:r>
      <w:r w:rsidR="001365C0" w:rsidRPr="00B40C4D">
        <w:rPr>
          <w:rFonts w:ascii="Times New Roman" w:hAnsi="Times New Roman" w:cs="Times New Roman"/>
          <w:sz w:val="22"/>
        </w:rPr>
        <w:t xml:space="preserve">the </w:t>
      </w:r>
      <w:r w:rsidR="001365C0" w:rsidRPr="00B40C4D">
        <w:rPr>
          <w:rFonts w:ascii="Times New Roman" w:hAnsi="Times New Roman" w:cs="Times New Roman"/>
          <w:i/>
          <w:iCs/>
          <w:sz w:val="22"/>
        </w:rPr>
        <w:t xml:space="preserve">Administrative Measures of </w:t>
      </w:r>
      <w:r w:rsidR="001365C0" w:rsidRPr="00EB2D41">
        <w:rPr>
          <w:rFonts w:ascii="Times New Roman" w:hAnsi="Times New Roman" w:cs="Times New Roman"/>
          <w:i/>
          <w:iCs/>
          <w:sz w:val="22"/>
        </w:rPr>
        <w:t>Information Disclosure of Listed Companies</w:t>
      </w:r>
      <w:r w:rsidR="001365C0" w:rsidRPr="00B40C4D">
        <w:rPr>
          <w:rFonts w:ascii="Times New Roman" w:hAnsi="Times New Roman" w:cs="Times New Roman"/>
          <w:i/>
          <w:iCs/>
          <w:sz w:val="22"/>
        </w:rPr>
        <w:t xml:space="preserve"> </w:t>
      </w:r>
      <w:r w:rsidR="001365C0" w:rsidRPr="00B40C4D">
        <w:rPr>
          <w:rFonts w:ascii="Times New Roman" w:hAnsi="Times New Roman" w:cs="Times New Roman"/>
          <w:sz w:val="22"/>
        </w:rPr>
        <w:t>(the “</w:t>
      </w:r>
      <w:r w:rsidR="001365C0" w:rsidRPr="00B40C4D">
        <w:rPr>
          <w:rFonts w:ascii="Times New Roman" w:hAnsi="Times New Roman" w:cs="Times New Roman"/>
          <w:b/>
          <w:bCs/>
          <w:i/>
          <w:iCs/>
          <w:sz w:val="22"/>
        </w:rPr>
        <w:t xml:space="preserve">Administrative Measures of </w:t>
      </w:r>
      <w:r w:rsidR="001365C0" w:rsidRPr="00EB2D41">
        <w:rPr>
          <w:rFonts w:ascii="Times New Roman" w:hAnsi="Times New Roman" w:cs="Times New Roman"/>
          <w:b/>
          <w:bCs/>
          <w:i/>
          <w:iCs/>
          <w:sz w:val="22"/>
        </w:rPr>
        <w:t>Information Disclosure</w:t>
      </w:r>
      <w:r w:rsidR="001365C0" w:rsidRPr="00B40C4D">
        <w:rPr>
          <w:rFonts w:ascii="Times New Roman" w:hAnsi="Times New Roman" w:cs="Times New Roman"/>
          <w:sz w:val="22"/>
        </w:rPr>
        <w:t>”),</w:t>
      </w:r>
      <w:r w:rsidR="001365C0" w:rsidRPr="00EB2D41">
        <w:rPr>
          <w:rFonts w:ascii="Times New Roman" w:hAnsi="Times New Roman" w:cs="Times New Roman"/>
          <w:sz w:val="22"/>
        </w:rPr>
        <w:t xml:space="preserve"> </w:t>
      </w:r>
      <w:r w:rsidRPr="00B40C4D">
        <w:rPr>
          <w:rFonts w:ascii="Times New Roman" w:hAnsi="Times New Roman" w:cs="Times New Roman"/>
          <w:sz w:val="22"/>
        </w:rPr>
        <w:t xml:space="preserve">the </w:t>
      </w:r>
      <w:r w:rsidRPr="00B40C4D">
        <w:rPr>
          <w:rFonts w:ascii="Times New Roman" w:hAnsi="Times New Roman" w:cs="Times New Roman"/>
          <w:i/>
          <w:iCs/>
          <w:sz w:val="22"/>
        </w:rPr>
        <w:t xml:space="preserve">Provisions on the Supervision and Administration of Depositary Receipts under the Stock Connect Scheme between </w:t>
      </w:r>
      <w:r w:rsidR="00F939F1" w:rsidRPr="00EB2D41">
        <w:rPr>
          <w:rFonts w:ascii="Times New Roman" w:hAnsi="Times New Roman" w:cs="Times New Roman"/>
          <w:i/>
          <w:iCs/>
          <w:sz w:val="22"/>
        </w:rPr>
        <w:t>Domestic</w:t>
      </w:r>
      <w:r w:rsidRPr="00B40C4D">
        <w:rPr>
          <w:rFonts w:ascii="Times New Roman" w:hAnsi="Times New Roman" w:cs="Times New Roman"/>
          <w:i/>
          <w:iCs/>
          <w:sz w:val="22"/>
        </w:rPr>
        <w:t xml:space="preserve"> and </w:t>
      </w:r>
      <w:r w:rsidR="00F939F1" w:rsidRPr="00EB2D41">
        <w:rPr>
          <w:rFonts w:ascii="Times New Roman" w:hAnsi="Times New Roman" w:cs="Times New Roman"/>
          <w:i/>
          <w:iCs/>
          <w:sz w:val="22"/>
        </w:rPr>
        <w:t>Overseas</w:t>
      </w:r>
      <w:r w:rsidR="00F939F1" w:rsidRPr="00B40C4D">
        <w:rPr>
          <w:rFonts w:ascii="Times New Roman" w:hAnsi="Times New Roman" w:cs="Times New Roman"/>
          <w:i/>
          <w:iCs/>
          <w:sz w:val="22"/>
        </w:rPr>
        <w:t xml:space="preserve"> </w:t>
      </w:r>
      <w:r w:rsidRPr="00B40C4D">
        <w:rPr>
          <w:rFonts w:ascii="Times New Roman" w:hAnsi="Times New Roman" w:cs="Times New Roman"/>
          <w:i/>
          <w:iCs/>
          <w:sz w:val="22"/>
        </w:rPr>
        <w:t>Stock Exchange</w:t>
      </w:r>
      <w:r w:rsidR="00F939F1" w:rsidRPr="00EB2D41">
        <w:rPr>
          <w:rFonts w:ascii="Times New Roman" w:hAnsi="Times New Roman" w:cs="Times New Roman"/>
          <w:i/>
          <w:iCs/>
          <w:sz w:val="22"/>
        </w:rPr>
        <w:t>s</w:t>
      </w:r>
      <w:r w:rsidRPr="00B40C4D">
        <w:rPr>
          <w:rFonts w:ascii="Times New Roman" w:hAnsi="Times New Roman" w:cs="Times New Roman"/>
          <w:i/>
          <w:iCs/>
          <w:sz w:val="22"/>
        </w:rPr>
        <w:t xml:space="preserve"> </w:t>
      </w:r>
      <w:r w:rsidRPr="00B40C4D">
        <w:rPr>
          <w:rFonts w:ascii="Times New Roman" w:hAnsi="Times New Roman" w:cs="Times New Roman"/>
          <w:sz w:val="22"/>
        </w:rPr>
        <w:t>(the “</w:t>
      </w:r>
      <w:r w:rsidRPr="00B40C4D">
        <w:rPr>
          <w:rFonts w:ascii="Times New Roman" w:hAnsi="Times New Roman" w:cs="Times New Roman"/>
          <w:b/>
          <w:bCs/>
          <w:i/>
          <w:iCs/>
          <w:sz w:val="22"/>
        </w:rPr>
        <w:t>Supervision and Administration Provisions</w:t>
      </w:r>
      <w:r w:rsidRPr="00B40C4D">
        <w:rPr>
          <w:rFonts w:ascii="Times New Roman" w:hAnsi="Times New Roman" w:cs="Times New Roman"/>
          <w:sz w:val="22"/>
        </w:rPr>
        <w:t>”), and other applicable laws, administrative regulations, departmental rules, and normative documents (collectively “</w:t>
      </w:r>
      <w:r w:rsidRPr="00B40C4D">
        <w:rPr>
          <w:rFonts w:ascii="Times New Roman" w:hAnsi="Times New Roman" w:cs="Times New Roman"/>
          <w:b/>
          <w:bCs/>
          <w:sz w:val="22"/>
        </w:rPr>
        <w:t>domestic laws</w:t>
      </w:r>
      <w:r w:rsidRPr="00B40C4D">
        <w:rPr>
          <w:rFonts w:ascii="Times New Roman" w:hAnsi="Times New Roman" w:cs="Times New Roman"/>
          <w:sz w:val="22"/>
        </w:rPr>
        <w:t xml:space="preserve">”), and the market rules of the </w:t>
      </w:r>
      <w:r w:rsidR="00D41E1C" w:rsidRPr="00B40C4D">
        <w:rPr>
          <w:rFonts w:ascii="Times New Roman" w:hAnsi="Times New Roman" w:cs="Times New Roman"/>
          <w:sz w:val="22"/>
        </w:rPr>
        <w:t>Shanghai Stock Exchange</w:t>
      </w:r>
      <w:r w:rsidRPr="00B40C4D">
        <w:rPr>
          <w:rFonts w:ascii="Times New Roman" w:hAnsi="Times New Roman" w:cs="Times New Roman"/>
          <w:sz w:val="22"/>
        </w:rPr>
        <w:t xml:space="preserve"> to regulate the listing, trading, cross-border conversion, and information disclosure of or in relation to depositary receipts under the stock connect scheme between Shanghai Stock Exchange (the “</w:t>
      </w:r>
      <w:r w:rsidR="002504EC" w:rsidRPr="00B40C4D">
        <w:rPr>
          <w:rFonts w:ascii="Times New Roman" w:hAnsi="Times New Roman" w:cs="Times New Roman"/>
          <w:b/>
          <w:bCs/>
          <w:sz w:val="22"/>
        </w:rPr>
        <w:t>SSE</w:t>
      </w:r>
      <w:r w:rsidRPr="00B40C4D">
        <w:rPr>
          <w:rFonts w:ascii="Times New Roman" w:hAnsi="Times New Roman" w:cs="Times New Roman"/>
          <w:sz w:val="22"/>
        </w:rPr>
        <w:t>”</w:t>
      </w:r>
      <w:r w:rsidR="006961B2" w:rsidRPr="00B40C4D">
        <w:rPr>
          <w:rFonts w:ascii="Times New Roman" w:hAnsi="Times New Roman" w:cs="Times New Roman"/>
          <w:sz w:val="22"/>
        </w:rPr>
        <w:t xml:space="preserve"> or the Exchange</w:t>
      </w:r>
      <w:r w:rsidRPr="00B40C4D">
        <w:rPr>
          <w:rFonts w:ascii="Times New Roman" w:hAnsi="Times New Roman" w:cs="Times New Roman"/>
          <w:sz w:val="22"/>
        </w:rPr>
        <w:t xml:space="preserve">) and </w:t>
      </w:r>
      <w:r w:rsidR="00406E34" w:rsidRPr="00EB2D41">
        <w:rPr>
          <w:rFonts w:ascii="Times New Roman" w:hAnsi="Times New Roman" w:cs="Times New Roman"/>
          <w:sz w:val="22"/>
        </w:rPr>
        <w:t>overseas</w:t>
      </w:r>
      <w:r w:rsidR="00406E34" w:rsidRPr="00B40C4D">
        <w:rPr>
          <w:rFonts w:ascii="Times New Roman" w:hAnsi="Times New Roman" w:cs="Times New Roman"/>
          <w:sz w:val="22"/>
        </w:rPr>
        <w:t xml:space="preserve"> </w:t>
      </w:r>
      <w:r w:rsidR="00406E34" w:rsidRPr="00EB2D41">
        <w:rPr>
          <w:rFonts w:ascii="Times New Roman" w:hAnsi="Times New Roman" w:cs="Times New Roman"/>
          <w:sz w:val="22"/>
        </w:rPr>
        <w:t>s</w:t>
      </w:r>
      <w:r w:rsidRPr="00B40C4D">
        <w:rPr>
          <w:rFonts w:ascii="Times New Roman" w:hAnsi="Times New Roman" w:cs="Times New Roman"/>
          <w:sz w:val="22"/>
        </w:rPr>
        <w:t xml:space="preserve">tock </w:t>
      </w:r>
      <w:r w:rsidR="00406E34" w:rsidRPr="00EB2D41">
        <w:rPr>
          <w:rFonts w:ascii="Times New Roman" w:hAnsi="Times New Roman" w:cs="Times New Roman"/>
          <w:sz w:val="22"/>
        </w:rPr>
        <w:t>e</w:t>
      </w:r>
      <w:r w:rsidRPr="00B40C4D">
        <w:rPr>
          <w:rFonts w:ascii="Times New Roman" w:hAnsi="Times New Roman" w:cs="Times New Roman"/>
          <w:sz w:val="22"/>
        </w:rPr>
        <w:t>xchange</w:t>
      </w:r>
      <w:r w:rsidR="00406E34" w:rsidRPr="00EB2D41">
        <w:rPr>
          <w:rFonts w:ascii="Times New Roman" w:hAnsi="Times New Roman" w:cs="Times New Roman"/>
          <w:sz w:val="22"/>
        </w:rPr>
        <w:t>s</w:t>
      </w:r>
      <w:r w:rsidRPr="00B40C4D">
        <w:rPr>
          <w:rFonts w:ascii="Times New Roman" w:hAnsi="Times New Roman" w:cs="Times New Roman"/>
          <w:sz w:val="22"/>
        </w:rPr>
        <w:t xml:space="preserve"> (“</w:t>
      </w:r>
      <w:r w:rsidRPr="00B40C4D">
        <w:rPr>
          <w:rFonts w:ascii="Times New Roman" w:hAnsi="Times New Roman" w:cs="Times New Roman"/>
          <w:b/>
          <w:bCs/>
          <w:sz w:val="22"/>
        </w:rPr>
        <w:t xml:space="preserve">depositary receipts </w:t>
      </w:r>
      <w:r w:rsidR="00EF6C53" w:rsidRPr="00B40C4D">
        <w:rPr>
          <w:rFonts w:ascii="Times New Roman" w:hAnsi="Times New Roman" w:cs="Times New Roman"/>
          <w:b/>
          <w:bCs/>
          <w:sz w:val="22"/>
        </w:rPr>
        <w:t>under Stock Connect</w:t>
      </w:r>
      <w:r w:rsidRPr="00B40C4D">
        <w:rPr>
          <w:rFonts w:ascii="Times New Roman" w:hAnsi="Times New Roman" w:cs="Times New Roman"/>
          <w:sz w:val="22"/>
        </w:rPr>
        <w:t xml:space="preserve">”), maintain an orderly market, and protect the lawful rights and interests of investors. </w:t>
      </w:r>
    </w:p>
    <w:p w:rsidR="00D05B77" w:rsidRPr="00B40C4D" w:rsidRDefault="00D05B77" w:rsidP="00B40C4D">
      <w:pPr>
        <w:rPr>
          <w:rFonts w:ascii="Times New Roman" w:hAnsi="Times New Roman" w:cs="Times New Roman"/>
          <w:sz w:val="22"/>
        </w:rPr>
      </w:pPr>
    </w:p>
    <w:p w:rsidR="00171C7C" w:rsidRPr="00B40C4D" w:rsidRDefault="00171C7C" w:rsidP="00B40C4D">
      <w:pPr>
        <w:pStyle w:val="a6"/>
        <w:numPr>
          <w:ilvl w:val="0"/>
          <w:numId w:val="2"/>
        </w:numPr>
        <w:ind w:left="0" w:firstLineChars="0" w:firstLine="0"/>
        <w:rPr>
          <w:rFonts w:ascii="Times New Roman" w:hAnsi="Times New Roman" w:cs="Times New Roman"/>
          <w:sz w:val="22"/>
        </w:rPr>
      </w:pPr>
      <w:r w:rsidRPr="00B40C4D">
        <w:rPr>
          <w:rFonts w:ascii="Times New Roman" w:hAnsi="Times New Roman" w:cs="Times New Roman"/>
          <w:sz w:val="22"/>
        </w:rPr>
        <w:t xml:space="preserve">The term “depositary receipts </w:t>
      </w:r>
      <w:r w:rsidR="00EF6C53" w:rsidRPr="00B40C4D">
        <w:rPr>
          <w:rFonts w:ascii="Times New Roman" w:hAnsi="Times New Roman" w:cs="Times New Roman"/>
          <w:sz w:val="22"/>
        </w:rPr>
        <w:t>under Stock Connect</w:t>
      </w:r>
      <w:r w:rsidRPr="00B40C4D">
        <w:rPr>
          <w:rFonts w:ascii="Times New Roman" w:hAnsi="Times New Roman" w:cs="Times New Roman"/>
          <w:sz w:val="22"/>
        </w:rPr>
        <w:t xml:space="preserve">” as used in this </w:t>
      </w:r>
      <w:r w:rsidRPr="00B40C4D">
        <w:rPr>
          <w:rFonts w:ascii="Times New Roman" w:hAnsi="Times New Roman" w:cs="Times New Roman"/>
          <w:i/>
          <w:iCs/>
          <w:sz w:val="22"/>
        </w:rPr>
        <w:t xml:space="preserve">Measures </w:t>
      </w:r>
      <w:r w:rsidRPr="00B40C4D">
        <w:rPr>
          <w:rFonts w:ascii="Times New Roman" w:hAnsi="Times New Roman" w:cs="Times New Roman"/>
          <w:sz w:val="22"/>
        </w:rPr>
        <w:t>refers to the depositary receipts issued and listed on the</w:t>
      </w:r>
      <w:r w:rsidR="00C6190D" w:rsidRPr="00EB2D41">
        <w:rPr>
          <w:rFonts w:ascii="Times New Roman" w:hAnsi="Times New Roman" w:cs="Times New Roman"/>
          <w:sz w:val="22"/>
        </w:rPr>
        <w:t xml:space="preserve"> main board of</w:t>
      </w:r>
      <w:r w:rsidRPr="00B40C4D">
        <w:rPr>
          <w:rFonts w:ascii="Times New Roman" w:hAnsi="Times New Roman" w:cs="Times New Roman"/>
          <w:sz w:val="22"/>
        </w:rPr>
        <w:t xml:space="preserve"> </w:t>
      </w:r>
      <w:r w:rsidR="002504EC" w:rsidRPr="00B40C4D">
        <w:rPr>
          <w:rFonts w:ascii="Times New Roman" w:hAnsi="Times New Roman" w:cs="Times New Roman"/>
          <w:sz w:val="22"/>
        </w:rPr>
        <w:t>SSE</w:t>
      </w:r>
      <w:r w:rsidRPr="00B40C4D">
        <w:rPr>
          <w:rFonts w:ascii="Times New Roman" w:hAnsi="Times New Roman" w:cs="Times New Roman"/>
          <w:sz w:val="22"/>
        </w:rPr>
        <w:t xml:space="preserve"> by qualified </w:t>
      </w:r>
      <w:r w:rsidR="00B64F88" w:rsidRPr="00EB2D41">
        <w:rPr>
          <w:rFonts w:ascii="Times New Roman" w:hAnsi="Times New Roman" w:cs="Times New Roman"/>
          <w:sz w:val="22"/>
        </w:rPr>
        <w:t xml:space="preserve">issuer of </w:t>
      </w:r>
      <w:r w:rsidR="00660AD1" w:rsidRPr="00EB2D41">
        <w:rPr>
          <w:rFonts w:ascii="Times New Roman" w:hAnsi="Times New Roman" w:cs="Times New Roman"/>
          <w:sz w:val="22"/>
        </w:rPr>
        <w:t xml:space="preserve">the </w:t>
      </w:r>
      <w:r w:rsidR="005C1D2B" w:rsidRPr="00EB2D41">
        <w:rPr>
          <w:rFonts w:ascii="Times New Roman" w:hAnsi="Times New Roman" w:cs="Times New Roman"/>
          <w:sz w:val="22"/>
        </w:rPr>
        <w:t xml:space="preserve">underlying </w:t>
      </w:r>
      <w:r w:rsidR="00C6190D" w:rsidRPr="00EB2D41">
        <w:rPr>
          <w:rFonts w:ascii="Times New Roman" w:hAnsi="Times New Roman" w:cs="Times New Roman"/>
          <w:sz w:val="22"/>
        </w:rPr>
        <w:t>overseas</w:t>
      </w:r>
      <w:r w:rsidRPr="00B40C4D">
        <w:rPr>
          <w:rFonts w:ascii="Times New Roman" w:hAnsi="Times New Roman" w:cs="Times New Roman"/>
          <w:sz w:val="22"/>
        </w:rPr>
        <w:t xml:space="preserve"> </w:t>
      </w:r>
      <w:r w:rsidR="00B64F88" w:rsidRPr="00EB2D41">
        <w:rPr>
          <w:rFonts w:ascii="Times New Roman" w:hAnsi="Times New Roman" w:cs="Times New Roman"/>
          <w:sz w:val="22"/>
        </w:rPr>
        <w:t>securities</w:t>
      </w:r>
      <w:r w:rsidR="00B64F88" w:rsidRPr="00B40C4D">
        <w:rPr>
          <w:rFonts w:ascii="Times New Roman" w:hAnsi="Times New Roman" w:cs="Times New Roman"/>
          <w:sz w:val="22"/>
        </w:rPr>
        <w:t xml:space="preserve"> </w:t>
      </w:r>
      <w:r w:rsidRPr="00B40C4D">
        <w:rPr>
          <w:rFonts w:ascii="Times New Roman" w:hAnsi="Times New Roman" w:cs="Times New Roman"/>
          <w:sz w:val="22"/>
        </w:rPr>
        <w:t>(“</w:t>
      </w:r>
      <w:r w:rsidRPr="00B40C4D">
        <w:rPr>
          <w:rFonts w:ascii="Times New Roman" w:hAnsi="Times New Roman" w:cs="Times New Roman"/>
          <w:b/>
          <w:bCs/>
          <w:sz w:val="22"/>
        </w:rPr>
        <w:t>CDRs</w:t>
      </w:r>
      <w:r w:rsidRPr="00B40C4D">
        <w:rPr>
          <w:rFonts w:ascii="Times New Roman" w:hAnsi="Times New Roman" w:cs="Times New Roman"/>
          <w:sz w:val="22"/>
        </w:rPr>
        <w:t xml:space="preserve">”) as well as the depositary receipts issued and listed on </w:t>
      </w:r>
      <w:r w:rsidR="00B64F88" w:rsidRPr="00EB2D41">
        <w:rPr>
          <w:rFonts w:ascii="Times New Roman" w:hAnsi="Times New Roman" w:cs="Times New Roman"/>
          <w:sz w:val="22"/>
        </w:rPr>
        <w:t>overseas stock exchanges</w:t>
      </w:r>
      <w:r w:rsidRPr="00B40C4D">
        <w:rPr>
          <w:rFonts w:ascii="Times New Roman" w:hAnsi="Times New Roman" w:cs="Times New Roman"/>
          <w:sz w:val="22"/>
        </w:rPr>
        <w:t xml:space="preserve"> by qualified </w:t>
      </w:r>
      <w:r w:rsidR="002504EC" w:rsidRPr="00B40C4D">
        <w:rPr>
          <w:rFonts w:ascii="Times New Roman" w:hAnsi="Times New Roman" w:cs="Times New Roman"/>
          <w:sz w:val="22"/>
        </w:rPr>
        <w:t>SSE</w:t>
      </w:r>
      <w:r w:rsidRPr="00B40C4D">
        <w:rPr>
          <w:rFonts w:ascii="Times New Roman" w:hAnsi="Times New Roman" w:cs="Times New Roman"/>
          <w:sz w:val="22"/>
        </w:rPr>
        <w:t xml:space="preserve">-listed </w:t>
      </w:r>
      <w:r w:rsidR="00B64F88" w:rsidRPr="00EB2D41">
        <w:rPr>
          <w:rFonts w:ascii="Times New Roman" w:hAnsi="Times New Roman" w:cs="Times New Roman"/>
          <w:sz w:val="22"/>
        </w:rPr>
        <w:t xml:space="preserve">domestic </w:t>
      </w:r>
      <w:r w:rsidRPr="00B40C4D">
        <w:rPr>
          <w:rFonts w:ascii="Times New Roman" w:hAnsi="Times New Roman" w:cs="Times New Roman"/>
          <w:sz w:val="22"/>
        </w:rPr>
        <w:t>companies (“</w:t>
      </w:r>
      <w:r w:rsidRPr="00B40C4D">
        <w:rPr>
          <w:rFonts w:ascii="Times New Roman" w:hAnsi="Times New Roman" w:cs="Times New Roman"/>
          <w:b/>
          <w:bCs/>
          <w:sz w:val="22"/>
        </w:rPr>
        <w:t>GDRs</w:t>
      </w:r>
      <w:r w:rsidRPr="00B40C4D">
        <w:rPr>
          <w:rFonts w:ascii="Times New Roman" w:hAnsi="Times New Roman" w:cs="Times New Roman"/>
          <w:sz w:val="22"/>
        </w:rPr>
        <w:t xml:space="preserve">”). </w:t>
      </w:r>
    </w:p>
    <w:p w:rsidR="00B64F88" w:rsidRPr="00B40C4D" w:rsidRDefault="00B64F88" w:rsidP="00B40C4D">
      <w:pPr>
        <w:rPr>
          <w:rFonts w:ascii="Times New Roman" w:hAnsi="Times New Roman" w:cs="Times New Roman"/>
          <w:sz w:val="22"/>
        </w:rPr>
      </w:pPr>
    </w:p>
    <w:p w:rsidR="00F94887" w:rsidRPr="00B40C4D" w:rsidRDefault="00F94887" w:rsidP="00B40C4D">
      <w:pPr>
        <w:rPr>
          <w:rFonts w:ascii="Times New Roman" w:hAnsi="Times New Roman" w:cs="Times New Roman"/>
          <w:sz w:val="22"/>
        </w:rPr>
      </w:pPr>
      <w:r w:rsidRPr="00EB2D41">
        <w:rPr>
          <w:rFonts w:ascii="Times New Roman" w:hAnsi="Times New Roman" w:cs="Times New Roman"/>
          <w:sz w:val="22"/>
        </w:rPr>
        <w:t xml:space="preserve">The issuer of </w:t>
      </w:r>
      <w:r w:rsidR="005C1D2B" w:rsidRPr="00EB2D41">
        <w:rPr>
          <w:rFonts w:ascii="Times New Roman" w:hAnsi="Times New Roman" w:cs="Times New Roman"/>
          <w:sz w:val="22"/>
        </w:rPr>
        <w:t>underlying overseas</w:t>
      </w:r>
      <w:r w:rsidR="005C1D2B" w:rsidRPr="00B40C4D">
        <w:rPr>
          <w:rFonts w:ascii="Times New Roman" w:hAnsi="Times New Roman" w:cs="Times New Roman"/>
          <w:sz w:val="22"/>
        </w:rPr>
        <w:t xml:space="preserve"> </w:t>
      </w:r>
      <w:r w:rsidR="005C1D2B" w:rsidRPr="00EB2D41">
        <w:rPr>
          <w:rFonts w:ascii="Times New Roman" w:hAnsi="Times New Roman" w:cs="Times New Roman"/>
          <w:sz w:val="22"/>
        </w:rPr>
        <w:t>securities</w:t>
      </w:r>
      <w:r w:rsidRPr="00EB2D41">
        <w:rPr>
          <w:rFonts w:ascii="Times New Roman" w:hAnsi="Times New Roman" w:cs="Times New Roman"/>
          <w:sz w:val="22"/>
        </w:rPr>
        <w:t xml:space="preserve"> </w:t>
      </w:r>
      <w:r w:rsidRPr="00B40C4D">
        <w:rPr>
          <w:rFonts w:ascii="Times New Roman" w:hAnsi="Times New Roman" w:cs="Times New Roman"/>
          <w:sz w:val="22"/>
        </w:rPr>
        <w:t>(“</w:t>
      </w:r>
      <w:r w:rsidRPr="00EB2D41">
        <w:rPr>
          <w:rFonts w:ascii="Times New Roman" w:hAnsi="Times New Roman" w:cs="Times New Roman"/>
          <w:b/>
          <w:bCs/>
          <w:sz w:val="22"/>
        </w:rPr>
        <w:t>Overseas Issuer</w:t>
      </w:r>
      <w:r w:rsidRPr="00B40C4D">
        <w:rPr>
          <w:rFonts w:ascii="Times New Roman" w:hAnsi="Times New Roman" w:cs="Times New Roman"/>
          <w:sz w:val="22"/>
        </w:rPr>
        <w:t>”)</w:t>
      </w:r>
      <w:r w:rsidRPr="00EB2D41">
        <w:rPr>
          <w:rFonts w:ascii="Times New Roman" w:hAnsi="Times New Roman" w:cs="Times New Roman"/>
          <w:sz w:val="22"/>
        </w:rPr>
        <w:t xml:space="preserve"> shall be a listed company on overseas stock exchanges recognized by </w:t>
      </w:r>
      <w:r w:rsidRPr="00B40C4D">
        <w:rPr>
          <w:rFonts w:ascii="Times New Roman" w:hAnsi="Times New Roman" w:cs="Times New Roman"/>
          <w:sz w:val="22"/>
        </w:rPr>
        <w:t>the China Securities Regulatory Commission (the “</w:t>
      </w:r>
      <w:r w:rsidRPr="00B40C4D">
        <w:rPr>
          <w:rFonts w:ascii="Times New Roman" w:hAnsi="Times New Roman" w:cs="Times New Roman"/>
          <w:b/>
          <w:bCs/>
          <w:sz w:val="22"/>
        </w:rPr>
        <w:t>CSRC</w:t>
      </w:r>
      <w:r w:rsidRPr="00B40C4D">
        <w:rPr>
          <w:rFonts w:ascii="Times New Roman" w:hAnsi="Times New Roman" w:cs="Times New Roman"/>
          <w:sz w:val="22"/>
        </w:rPr>
        <w:t>”)</w:t>
      </w:r>
      <w:r w:rsidRPr="00EB2D41">
        <w:rPr>
          <w:rFonts w:ascii="Times New Roman" w:hAnsi="Times New Roman" w:cs="Times New Roman"/>
          <w:sz w:val="22"/>
        </w:rPr>
        <w:t>.</w:t>
      </w:r>
    </w:p>
    <w:p w:rsidR="00F94887" w:rsidRPr="00B40C4D" w:rsidRDefault="00F94887" w:rsidP="00B40C4D">
      <w:pPr>
        <w:rPr>
          <w:rFonts w:ascii="Times New Roman" w:hAnsi="Times New Roman" w:cs="Times New Roman"/>
          <w:sz w:val="22"/>
        </w:rPr>
      </w:pPr>
    </w:p>
    <w:p w:rsidR="00171C7C" w:rsidRPr="00B40C4D" w:rsidRDefault="00171C7C" w:rsidP="00B40C4D">
      <w:pPr>
        <w:rPr>
          <w:rFonts w:ascii="Times New Roman" w:hAnsi="Times New Roman" w:cs="Times New Roman"/>
          <w:sz w:val="22"/>
        </w:rPr>
      </w:pPr>
      <w:r w:rsidRPr="00B40C4D">
        <w:rPr>
          <w:rFonts w:ascii="Times New Roman" w:hAnsi="Times New Roman" w:cs="Times New Roman"/>
          <w:sz w:val="22"/>
        </w:rPr>
        <w:t xml:space="preserve">This </w:t>
      </w:r>
      <w:proofErr w:type="gramStart"/>
      <w:r w:rsidRPr="00B40C4D">
        <w:rPr>
          <w:rFonts w:ascii="Times New Roman" w:hAnsi="Times New Roman" w:cs="Times New Roman"/>
          <w:i/>
          <w:iCs/>
          <w:sz w:val="22"/>
        </w:rPr>
        <w:t>Measures</w:t>
      </w:r>
      <w:proofErr w:type="gramEnd"/>
      <w:r w:rsidRPr="00B40C4D">
        <w:rPr>
          <w:rFonts w:ascii="Times New Roman" w:hAnsi="Times New Roman" w:cs="Times New Roman"/>
          <w:i/>
          <w:iCs/>
          <w:sz w:val="22"/>
        </w:rPr>
        <w:t xml:space="preserve"> </w:t>
      </w:r>
      <w:r w:rsidRPr="00B40C4D">
        <w:rPr>
          <w:rFonts w:ascii="Times New Roman" w:hAnsi="Times New Roman" w:cs="Times New Roman"/>
          <w:sz w:val="22"/>
        </w:rPr>
        <w:t xml:space="preserve">is applicable to the listing, trading, cross-border conversion, information disclosure, and other activities of or in relation to CDRs. Trading activities not covered herein shall be governed by the </w:t>
      </w:r>
      <w:r w:rsidRPr="00B40C4D">
        <w:rPr>
          <w:rFonts w:ascii="Times New Roman" w:hAnsi="Times New Roman" w:cs="Times New Roman"/>
          <w:i/>
          <w:iCs/>
          <w:sz w:val="22"/>
        </w:rPr>
        <w:t xml:space="preserve">Trading Rules of </w:t>
      </w:r>
      <w:r w:rsidR="00D41E1C" w:rsidRPr="00B40C4D">
        <w:rPr>
          <w:rFonts w:ascii="Times New Roman" w:hAnsi="Times New Roman" w:cs="Times New Roman"/>
          <w:i/>
          <w:iCs/>
          <w:sz w:val="22"/>
        </w:rPr>
        <w:t>Shanghai Stock Exchange</w:t>
      </w:r>
      <w:r w:rsidRPr="00B40C4D">
        <w:rPr>
          <w:rFonts w:ascii="Times New Roman" w:hAnsi="Times New Roman" w:cs="Times New Roman"/>
          <w:i/>
          <w:iCs/>
          <w:sz w:val="22"/>
        </w:rPr>
        <w:t xml:space="preserve"> </w:t>
      </w:r>
      <w:r w:rsidRPr="00B40C4D">
        <w:rPr>
          <w:rFonts w:ascii="Times New Roman" w:hAnsi="Times New Roman" w:cs="Times New Roman"/>
          <w:sz w:val="22"/>
        </w:rPr>
        <w:t>(the “</w:t>
      </w:r>
      <w:r w:rsidRPr="00B40C4D">
        <w:rPr>
          <w:rFonts w:ascii="Times New Roman" w:hAnsi="Times New Roman" w:cs="Times New Roman"/>
          <w:b/>
          <w:bCs/>
          <w:i/>
          <w:iCs/>
          <w:sz w:val="22"/>
        </w:rPr>
        <w:t>Trading Rules</w:t>
      </w:r>
      <w:r w:rsidRPr="00B40C4D">
        <w:rPr>
          <w:rFonts w:ascii="Times New Roman" w:hAnsi="Times New Roman" w:cs="Times New Roman"/>
          <w:sz w:val="22"/>
        </w:rPr>
        <w:t xml:space="preserve">”) and other market rules of the </w:t>
      </w:r>
      <w:r w:rsidR="002504EC" w:rsidRPr="00B40C4D">
        <w:rPr>
          <w:rFonts w:ascii="Times New Roman" w:hAnsi="Times New Roman" w:cs="Times New Roman"/>
          <w:sz w:val="22"/>
        </w:rPr>
        <w:t>SSE</w:t>
      </w:r>
      <w:r w:rsidRPr="00B40C4D">
        <w:rPr>
          <w:rFonts w:ascii="Times New Roman" w:hAnsi="Times New Roman" w:cs="Times New Roman"/>
          <w:sz w:val="22"/>
        </w:rPr>
        <w:t xml:space="preserve"> on trading of stocks. </w:t>
      </w:r>
    </w:p>
    <w:p w:rsidR="00571B33" w:rsidRPr="00B40C4D" w:rsidRDefault="00571B33" w:rsidP="00B40C4D">
      <w:pPr>
        <w:rPr>
          <w:rFonts w:ascii="Times New Roman" w:hAnsi="Times New Roman" w:cs="Times New Roman"/>
          <w:sz w:val="22"/>
        </w:rPr>
      </w:pPr>
    </w:p>
    <w:p w:rsidR="00171C7C" w:rsidRPr="00B40C4D" w:rsidRDefault="00171C7C" w:rsidP="00B40C4D">
      <w:pPr>
        <w:rPr>
          <w:rFonts w:ascii="Times New Roman" w:hAnsi="Times New Roman" w:cs="Times New Roman"/>
          <w:sz w:val="22"/>
        </w:rPr>
      </w:pPr>
      <w:r w:rsidRPr="00B40C4D">
        <w:rPr>
          <w:rFonts w:ascii="Times New Roman" w:hAnsi="Times New Roman" w:cs="Times New Roman"/>
          <w:sz w:val="22"/>
        </w:rPr>
        <w:t xml:space="preserve">This </w:t>
      </w:r>
      <w:proofErr w:type="gramStart"/>
      <w:r w:rsidRPr="00B40C4D">
        <w:rPr>
          <w:rFonts w:ascii="Times New Roman" w:hAnsi="Times New Roman" w:cs="Times New Roman"/>
          <w:i/>
          <w:iCs/>
          <w:sz w:val="22"/>
        </w:rPr>
        <w:t>Measures</w:t>
      </w:r>
      <w:proofErr w:type="gramEnd"/>
      <w:r w:rsidRPr="00B40C4D">
        <w:rPr>
          <w:rFonts w:ascii="Times New Roman" w:hAnsi="Times New Roman" w:cs="Times New Roman"/>
          <w:i/>
          <w:iCs/>
          <w:sz w:val="22"/>
        </w:rPr>
        <w:t xml:space="preserve"> </w:t>
      </w:r>
      <w:r w:rsidRPr="00B40C4D">
        <w:rPr>
          <w:rFonts w:ascii="Times New Roman" w:hAnsi="Times New Roman" w:cs="Times New Roman"/>
          <w:sz w:val="22"/>
        </w:rPr>
        <w:t xml:space="preserve">is applicable to the cross-border conversion, listing of the underlying shares, information disclosure, and other activities in relation to the GDRs in the </w:t>
      </w:r>
      <w:r w:rsidR="002504EC" w:rsidRPr="00B40C4D">
        <w:rPr>
          <w:rFonts w:ascii="Times New Roman" w:hAnsi="Times New Roman" w:cs="Times New Roman"/>
          <w:sz w:val="22"/>
        </w:rPr>
        <w:t>SSE</w:t>
      </w:r>
      <w:r w:rsidRPr="00B40C4D">
        <w:rPr>
          <w:rFonts w:ascii="Times New Roman" w:hAnsi="Times New Roman" w:cs="Times New Roman"/>
          <w:sz w:val="22"/>
        </w:rPr>
        <w:t xml:space="preserve"> market. Matters not covered herein shall be governed by the applicable market rules including the </w:t>
      </w:r>
      <w:r w:rsidRPr="00B40C4D">
        <w:rPr>
          <w:rFonts w:ascii="Times New Roman" w:hAnsi="Times New Roman" w:cs="Times New Roman"/>
          <w:i/>
          <w:iCs/>
          <w:sz w:val="22"/>
        </w:rPr>
        <w:t xml:space="preserve">Rules Governing the Listing of Stocks on </w:t>
      </w:r>
      <w:r w:rsidR="00D41E1C" w:rsidRPr="00B40C4D">
        <w:rPr>
          <w:rFonts w:ascii="Times New Roman" w:hAnsi="Times New Roman" w:cs="Times New Roman"/>
          <w:i/>
          <w:iCs/>
          <w:sz w:val="22"/>
        </w:rPr>
        <w:t>Shanghai Stock Exchange</w:t>
      </w:r>
      <w:r w:rsidRPr="00B40C4D">
        <w:rPr>
          <w:rFonts w:ascii="Times New Roman" w:hAnsi="Times New Roman" w:cs="Times New Roman"/>
          <w:i/>
          <w:iCs/>
          <w:sz w:val="22"/>
        </w:rPr>
        <w:t xml:space="preserve"> </w:t>
      </w:r>
      <w:r w:rsidRPr="00B40C4D">
        <w:rPr>
          <w:rFonts w:ascii="Times New Roman" w:hAnsi="Times New Roman" w:cs="Times New Roman"/>
          <w:sz w:val="22"/>
        </w:rPr>
        <w:t>(the “</w:t>
      </w:r>
      <w:r w:rsidRPr="00B40C4D">
        <w:rPr>
          <w:rFonts w:ascii="Times New Roman" w:hAnsi="Times New Roman" w:cs="Times New Roman"/>
          <w:b/>
          <w:bCs/>
          <w:i/>
          <w:iCs/>
          <w:sz w:val="22"/>
        </w:rPr>
        <w:t>Stock Listing Rules</w:t>
      </w:r>
      <w:r w:rsidRPr="00B40C4D">
        <w:rPr>
          <w:rFonts w:ascii="Times New Roman" w:hAnsi="Times New Roman" w:cs="Times New Roman"/>
          <w:sz w:val="22"/>
        </w:rPr>
        <w:t xml:space="preserve">”) and the </w:t>
      </w:r>
      <w:r w:rsidRPr="00B40C4D">
        <w:rPr>
          <w:rFonts w:ascii="Times New Roman" w:hAnsi="Times New Roman" w:cs="Times New Roman"/>
          <w:i/>
          <w:iCs/>
          <w:sz w:val="22"/>
        </w:rPr>
        <w:t>Trading Rules</w:t>
      </w:r>
      <w:r w:rsidRPr="00B40C4D">
        <w:rPr>
          <w:rFonts w:ascii="Times New Roman" w:hAnsi="Times New Roman" w:cs="Times New Roman"/>
          <w:sz w:val="22"/>
        </w:rPr>
        <w:t xml:space="preserve">. </w:t>
      </w:r>
    </w:p>
    <w:p w:rsidR="00AB1CEB" w:rsidRPr="00B40C4D" w:rsidRDefault="00AB1CEB" w:rsidP="00B40C4D">
      <w:pPr>
        <w:rPr>
          <w:rFonts w:ascii="Times New Roman" w:hAnsi="Times New Roman" w:cs="Times New Roman"/>
          <w:sz w:val="22"/>
        </w:rPr>
      </w:pPr>
    </w:p>
    <w:p w:rsidR="00D05B77" w:rsidRPr="00B40C4D" w:rsidRDefault="00171C7C" w:rsidP="00B40C4D">
      <w:pPr>
        <w:rPr>
          <w:rFonts w:ascii="Times New Roman" w:hAnsi="Times New Roman" w:cs="Times New Roman"/>
          <w:sz w:val="22"/>
        </w:rPr>
      </w:pPr>
      <w:r w:rsidRPr="00B40C4D">
        <w:rPr>
          <w:rFonts w:ascii="Times New Roman" w:hAnsi="Times New Roman" w:cs="Times New Roman"/>
          <w:sz w:val="22"/>
        </w:rPr>
        <w:t xml:space="preserve">The term “cross-border conversion” as used in this </w:t>
      </w:r>
      <w:r w:rsidRPr="00B40C4D">
        <w:rPr>
          <w:rFonts w:ascii="Times New Roman" w:hAnsi="Times New Roman" w:cs="Times New Roman"/>
          <w:i/>
          <w:iCs/>
          <w:sz w:val="22"/>
        </w:rPr>
        <w:t xml:space="preserve">Measures </w:t>
      </w:r>
      <w:r w:rsidRPr="00B40C4D">
        <w:rPr>
          <w:rFonts w:ascii="Times New Roman" w:hAnsi="Times New Roman" w:cs="Times New Roman"/>
          <w:sz w:val="22"/>
        </w:rPr>
        <w:t>refers to the conversion of underlying shares into depositary receipts (“</w:t>
      </w:r>
      <w:r w:rsidRPr="00B40C4D">
        <w:rPr>
          <w:rFonts w:ascii="Times New Roman" w:hAnsi="Times New Roman" w:cs="Times New Roman"/>
          <w:b/>
          <w:bCs/>
          <w:sz w:val="22"/>
        </w:rPr>
        <w:t>creation</w:t>
      </w:r>
      <w:r w:rsidRPr="00B40C4D">
        <w:rPr>
          <w:rFonts w:ascii="Times New Roman" w:hAnsi="Times New Roman" w:cs="Times New Roman"/>
          <w:sz w:val="22"/>
        </w:rPr>
        <w:t>”) and the conversion of depositary receipts into underlying shares (“</w:t>
      </w:r>
      <w:r w:rsidRPr="00B40C4D">
        <w:rPr>
          <w:rFonts w:ascii="Times New Roman" w:hAnsi="Times New Roman" w:cs="Times New Roman"/>
          <w:b/>
          <w:bCs/>
          <w:sz w:val="22"/>
        </w:rPr>
        <w:t>redemption</w:t>
      </w:r>
      <w:r w:rsidRPr="00B40C4D">
        <w:rPr>
          <w:rFonts w:ascii="Times New Roman" w:hAnsi="Times New Roman" w:cs="Times New Roman"/>
          <w:sz w:val="22"/>
        </w:rPr>
        <w:t xml:space="preserve">”). </w:t>
      </w:r>
    </w:p>
    <w:p w:rsidR="0065113F" w:rsidRPr="00B40C4D" w:rsidRDefault="0065113F" w:rsidP="00B40C4D">
      <w:pPr>
        <w:rPr>
          <w:rFonts w:ascii="Times New Roman" w:hAnsi="Times New Roman" w:cs="Times New Roman"/>
          <w:sz w:val="22"/>
        </w:rPr>
      </w:pPr>
    </w:p>
    <w:p w:rsidR="00171C7C" w:rsidRPr="00B40C4D" w:rsidRDefault="00171C7C" w:rsidP="00B40C4D">
      <w:pPr>
        <w:pStyle w:val="a6"/>
        <w:numPr>
          <w:ilvl w:val="0"/>
          <w:numId w:val="2"/>
        </w:numPr>
        <w:ind w:left="0" w:firstLineChars="0" w:firstLine="0"/>
        <w:rPr>
          <w:rFonts w:ascii="Times New Roman" w:hAnsi="Times New Roman" w:cs="Times New Roman"/>
          <w:sz w:val="22"/>
        </w:rPr>
      </w:pPr>
      <w:r w:rsidRPr="00B40C4D">
        <w:rPr>
          <w:rFonts w:ascii="Times New Roman" w:hAnsi="Times New Roman" w:cs="Times New Roman"/>
          <w:sz w:val="22"/>
        </w:rPr>
        <w:t xml:space="preserve">The following market entities who </w:t>
      </w:r>
      <w:r w:rsidR="00875444" w:rsidRPr="00B40C4D">
        <w:rPr>
          <w:rFonts w:ascii="Times New Roman" w:hAnsi="Times New Roman" w:cs="Times New Roman"/>
          <w:sz w:val="22"/>
        </w:rPr>
        <w:t xml:space="preserve">intend </w:t>
      </w:r>
      <w:r w:rsidRPr="00B40C4D">
        <w:rPr>
          <w:rFonts w:ascii="Times New Roman" w:hAnsi="Times New Roman" w:cs="Times New Roman"/>
          <w:sz w:val="22"/>
        </w:rPr>
        <w:t xml:space="preserve">to participate in businesses involving the depositary receipts </w:t>
      </w:r>
      <w:r w:rsidR="00EF6C53" w:rsidRPr="00B40C4D">
        <w:rPr>
          <w:rFonts w:ascii="Times New Roman" w:hAnsi="Times New Roman" w:cs="Times New Roman"/>
          <w:sz w:val="22"/>
        </w:rPr>
        <w:t>under Stock Connect</w:t>
      </w:r>
      <w:r w:rsidRPr="00B40C4D">
        <w:rPr>
          <w:rFonts w:ascii="Times New Roman" w:hAnsi="Times New Roman" w:cs="Times New Roman"/>
          <w:sz w:val="22"/>
        </w:rPr>
        <w:t xml:space="preserve"> shall abide by the domestic laws and the market rules of the </w:t>
      </w:r>
      <w:r w:rsidR="002504EC" w:rsidRPr="00B40C4D">
        <w:rPr>
          <w:rFonts w:ascii="Times New Roman" w:hAnsi="Times New Roman" w:cs="Times New Roman"/>
          <w:sz w:val="22"/>
        </w:rPr>
        <w:t>SSE</w:t>
      </w:r>
      <w:r w:rsidRPr="00B40C4D">
        <w:rPr>
          <w:rFonts w:ascii="Times New Roman" w:hAnsi="Times New Roman" w:cs="Times New Roman"/>
          <w:sz w:val="22"/>
        </w:rPr>
        <w:t xml:space="preserve">, and accept the market self-regulatory measures of the </w:t>
      </w:r>
      <w:r w:rsidR="002504EC" w:rsidRPr="00B40C4D">
        <w:rPr>
          <w:rFonts w:ascii="Times New Roman" w:hAnsi="Times New Roman" w:cs="Times New Roman"/>
          <w:sz w:val="22"/>
        </w:rPr>
        <w:t>SSE</w:t>
      </w:r>
      <w:r w:rsidRPr="00B40C4D">
        <w:rPr>
          <w:rFonts w:ascii="Times New Roman" w:hAnsi="Times New Roman" w:cs="Times New Roman"/>
          <w:sz w:val="22"/>
        </w:rPr>
        <w:t xml:space="preserve">: </w:t>
      </w:r>
    </w:p>
    <w:p w:rsidR="00663DC7" w:rsidRPr="00B40C4D" w:rsidRDefault="00663DC7" w:rsidP="00B40C4D">
      <w:pPr>
        <w:rPr>
          <w:rFonts w:ascii="Times New Roman" w:hAnsi="Times New Roman" w:cs="Times New Roman"/>
          <w:sz w:val="22"/>
        </w:rPr>
      </w:pPr>
    </w:p>
    <w:p w:rsidR="00171C7C" w:rsidRPr="00B40C4D" w:rsidRDefault="00171C7C" w:rsidP="00B40C4D">
      <w:pPr>
        <w:rPr>
          <w:rFonts w:ascii="Times New Roman" w:hAnsi="Times New Roman" w:cs="Times New Roman"/>
          <w:sz w:val="22"/>
        </w:rPr>
      </w:pPr>
      <w:r w:rsidRPr="00B40C4D">
        <w:rPr>
          <w:rFonts w:ascii="Times New Roman" w:hAnsi="Times New Roman" w:cs="Times New Roman"/>
          <w:sz w:val="22"/>
        </w:rPr>
        <w:t xml:space="preserve">(1) </w:t>
      </w:r>
      <w:r w:rsidR="000D1183" w:rsidRPr="00B40C4D">
        <w:rPr>
          <w:rFonts w:ascii="Times New Roman" w:hAnsi="Times New Roman" w:cs="Times New Roman"/>
          <w:bCs/>
          <w:sz w:val="22"/>
        </w:rPr>
        <w:t>overseas issuers</w:t>
      </w:r>
      <w:r w:rsidRPr="00B40C4D">
        <w:rPr>
          <w:rFonts w:ascii="Times New Roman" w:hAnsi="Times New Roman" w:cs="Times New Roman"/>
          <w:sz w:val="22"/>
        </w:rPr>
        <w:t xml:space="preserve"> corresponding to CDRs and their directors, </w:t>
      </w:r>
      <w:r w:rsidR="00A26C47" w:rsidRPr="00EB2D41">
        <w:rPr>
          <w:rFonts w:ascii="Times New Roman" w:hAnsi="Times New Roman" w:cs="Times New Roman"/>
          <w:sz w:val="22"/>
        </w:rPr>
        <w:t xml:space="preserve">supervisors, </w:t>
      </w:r>
      <w:r w:rsidRPr="00B40C4D">
        <w:rPr>
          <w:rFonts w:ascii="Times New Roman" w:hAnsi="Times New Roman" w:cs="Times New Roman"/>
          <w:sz w:val="22"/>
        </w:rPr>
        <w:t xml:space="preserve">senior executives, CDR holders, domestic offices for securities affairs, domestic representatives for information disclosure, actual controllers, and acquirers; </w:t>
      </w:r>
    </w:p>
    <w:p w:rsidR="00171C7C" w:rsidRPr="00B40C4D" w:rsidRDefault="00171C7C" w:rsidP="00B40C4D">
      <w:pPr>
        <w:rPr>
          <w:rFonts w:ascii="Times New Roman" w:hAnsi="Times New Roman" w:cs="Times New Roman"/>
          <w:sz w:val="22"/>
        </w:rPr>
      </w:pPr>
      <w:r w:rsidRPr="00B40C4D">
        <w:rPr>
          <w:rFonts w:ascii="Times New Roman" w:hAnsi="Times New Roman" w:cs="Times New Roman"/>
          <w:sz w:val="22"/>
        </w:rPr>
        <w:t xml:space="preserve">(2) </w:t>
      </w:r>
      <w:proofErr w:type="gramStart"/>
      <w:r w:rsidRPr="00B40C4D">
        <w:rPr>
          <w:rFonts w:ascii="Times New Roman" w:hAnsi="Times New Roman" w:cs="Times New Roman"/>
          <w:sz w:val="22"/>
        </w:rPr>
        <w:t>the</w:t>
      </w:r>
      <w:proofErr w:type="gramEnd"/>
      <w:r w:rsidRPr="00B40C4D">
        <w:rPr>
          <w:rFonts w:ascii="Times New Roman" w:hAnsi="Times New Roman" w:cs="Times New Roman"/>
          <w:sz w:val="22"/>
        </w:rPr>
        <w:t xml:space="preserve"> depositaries of the depositary receipts </w:t>
      </w:r>
      <w:r w:rsidR="00EF6C53" w:rsidRPr="00B40C4D">
        <w:rPr>
          <w:rFonts w:ascii="Times New Roman" w:hAnsi="Times New Roman" w:cs="Times New Roman"/>
          <w:sz w:val="22"/>
        </w:rPr>
        <w:t>under Stock Connect</w:t>
      </w:r>
      <w:r w:rsidRPr="00B40C4D">
        <w:rPr>
          <w:rFonts w:ascii="Times New Roman" w:hAnsi="Times New Roman" w:cs="Times New Roman"/>
          <w:sz w:val="22"/>
        </w:rPr>
        <w:t xml:space="preserve">, CDR sponsors and their sponsor representatives, securities service providers and their relevant personnel; </w:t>
      </w:r>
    </w:p>
    <w:p w:rsidR="00171C7C" w:rsidRPr="00B40C4D" w:rsidRDefault="00171C7C" w:rsidP="00B40C4D">
      <w:pPr>
        <w:rPr>
          <w:rFonts w:ascii="Times New Roman" w:hAnsi="Times New Roman" w:cs="Times New Roman"/>
          <w:sz w:val="22"/>
        </w:rPr>
      </w:pPr>
      <w:r w:rsidRPr="00B40C4D">
        <w:rPr>
          <w:rFonts w:ascii="Times New Roman" w:hAnsi="Times New Roman" w:cs="Times New Roman"/>
          <w:sz w:val="22"/>
        </w:rPr>
        <w:t>(3) CDR market makers, domestic securities companies engaged in the cross-border conversion of CDRs (“</w:t>
      </w:r>
      <w:r w:rsidRPr="00B40C4D">
        <w:rPr>
          <w:rFonts w:ascii="Times New Roman" w:hAnsi="Times New Roman" w:cs="Times New Roman"/>
          <w:b/>
          <w:bCs/>
          <w:sz w:val="22"/>
        </w:rPr>
        <w:t>Chinese cross-border conversion institutions</w:t>
      </w:r>
      <w:r w:rsidRPr="00B40C4D">
        <w:rPr>
          <w:rFonts w:ascii="Times New Roman" w:hAnsi="Times New Roman" w:cs="Times New Roman"/>
          <w:sz w:val="22"/>
        </w:rPr>
        <w:t>”), the overseas securities institutions engaged in the cross-border conversion of GDRs (“</w:t>
      </w:r>
      <w:r w:rsidR="00BC3C28" w:rsidRPr="00EB2D41">
        <w:rPr>
          <w:rFonts w:ascii="Times New Roman" w:hAnsi="Times New Roman" w:cs="Times New Roman"/>
          <w:b/>
          <w:bCs/>
          <w:sz w:val="22"/>
        </w:rPr>
        <w:t>overseas</w:t>
      </w:r>
      <w:r w:rsidR="00BC3C28" w:rsidRPr="00B40C4D">
        <w:rPr>
          <w:rFonts w:ascii="Times New Roman" w:hAnsi="Times New Roman" w:cs="Times New Roman"/>
          <w:b/>
          <w:bCs/>
          <w:sz w:val="22"/>
        </w:rPr>
        <w:t xml:space="preserve"> </w:t>
      </w:r>
      <w:r w:rsidRPr="00B40C4D">
        <w:rPr>
          <w:rFonts w:ascii="Times New Roman" w:hAnsi="Times New Roman" w:cs="Times New Roman"/>
          <w:b/>
          <w:bCs/>
          <w:sz w:val="22"/>
        </w:rPr>
        <w:t>cross-border conversion institutions</w:t>
      </w:r>
      <w:r w:rsidRPr="00B40C4D">
        <w:rPr>
          <w:rFonts w:ascii="Times New Roman" w:hAnsi="Times New Roman" w:cs="Times New Roman"/>
          <w:sz w:val="22"/>
        </w:rPr>
        <w:t xml:space="preserve">”) and the </w:t>
      </w:r>
      <w:r w:rsidR="002504EC" w:rsidRPr="00B40C4D">
        <w:rPr>
          <w:rFonts w:ascii="Times New Roman" w:hAnsi="Times New Roman" w:cs="Times New Roman"/>
          <w:sz w:val="22"/>
        </w:rPr>
        <w:t>SSE</w:t>
      </w:r>
      <w:r w:rsidRPr="00B40C4D">
        <w:rPr>
          <w:rFonts w:ascii="Times New Roman" w:hAnsi="Times New Roman" w:cs="Times New Roman"/>
          <w:sz w:val="22"/>
        </w:rPr>
        <w:t xml:space="preserve"> members appointed and authorized by </w:t>
      </w:r>
      <w:r w:rsidR="00BC3C28" w:rsidRPr="00EB2D41">
        <w:rPr>
          <w:rFonts w:ascii="Times New Roman" w:hAnsi="Times New Roman" w:cs="Times New Roman"/>
          <w:sz w:val="22"/>
        </w:rPr>
        <w:t>overseas</w:t>
      </w:r>
      <w:r w:rsidRPr="00B40C4D">
        <w:rPr>
          <w:rFonts w:ascii="Times New Roman" w:hAnsi="Times New Roman" w:cs="Times New Roman"/>
          <w:sz w:val="22"/>
        </w:rPr>
        <w:t xml:space="preserve"> cross-border conversion institutions; and </w:t>
      </w:r>
    </w:p>
    <w:p w:rsidR="00171C7C" w:rsidRPr="00B40C4D" w:rsidRDefault="00171C7C" w:rsidP="00B40C4D">
      <w:pPr>
        <w:rPr>
          <w:rFonts w:ascii="Times New Roman" w:hAnsi="Times New Roman" w:cs="Times New Roman"/>
          <w:sz w:val="22"/>
        </w:rPr>
      </w:pPr>
      <w:r w:rsidRPr="00B40C4D">
        <w:rPr>
          <w:rFonts w:ascii="Times New Roman" w:hAnsi="Times New Roman" w:cs="Times New Roman"/>
          <w:sz w:val="22"/>
        </w:rPr>
        <w:t xml:space="preserve">(4) </w:t>
      </w:r>
      <w:proofErr w:type="gramStart"/>
      <w:r w:rsidRPr="00B40C4D">
        <w:rPr>
          <w:rFonts w:ascii="Times New Roman" w:hAnsi="Times New Roman" w:cs="Times New Roman"/>
          <w:sz w:val="22"/>
        </w:rPr>
        <w:t>other</w:t>
      </w:r>
      <w:proofErr w:type="gramEnd"/>
      <w:r w:rsidRPr="00B40C4D">
        <w:rPr>
          <w:rFonts w:ascii="Times New Roman" w:hAnsi="Times New Roman" w:cs="Times New Roman"/>
          <w:sz w:val="22"/>
        </w:rPr>
        <w:t xml:space="preserve"> market entities as specified by the </w:t>
      </w:r>
      <w:r w:rsidR="002504EC" w:rsidRPr="00B40C4D">
        <w:rPr>
          <w:rFonts w:ascii="Times New Roman" w:hAnsi="Times New Roman" w:cs="Times New Roman"/>
          <w:sz w:val="22"/>
        </w:rPr>
        <w:t>SSE</w:t>
      </w:r>
      <w:r w:rsidRPr="00B40C4D">
        <w:rPr>
          <w:rFonts w:ascii="Times New Roman" w:hAnsi="Times New Roman" w:cs="Times New Roman"/>
          <w:sz w:val="22"/>
        </w:rPr>
        <w:t xml:space="preserve">. </w:t>
      </w:r>
    </w:p>
    <w:p w:rsidR="00BC3C28" w:rsidRPr="00B40C4D" w:rsidRDefault="00BC3C28" w:rsidP="00B40C4D">
      <w:pPr>
        <w:rPr>
          <w:rFonts w:ascii="Times New Roman" w:hAnsi="Times New Roman" w:cs="Times New Roman"/>
          <w:sz w:val="22"/>
        </w:rPr>
      </w:pPr>
    </w:p>
    <w:p w:rsidR="00BC3C28" w:rsidRPr="00B40C4D" w:rsidRDefault="00BC3C28" w:rsidP="00B40C4D">
      <w:pPr>
        <w:rPr>
          <w:rFonts w:ascii="Times New Roman" w:hAnsi="Times New Roman" w:cs="Times New Roman"/>
          <w:sz w:val="22"/>
        </w:rPr>
      </w:pPr>
      <w:r w:rsidRPr="00EB2D41">
        <w:rPr>
          <w:rFonts w:ascii="Times New Roman" w:hAnsi="Times New Roman" w:cs="Times New Roman"/>
          <w:sz w:val="22"/>
        </w:rPr>
        <w:t xml:space="preserve">The </w:t>
      </w:r>
      <w:r w:rsidRPr="00B40C4D">
        <w:rPr>
          <w:rFonts w:ascii="Times New Roman" w:hAnsi="Times New Roman" w:cs="Times New Roman"/>
          <w:sz w:val="22"/>
        </w:rPr>
        <w:t xml:space="preserve">directors, </w:t>
      </w:r>
      <w:r w:rsidRPr="00EB2D41">
        <w:rPr>
          <w:rFonts w:ascii="Times New Roman" w:hAnsi="Times New Roman" w:cs="Times New Roman"/>
          <w:sz w:val="22"/>
        </w:rPr>
        <w:t xml:space="preserve">supervisors, and </w:t>
      </w:r>
      <w:r w:rsidRPr="00B40C4D">
        <w:rPr>
          <w:rFonts w:ascii="Times New Roman" w:hAnsi="Times New Roman" w:cs="Times New Roman"/>
          <w:sz w:val="22"/>
        </w:rPr>
        <w:t>senior executives</w:t>
      </w:r>
      <w:r w:rsidRPr="00EB2D41">
        <w:rPr>
          <w:rFonts w:ascii="Times New Roman" w:hAnsi="Times New Roman" w:cs="Times New Roman"/>
          <w:sz w:val="22"/>
        </w:rPr>
        <w:t xml:space="preserve"> in </w:t>
      </w:r>
      <w:proofErr w:type="gramStart"/>
      <w:r w:rsidRPr="00EB2D41">
        <w:rPr>
          <w:rFonts w:ascii="Times New Roman" w:hAnsi="Times New Roman" w:cs="Times New Roman"/>
          <w:sz w:val="22"/>
        </w:rPr>
        <w:t xml:space="preserve">this </w:t>
      </w:r>
      <w:r w:rsidR="000D1183" w:rsidRPr="00B40C4D">
        <w:rPr>
          <w:rFonts w:ascii="Times New Roman" w:hAnsi="Times New Roman" w:cs="Times New Roman"/>
          <w:i/>
          <w:sz w:val="22"/>
        </w:rPr>
        <w:t>Measures</w:t>
      </w:r>
      <w:proofErr w:type="gramEnd"/>
      <w:r w:rsidRPr="00EB2D41">
        <w:rPr>
          <w:rFonts w:ascii="Times New Roman" w:hAnsi="Times New Roman" w:cs="Times New Roman"/>
          <w:sz w:val="22"/>
        </w:rPr>
        <w:t xml:space="preserve"> refer to the </w:t>
      </w:r>
      <w:r w:rsidRPr="00B40C4D">
        <w:rPr>
          <w:rFonts w:ascii="Times New Roman" w:hAnsi="Times New Roman" w:cs="Times New Roman"/>
          <w:sz w:val="22"/>
        </w:rPr>
        <w:t xml:space="preserve">directors, </w:t>
      </w:r>
      <w:r w:rsidRPr="00EB2D41">
        <w:rPr>
          <w:rFonts w:ascii="Times New Roman" w:hAnsi="Times New Roman" w:cs="Times New Roman"/>
          <w:sz w:val="22"/>
        </w:rPr>
        <w:t xml:space="preserve">supervisors, </w:t>
      </w:r>
      <w:r w:rsidRPr="00B40C4D">
        <w:rPr>
          <w:rFonts w:ascii="Times New Roman" w:hAnsi="Times New Roman" w:cs="Times New Roman"/>
          <w:sz w:val="22"/>
        </w:rPr>
        <w:t>senior executives</w:t>
      </w:r>
      <w:r w:rsidRPr="00EB2D41">
        <w:rPr>
          <w:rFonts w:ascii="Times New Roman" w:hAnsi="Times New Roman" w:cs="Times New Roman"/>
          <w:sz w:val="22"/>
        </w:rPr>
        <w:t xml:space="preserve">, or other personnel performing similar duties in the overseas issuer. If the overseas issuer does not have supervisors, supervisory board, or other personnel or organizational arrangement performing similar duties, the </w:t>
      </w:r>
      <w:r w:rsidRPr="00B40C4D">
        <w:rPr>
          <w:rFonts w:ascii="Times New Roman" w:hAnsi="Times New Roman" w:cs="Times New Roman"/>
          <w:sz w:val="22"/>
        </w:rPr>
        <w:t>provision</w:t>
      </w:r>
      <w:r w:rsidRPr="00EB2D41">
        <w:rPr>
          <w:rFonts w:ascii="Times New Roman" w:hAnsi="Times New Roman" w:cs="Times New Roman"/>
          <w:sz w:val="22"/>
        </w:rPr>
        <w:t xml:space="preserve">s in </w:t>
      </w:r>
      <w:proofErr w:type="gramStart"/>
      <w:r w:rsidRPr="00EB2D41">
        <w:rPr>
          <w:rFonts w:ascii="Times New Roman" w:hAnsi="Times New Roman" w:cs="Times New Roman"/>
          <w:sz w:val="22"/>
        </w:rPr>
        <w:t xml:space="preserve">this </w:t>
      </w:r>
      <w:r w:rsidRPr="00EB2D41">
        <w:rPr>
          <w:rFonts w:ascii="Times New Roman" w:hAnsi="Times New Roman" w:cs="Times New Roman"/>
          <w:i/>
          <w:sz w:val="22"/>
        </w:rPr>
        <w:t>Measures</w:t>
      </w:r>
      <w:proofErr w:type="gramEnd"/>
      <w:r w:rsidRPr="00EB2D41">
        <w:rPr>
          <w:rFonts w:ascii="Times New Roman" w:hAnsi="Times New Roman" w:cs="Times New Roman"/>
          <w:i/>
          <w:sz w:val="22"/>
        </w:rPr>
        <w:t xml:space="preserve"> </w:t>
      </w:r>
      <w:r w:rsidRPr="00EB2D41">
        <w:rPr>
          <w:rFonts w:ascii="Times New Roman" w:hAnsi="Times New Roman" w:cs="Times New Roman"/>
          <w:sz w:val="22"/>
        </w:rPr>
        <w:t xml:space="preserve">and other provisions of </w:t>
      </w:r>
      <w:r w:rsidRPr="00B40C4D">
        <w:rPr>
          <w:rFonts w:ascii="Times New Roman" w:hAnsi="Times New Roman" w:cs="Times New Roman"/>
          <w:sz w:val="22"/>
        </w:rPr>
        <w:t>the SSE</w:t>
      </w:r>
      <w:r w:rsidRPr="00EB2D41">
        <w:rPr>
          <w:rFonts w:ascii="Times New Roman" w:hAnsi="Times New Roman" w:cs="Times New Roman"/>
          <w:sz w:val="22"/>
        </w:rPr>
        <w:t xml:space="preserve"> on supervisors and supervisory board shall not apply.</w:t>
      </w:r>
    </w:p>
    <w:p w:rsidR="00D05B77" w:rsidRPr="00B40C4D" w:rsidRDefault="00D05B77" w:rsidP="00B40C4D">
      <w:pPr>
        <w:rPr>
          <w:rFonts w:ascii="Times New Roman" w:hAnsi="Times New Roman" w:cs="Times New Roman"/>
          <w:b/>
          <w:bCs/>
          <w:sz w:val="22"/>
        </w:rPr>
      </w:pPr>
    </w:p>
    <w:p w:rsidR="00171C7C" w:rsidRPr="00B40C4D" w:rsidRDefault="00171C7C" w:rsidP="00B40C4D">
      <w:pPr>
        <w:pStyle w:val="a6"/>
        <w:numPr>
          <w:ilvl w:val="0"/>
          <w:numId w:val="2"/>
        </w:numPr>
        <w:ind w:left="0" w:firstLineChars="0" w:firstLine="0"/>
        <w:rPr>
          <w:rFonts w:ascii="Times New Roman" w:hAnsi="Times New Roman" w:cs="Times New Roman"/>
          <w:sz w:val="22"/>
        </w:rPr>
      </w:pPr>
      <w:r w:rsidRPr="00B40C4D">
        <w:rPr>
          <w:rFonts w:ascii="Times New Roman" w:hAnsi="Times New Roman" w:cs="Times New Roman"/>
          <w:sz w:val="22"/>
        </w:rPr>
        <w:t xml:space="preserve">Where the ownership structure, corporate governance, operating rules, and other aspects of an overseas issuer are governed by the laws and rules of its place of incorporation, the overseas issuer shall make an adequate disclosure of the differences between applicable laws and rules and domestic laws and rules, as well as all measures it has taken to implement all provisions on the investor protection as required by law. </w:t>
      </w:r>
    </w:p>
    <w:p w:rsidR="00343AD8" w:rsidRPr="00B40C4D" w:rsidRDefault="00343AD8" w:rsidP="00B40C4D">
      <w:pPr>
        <w:rPr>
          <w:rFonts w:ascii="Times New Roman" w:hAnsi="Times New Roman" w:cs="Times New Roman"/>
          <w:sz w:val="22"/>
        </w:rPr>
      </w:pPr>
    </w:p>
    <w:p w:rsidR="00171C7C" w:rsidRPr="00B40C4D" w:rsidRDefault="00171C7C" w:rsidP="00B40C4D">
      <w:pPr>
        <w:rPr>
          <w:rFonts w:ascii="Times New Roman" w:hAnsi="Times New Roman" w:cs="Times New Roman"/>
          <w:sz w:val="22"/>
        </w:rPr>
      </w:pPr>
      <w:r w:rsidRPr="00B40C4D">
        <w:rPr>
          <w:rFonts w:ascii="Times New Roman" w:hAnsi="Times New Roman" w:cs="Times New Roman"/>
          <w:sz w:val="22"/>
        </w:rPr>
        <w:t xml:space="preserve">CDR sponsors, depositaries, and relevant securities service providers shall faithfully and diligently perform all of their duties and obligations in accordance with domestic laws, the market rules of the </w:t>
      </w:r>
      <w:r w:rsidR="002504EC" w:rsidRPr="00B40C4D">
        <w:rPr>
          <w:rFonts w:ascii="Times New Roman" w:hAnsi="Times New Roman" w:cs="Times New Roman"/>
          <w:sz w:val="22"/>
        </w:rPr>
        <w:t>SSE</w:t>
      </w:r>
      <w:r w:rsidRPr="00B40C4D">
        <w:rPr>
          <w:rFonts w:ascii="Times New Roman" w:hAnsi="Times New Roman" w:cs="Times New Roman"/>
          <w:sz w:val="22"/>
        </w:rPr>
        <w:t xml:space="preserve">, and other relevant rules and agreements, and shall not harm the lawful rights and interests of CDR holders. </w:t>
      </w:r>
    </w:p>
    <w:p w:rsidR="00D05B77" w:rsidRPr="00B40C4D" w:rsidRDefault="00D05B77" w:rsidP="00B40C4D">
      <w:pPr>
        <w:rPr>
          <w:rFonts w:ascii="Times New Roman" w:hAnsi="Times New Roman" w:cs="Times New Roman"/>
          <w:b/>
          <w:bCs/>
          <w:sz w:val="22"/>
        </w:rPr>
      </w:pPr>
    </w:p>
    <w:p w:rsidR="00171C7C" w:rsidRPr="00B40C4D" w:rsidRDefault="00171C7C" w:rsidP="00B40C4D">
      <w:pPr>
        <w:pStyle w:val="a6"/>
        <w:numPr>
          <w:ilvl w:val="0"/>
          <w:numId w:val="2"/>
        </w:numPr>
        <w:ind w:left="0" w:firstLineChars="0" w:firstLine="0"/>
        <w:rPr>
          <w:rFonts w:ascii="Times New Roman" w:hAnsi="Times New Roman" w:cs="Times New Roman"/>
          <w:sz w:val="22"/>
        </w:rPr>
      </w:pPr>
      <w:r w:rsidRPr="00B40C4D">
        <w:rPr>
          <w:rFonts w:ascii="Times New Roman" w:hAnsi="Times New Roman" w:cs="Times New Roman"/>
          <w:sz w:val="22"/>
        </w:rPr>
        <w:t xml:space="preserve">Any CDR to be listed and traded on the </w:t>
      </w:r>
      <w:r w:rsidR="002504EC" w:rsidRPr="00B40C4D">
        <w:rPr>
          <w:rFonts w:ascii="Times New Roman" w:hAnsi="Times New Roman" w:cs="Times New Roman"/>
          <w:sz w:val="22"/>
        </w:rPr>
        <w:t>SSE</w:t>
      </w:r>
      <w:r w:rsidRPr="00B40C4D">
        <w:rPr>
          <w:rFonts w:ascii="Times New Roman" w:hAnsi="Times New Roman" w:cs="Times New Roman"/>
          <w:sz w:val="22"/>
        </w:rPr>
        <w:t xml:space="preserve"> shall be registered with, placed under the custody of, and settled at the China Securities Depository and Clearing Corporation Limited (the “CSDC”). </w:t>
      </w:r>
    </w:p>
    <w:p w:rsidR="00D05B77" w:rsidRPr="00B40C4D" w:rsidRDefault="00D05B77" w:rsidP="00B40C4D">
      <w:pPr>
        <w:rPr>
          <w:rFonts w:ascii="Times New Roman" w:hAnsi="Times New Roman" w:cs="Times New Roman"/>
          <w:b/>
          <w:bCs/>
          <w:sz w:val="22"/>
        </w:rPr>
      </w:pPr>
    </w:p>
    <w:p w:rsidR="00B40E25" w:rsidRDefault="00171C7C">
      <w:pPr>
        <w:jc w:val="center"/>
        <w:rPr>
          <w:rFonts w:ascii="Times New Roman" w:hAnsi="Times New Roman" w:cs="Times New Roman"/>
          <w:sz w:val="22"/>
        </w:rPr>
      </w:pPr>
      <w:r w:rsidRPr="00B40C4D">
        <w:rPr>
          <w:rFonts w:ascii="Times New Roman" w:hAnsi="Times New Roman" w:cs="Times New Roman"/>
          <w:b/>
          <w:bCs/>
          <w:sz w:val="22"/>
        </w:rPr>
        <w:t>Chapter II Listing of CDRs</w:t>
      </w:r>
    </w:p>
    <w:p w:rsidR="00D05B77" w:rsidRPr="00B40C4D" w:rsidRDefault="00D05B77" w:rsidP="00B40C4D">
      <w:pPr>
        <w:rPr>
          <w:rFonts w:ascii="Times New Roman" w:hAnsi="Times New Roman" w:cs="Times New Roman"/>
          <w:b/>
          <w:bCs/>
          <w:sz w:val="22"/>
        </w:rPr>
      </w:pPr>
    </w:p>
    <w:p w:rsidR="00171C7C" w:rsidRPr="00B40C4D" w:rsidRDefault="00171C7C" w:rsidP="00B40C4D">
      <w:pPr>
        <w:pStyle w:val="a6"/>
        <w:numPr>
          <w:ilvl w:val="0"/>
          <w:numId w:val="2"/>
        </w:numPr>
        <w:ind w:left="0" w:firstLineChars="0" w:firstLine="0"/>
        <w:rPr>
          <w:rFonts w:ascii="Times New Roman" w:hAnsi="Times New Roman" w:cs="Times New Roman"/>
          <w:sz w:val="22"/>
        </w:rPr>
      </w:pPr>
      <w:r w:rsidRPr="00B40C4D">
        <w:rPr>
          <w:rFonts w:ascii="Times New Roman" w:hAnsi="Times New Roman" w:cs="Times New Roman"/>
          <w:sz w:val="22"/>
        </w:rPr>
        <w:lastRenderedPageBreak/>
        <w:t xml:space="preserve">Any overseas issuer who applies for the listing of CDRs on the </w:t>
      </w:r>
      <w:r w:rsidR="002504EC" w:rsidRPr="00B40C4D">
        <w:rPr>
          <w:rFonts w:ascii="Times New Roman" w:hAnsi="Times New Roman" w:cs="Times New Roman"/>
          <w:sz w:val="22"/>
        </w:rPr>
        <w:t>SSE</w:t>
      </w:r>
      <w:r w:rsidRPr="00B40C4D">
        <w:rPr>
          <w:rFonts w:ascii="Times New Roman" w:hAnsi="Times New Roman" w:cs="Times New Roman"/>
          <w:sz w:val="22"/>
        </w:rPr>
        <w:t xml:space="preserve"> for the first time shall: </w:t>
      </w:r>
    </w:p>
    <w:p w:rsidR="00180EFB" w:rsidRPr="00B40C4D" w:rsidRDefault="00180EFB" w:rsidP="00B40C4D">
      <w:pPr>
        <w:rPr>
          <w:rFonts w:ascii="Times New Roman" w:hAnsi="Times New Roman" w:cs="Times New Roman"/>
          <w:sz w:val="22"/>
        </w:rPr>
      </w:pPr>
    </w:p>
    <w:p w:rsidR="00171C7C" w:rsidRPr="00B40C4D" w:rsidRDefault="00171C7C" w:rsidP="00B40C4D">
      <w:pPr>
        <w:rPr>
          <w:rFonts w:ascii="Times New Roman" w:hAnsi="Times New Roman" w:cs="Times New Roman"/>
          <w:sz w:val="22"/>
        </w:rPr>
      </w:pPr>
      <w:r w:rsidRPr="00B40C4D">
        <w:rPr>
          <w:rFonts w:ascii="Times New Roman" w:hAnsi="Times New Roman" w:cs="Times New Roman"/>
          <w:sz w:val="22"/>
        </w:rPr>
        <w:t xml:space="preserve">(1) </w:t>
      </w:r>
      <w:proofErr w:type="gramStart"/>
      <w:r w:rsidRPr="00B40C4D">
        <w:rPr>
          <w:rFonts w:ascii="Times New Roman" w:hAnsi="Times New Roman" w:cs="Times New Roman"/>
          <w:sz w:val="22"/>
        </w:rPr>
        <w:t>meet</w:t>
      </w:r>
      <w:proofErr w:type="gramEnd"/>
      <w:r w:rsidRPr="00B40C4D">
        <w:rPr>
          <w:rFonts w:ascii="Times New Roman" w:hAnsi="Times New Roman" w:cs="Times New Roman"/>
          <w:sz w:val="22"/>
        </w:rPr>
        <w:t xml:space="preserve"> the requirements of </w:t>
      </w:r>
      <w:r w:rsidR="00180EFB" w:rsidRPr="00B40C4D">
        <w:rPr>
          <w:rFonts w:ascii="Times New Roman" w:hAnsi="Times New Roman" w:cs="Times New Roman"/>
          <w:sz w:val="22"/>
        </w:rPr>
        <w:t xml:space="preserve">the </w:t>
      </w:r>
      <w:r w:rsidR="000D1183" w:rsidRPr="00B40C4D">
        <w:rPr>
          <w:rFonts w:ascii="Times New Roman" w:hAnsi="Times New Roman" w:cs="Times New Roman"/>
          <w:bCs/>
          <w:i/>
          <w:iCs/>
          <w:sz w:val="22"/>
        </w:rPr>
        <w:t>Securities Law</w:t>
      </w:r>
      <w:r w:rsidR="00180EFB" w:rsidRPr="00EB2D41">
        <w:rPr>
          <w:rFonts w:ascii="Times New Roman" w:hAnsi="Times New Roman" w:cs="Times New Roman"/>
          <w:bCs/>
          <w:i/>
          <w:iCs/>
          <w:sz w:val="22"/>
        </w:rPr>
        <w:t>,</w:t>
      </w:r>
      <w:r w:rsidR="00EB38A1" w:rsidRPr="00B40C4D">
        <w:rPr>
          <w:rFonts w:ascii="Times New Roman" w:hAnsi="Times New Roman" w:cs="Times New Roman"/>
          <w:i/>
          <w:iCs/>
          <w:sz w:val="22"/>
        </w:rPr>
        <w:t xml:space="preserve"> </w:t>
      </w:r>
      <w:r w:rsidR="00180EFB" w:rsidRPr="00B40C4D">
        <w:rPr>
          <w:rFonts w:ascii="Times New Roman" w:hAnsi="Times New Roman" w:cs="Times New Roman"/>
          <w:sz w:val="22"/>
        </w:rPr>
        <w:t xml:space="preserve">the </w:t>
      </w:r>
      <w:r w:rsidRPr="00B40C4D">
        <w:rPr>
          <w:rFonts w:ascii="Times New Roman" w:hAnsi="Times New Roman" w:cs="Times New Roman"/>
          <w:i/>
          <w:iCs/>
          <w:sz w:val="22"/>
        </w:rPr>
        <w:t xml:space="preserve">Administrative Measures of Depositary Receipts </w:t>
      </w:r>
      <w:r w:rsidRPr="00B40C4D">
        <w:rPr>
          <w:rFonts w:ascii="Times New Roman" w:hAnsi="Times New Roman" w:cs="Times New Roman"/>
          <w:sz w:val="22"/>
        </w:rPr>
        <w:t xml:space="preserve">and the </w:t>
      </w:r>
      <w:r w:rsidRPr="00B40C4D">
        <w:rPr>
          <w:rFonts w:ascii="Times New Roman" w:hAnsi="Times New Roman" w:cs="Times New Roman"/>
          <w:i/>
          <w:iCs/>
          <w:sz w:val="22"/>
        </w:rPr>
        <w:t xml:space="preserve">Supervision and Administration Provisions </w:t>
      </w:r>
      <w:r w:rsidRPr="00B40C4D">
        <w:rPr>
          <w:rFonts w:ascii="Times New Roman" w:hAnsi="Times New Roman" w:cs="Times New Roman"/>
          <w:sz w:val="22"/>
        </w:rPr>
        <w:t xml:space="preserve">on the public offering of CDRs and </w:t>
      </w:r>
      <w:r w:rsidR="00E57F5E" w:rsidRPr="00EB2D41">
        <w:rPr>
          <w:rFonts w:ascii="Times New Roman" w:hAnsi="Times New Roman" w:cs="Times New Roman"/>
          <w:sz w:val="22"/>
        </w:rPr>
        <w:t xml:space="preserve">receive the </w:t>
      </w:r>
      <w:r w:rsidR="00CB64CF">
        <w:rPr>
          <w:rFonts w:ascii="Times New Roman" w:hAnsi="Times New Roman" w:cs="Times New Roman"/>
          <w:sz w:val="22"/>
        </w:rPr>
        <w:t>administrative approval</w:t>
      </w:r>
      <w:r w:rsidR="00E57F5E" w:rsidRPr="00EB2D41">
        <w:rPr>
          <w:rFonts w:ascii="Times New Roman" w:hAnsi="Times New Roman" w:cs="Times New Roman"/>
          <w:sz w:val="22"/>
        </w:rPr>
        <w:t xml:space="preserve"> for </w:t>
      </w:r>
      <w:r w:rsidRPr="00B40C4D">
        <w:rPr>
          <w:rFonts w:ascii="Times New Roman" w:hAnsi="Times New Roman" w:cs="Times New Roman"/>
          <w:sz w:val="22"/>
        </w:rPr>
        <w:t xml:space="preserve">public offering </w:t>
      </w:r>
      <w:r w:rsidR="00E57F5E" w:rsidRPr="00EB2D41">
        <w:rPr>
          <w:rFonts w:ascii="Times New Roman" w:hAnsi="Times New Roman" w:cs="Times New Roman"/>
          <w:sz w:val="22"/>
        </w:rPr>
        <w:t>from</w:t>
      </w:r>
      <w:r w:rsidRPr="00B40C4D">
        <w:rPr>
          <w:rFonts w:ascii="Times New Roman" w:hAnsi="Times New Roman" w:cs="Times New Roman"/>
          <w:sz w:val="22"/>
        </w:rPr>
        <w:t xml:space="preserve"> the </w:t>
      </w:r>
      <w:r w:rsidRPr="00B40C4D">
        <w:rPr>
          <w:rFonts w:ascii="Times New Roman" w:hAnsi="Times New Roman" w:cs="Times New Roman"/>
          <w:b/>
          <w:bCs/>
          <w:sz w:val="22"/>
        </w:rPr>
        <w:t>CSRC</w:t>
      </w:r>
      <w:r w:rsidRPr="00B40C4D">
        <w:rPr>
          <w:rFonts w:ascii="Times New Roman" w:hAnsi="Times New Roman" w:cs="Times New Roman"/>
          <w:sz w:val="22"/>
        </w:rPr>
        <w:t xml:space="preserve">; </w:t>
      </w:r>
    </w:p>
    <w:p w:rsidR="00171C7C" w:rsidRPr="00B40C4D" w:rsidRDefault="00171C7C" w:rsidP="00B40C4D">
      <w:pPr>
        <w:rPr>
          <w:rFonts w:ascii="Times New Roman" w:hAnsi="Times New Roman" w:cs="Times New Roman"/>
          <w:sz w:val="22"/>
        </w:rPr>
      </w:pPr>
      <w:r w:rsidRPr="00B40C4D">
        <w:rPr>
          <w:rFonts w:ascii="Times New Roman" w:hAnsi="Times New Roman" w:cs="Times New Roman"/>
          <w:sz w:val="22"/>
        </w:rPr>
        <w:t xml:space="preserve">(2) have an average market capitalization of no less than RMB 20 billion, per the closing price of the underlying shares, over the 120 trading days prior to the offering application date, calculated at the middle price of RMB exchange rate announced by the People’s Bank of China on the day prior to the offering application date; </w:t>
      </w:r>
    </w:p>
    <w:p w:rsidR="00171C7C" w:rsidRPr="00B40C4D" w:rsidRDefault="00171C7C" w:rsidP="00B40C4D">
      <w:pPr>
        <w:rPr>
          <w:rFonts w:ascii="Times New Roman" w:hAnsi="Times New Roman" w:cs="Times New Roman"/>
          <w:sz w:val="22"/>
        </w:rPr>
      </w:pPr>
      <w:r w:rsidRPr="00B40C4D">
        <w:rPr>
          <w:rFonts w:ascii="Times New Roman" w:hAnsi="Times New Roman" w:cs="Times New Roman"/>
          <w:sz w:val="22"/>
        </w:rPr>
        <w:t xml:space="preserve">(3) have been listed on the </w:t>
      </w:r>
      <w:r w:rsidR="00D5604A" w:rsidRPr="00EB2D41">
        <w:rPr>
          <w:rFonts w:ascii="Times New Roman" w:hAnsi="Times New Roman" w:cs="Times New Roman"/>
          <w:sz w:val="22"/>
        </w:rPr>
        <w:t>overseas stock exchange</w:t>
      </w:r>
      <w:r w:rsidR="00D5604A" w:rsidRPr="00B40C4D">
        <w:rPr>
          <w:rFonts w:ascii="Times New Roman" w:hAnsi="Times New Roman" w:cs="Times New Roman"/>
          <w:sz w:val="22"/>
        </w:rPr>
        <w:t xml:space="preserve"> </w:t>
      </w:r>
      <w:r w:rsidRPr="00B40C4D">
        <w:rPr>
          <w:rFonts w:ascii="Times New Roman" w:hAnsi="Times New Roman" w:cs="Times New Roman"/>
          <w:sz w:val="22"/>
        </w:rPr>
        <w:t xml:space="preserve">for at least 3 years and </w:t>
      </w:r>
      <w:r w:rsidR="00D5604A" w:rsidRPr="00EB2D41">
        <w:rPr>
          <w:rFonts w:ascii="Times New Roman" w:hAnsi="Times New Roman" w:cs="Times New Roman"/>
          <w:sz w:val="22"/>
        </w:rPr>
        <w:t xml:space="preserve">meet the other conditions of length of listing agreed upon by the CSRC and overseas securities regulator according to the  market </w:t>
      </w:r>
      <w:r w:rsidR="00D5604A" w:rsidRPr="00B40C4D">
        <w:rPr>
          <w:rFonts w:ascii="Times New Roman" w:hAnsi="Times New Roman" w:cs="Times New Roman"/>
          <w:sz w:val="22"/>
        </w:rPr>
        <w:t>stratification</w:t>
      </w:r>
      <w:r w:rsidR="00D5604A" w:rsidRPr="00EB2D41">
        <w:rPr>
          <w:rFonts w:ascii="Times New Roman" w:hAnsi="Times New Roman" w:cs="Times New Roman"/>
          <w:sz w:val="22"/>
        </w:rPr>
        <w:t xml:space="preserve"> of the listing venue of the overseas underlying securities </w:t>
      </w:r>
      <w:r w:rsidR="00D5604A" w:rsidRPr="00B40C4D">
        <w:rPr>
          <w:rFonts w:ascii="Times New Roman" w:hAnsi="Times New Roman" w:cs="Times New Roman"/>
          <w:sz w:val="22"/>
        </w:rPr>
        <w:t>(the “</w:t>
      </w:r>
      <w:r w:rsidR="00D5604A" w:rsidRPr="00EB2D41">
        <w:rPr>
          <w:rFonts w:ascii="Times New Roman" w:hAnsi="Times New Roman" w:cs="Times New Roman"/>
          <w:b/>
          <w:bCs/>
          <w:sz w:val="22"/>
        </w:rPr>
        <w:t>overseas listing venue</w:t>
      </w:r>
      <w:r w:rsidR="00D5604A" w:rsidRPr="00B40C4D">
        <w:rPr>
          <w:rFonts w:ascii="Times New Roman" w:hAnsi="Times New Roman" w:cs="Times New Roman"/>
          <w:sz w:val="22"/>
        </w:rPr>
        <w:t>”)</w:t>
      </w:r>
      <w:r w:rsidRPr="00B40C4D">
        <w:rPr>
          <w:rFonts w:ascii="Times New Roman" w:hAnsi="Times New Roman" w:cs="Times New Roman"/>
          <w:sz w:val="22"/>
        </w:rPr>
        <w:t xml:space="preserve">; </w:t>
      </w:r>
    </w:p>
    <w:p w:rsidR="00171C7C" w:rsidRPr="00B40C4D" w:rsidRDefault="00171C7C" w:rsidP="00B40C4D">
      <w:pPr>
        <w:rPr>
          <w:rFonts w:ascii="Times New Roman" w:hAnsi="Times New Roman" w:cs="Times New Roman"/>
          <w:sz w:val="22"/>
        </w:rPr>
      </w:pPr>
      <w:r w:rsidRPr="00B40C4D">
        <w:rPr>
          <w:rFonts w:ascii="Times New Roman" w:hAnsi="Times New Roman" w:cs="Times New Roman"/>
          <w:sz w:val="22"/>
        </w:rPr>
        <w:t xml:space="preserve">(4) seek the listing of no less than 50 million units of CDRs representing no less than RMB 500 million of corresponding underlying shares at market value (calculated at the latest closing price of the underlying shares and the middle price of RMB exchange rate announced by the People’s Bank of China on the day prior to the offering application date); </w:t>
      </w:r>
    </w:p>
    <w:p w:rsidR="00171C7C" w:rsidRPr="00B40C4D" w:rsidRDefault="00171C7C" w:rsidP="00B40C4D">
      <w:pPr>
        <w:rPr>
          <w:rFonts w:ascii="Times New Roman" w:hAnsi="Times New Roman" w:cs="Times New Roman"/>
          <w:sz w:val="22"/>
        </w:rPr>
      </w:pPr>
      <w:r w:rsidRPr="00B40C4D">
        <w:rPr>
          <w:rFonts w:ascii="Times New Roman" w:hAnsi="Times New Roman" w:cs="Times New Roman"/>
          <w:sz w:val="22"/>
        </w:rPr>
        <w:t xml:space="preserve">(5) </w:t>
      </w:r>
      <w:proofErr w:type="gramStart"/>
      <w:r w:rsidRPr="00B40C4D">
        <w:rPr>
          <w:rFonts w:ascii="Times New Roman" w:hAnsi="Times New Roman" w:cs="Times New Roman"/>
          <w:sz w:val="22"/>
        </w:rPr>
        <w:t>meet</w:t>
      </w:r>
      <w:proofErr w:type="gramEnd"/>
      <w:r w:rsidRPr="00B40C4D">
        <w:rPr>
          <w:rFonts w:ascii="Times New Roman" w:hAnsi="Times New Roman" w:cs="Times New Roman"/>
          <w:sz w:val="22"/>
        </w:rPr>
        <w:t xml:space="preserve"> any other requirements as required by the </w:t>
      </w:r>
      <w:r w:rsidR="002504EC" w:rsidRPr="00B40C4D">
        <w:rPr>
          <w:rFonts w:ascii="Times New Roman" w:hAnsi="Times New Roman" w:cs="Times New Roman"/>
          <w:sz w:val="22"/>
        </w:rPr>
        <w:t>SSE</w:t>
      </w:r>
      <w:r w:rsidRPr="00B40C4D">
        <w:rPr>
          <w:rFonts w:ascii="Times New Roman" w:hAnsi="Times New Roman" w:cs="Times New Roman"/>
          <w:sz w:val="22"/>
        </w:rPr>
        <w:t xml:space="preserve">. </w:t>
      </w:r>
    </w:p>
    <w:p w:rsidR="00482DF5" w:rsidRPr="00B40C4D" w:rsidRDefault="00482DF5" w:rsidP="00B40C4D">
      <w:pPr>
        <w:rPr>
          <w:rFonts w:ascii="Times New Roman" w:hAnsi="Times New Roman" w:cs="Times New Roman"/>
          <w:sz w:val="22"/>
        </w:rPr>
      </w:pPr>
    </w:p>
    <w:p w:rsidR="00171C7C" w:rsidRPr="00B40C4D" w:rsidRDefault="00171C7C" w:rsidP="00B40C4D">
      <w:pPr>
        <w:rPr>
          <w:rFonts w:ascii="Times New Roman" w:hAnsi="Times New Roman" w:cs="Times New Roman"/>
          <w:sz w:val="22"/>
        </w:rPr>
      </w:pPr>
      <w:r w:rsidRPr="00B40C4D">
        <w:rPr>
          <w:rFonts w:ascii="Times New Roman" w:hAnsi="Times New Roman" w:cs="Times New Roman"/>
          <w:sz w:val="22"/>
        </w:rPr>
        <w:t xml:space="preserve">The </w:t>
      </w:r>
      <w:r w:rsidR="002504EC" w:rsidRPr="00B40C4D">
        <w:rPr>
          <w:rFonts w:ascii="Times New Roman" w:hAnsi="Times New Roman" w:cs="Times New Roman"/>
          <w:sz w:val="22"/>
        </w:rPr>
        <w:t>SSE</w:t>
      </w:r>
      <w:r w:rsidRPr="00B40C4D">
        <w:rPr>
          <w:rFonts w:ascii="Times New Roman" w:hAnsi="Times New Roman" w:cs="Times New Roman"/>
          <w:sz w:val="22"/>
        </w:rPr>
        <w:t xml:space="preserve"> may adjust the CDR listing requirements as appropriate for the market. </w:t>
      </w:r>
    </w:p>
    <w:p w:rsidR="003C3C3B" w:rsidRPr="00B40C4D" w:rsidRDefault="003C3C3B" w:rsidP="00B40C4D">
      <w:pPr>
        <w:rPr>
          <w:rFonts w:ascii="Times New Roman" w:hAnsi="Times New Roman" w:cs="Times New Roman"/>
          <w:b/>
          <w:bCs/>
          <w:sz w:val="22"/>
        </w:rPr>
      </w:pPr>
    </w:p>
    <w:p w:rsidR="00171C7C" w:rsidRPr="00B40C4D" w:rsidRDefault="00171C7C" w:rsidP="00B40C4D">
      <w:pPr>
        <w:pStyle w:val="a6"/>
        <w:numPr>
          <w:ilvl w:val="0"/>
          <w:numId w:val="2"/>
        </w:numPr>
        <w:ind w:left="0" w:firstLineChars="0" w:firstLine="0"/>
        <w:rPr>
          <w:rFonts w:ascii="Times New Roman" w:hAnsi="Times New Roman" w:cs="Times New Roman"/>
          <w:sz w:val="22"/>
        </w:rPr>
      </w:pPr>
      <w:r w:rsidRPr="00B40C4D">
        <w:rPr>
          <w:rFonts w:ascii="Times New Roman" w:hAnsi="Times New Roman" w:cs="Times New Roman"/>
          <w:sz w:val="22"/>
        </w:rPr>
        <w:t xml:space="preserve">Any overseas issuer applying for the listing of CDRs on the </w:t>
      </w:r>
      <w:r w:rsidR="002504EC" w:rsidRPr="00B40C4D">
        <w:rPr>
          <w:rFonts w:ascii="Times New Roman" w:hAnsi="Times New Roman" w:cs="Times New Roman"/>
          <w:sz w:val="22"/>
        </w:rPr>
        <w:t>SSE</w:t>
      </w:r>
      <w:r w:rsidRPr="00B40C4D">
        <w:rPr>
          <w:rFonts w:ascii="Times New Roman" w:hAnsi="Times New Roman" w:cs="Times New Roman"/>
          <w:sz w:val="22"/>
        </w:rPr>
        <w:t xml:space="preserve"> shall first apply to the </w:t>
      </w:r>
      <w:r w:rsidR="002504EC" w:rsidRPr="00B40C4D">
        <w:rPr>
          <w:rFonts w:ascii="Times New Roman" w:hAnsi="Times New Roman" w:cs="Times New Roman"/>
          <w:sz w:val="22"/>
        </w:rPr>
        <w:t>SSE</w:t>
      </w:r>
      <w:r w:rsidRPr="00B40C4D">
        <w:rPr>
          <w:rFonts w:ascii="Times New Roman" w:hAnsi="Times New Roman" w:cs="Times New Roman"/>
          <w:sz w:val="22"/>
        </w:rPr>
        <w:t xml:space="preserve"> for </w:t>
      </w:r>
      <w:r w:rsidR="005B5D72" w:rsidRPr="00B40C4D">
        <w:rPr>
          <w:rFonts w:ascii="Times New Roman" w:hAnsi="Times New Roman" w:cs="Times New Roman"/>
          <w:sz w:val="22"/>
        </w:rPr>
        <w:t>pre-review</w:t>
      </w:r>
      <w:r w:rsidRPr="00B40C4D">
        <w:rPr>
          <w:rFonts w:ascii="Times New Roman" w:hAnsi="Times New Roman" w:cs="Times New Roman"/>
          <w:sz w:val="22"/>
        </w:rPr>
        <w:t xml:space="preserve"> and submit the following documents: </w:t>
      </w:r>
    </w:p>
    <w:p w:rsidR="003E09FF" w:rsidRPr="00EB2D41" w:rsidRDefault="003E09FF" w:rsidP="00EB2D41">
      <w:pPr>
        <w:pStyle w:val="a6"/>
        <w:ind w:firstLineChars="0" w:firstLine="0"/>
        <w:rPr>
          <w:rFonts w:ascii="Times New Roman" w:hAnsi="Times New Roman" w:cs="Times New Roman"/>
          <w:sz w:val="22"/>
        </w:rPr>
      </w:pPr>
    </w:p>
    <w:p w:rsidR="00171C7C" w:rsidRPr="00B40C4D" w:rsidRDefault="00171C7C" w:rsidP="00B40C4D">
      <w:pPr>
        <w:rPr>
          <w:rFonts w:ascii="Times New Roman" w:hAnsi="Times New Roman" w:cs="Times New Roman"/>
          <w:sz w:val="22"/>
        </w:rPr>
      </w:pPr>
      <w:r w:rsidRPr="00B40C4D">
        <w:rPr>
          <w:rFonts w:ascii="Times New Roman" w:hAnsi="Times New Roman" w:cs="Times New Roman"/>
          <w:sz w:val="22"/>
        </w:rPr>
        <w:t xml:space="preserve">(1) </w:t>
      </w:r>
      <w:proofErr w:type="gramStart"/>
      <w:r w:rsidR="005B5D72" w:rsidRPr="00B40C4D">
        <w:rPr>
          <w:rFonts w:ascii="Times New Roman" w:hAnsi="Times New Roman" w:cs="Times New Roman"/>
          <w:sz w:val="22"/>
        </w:rPr>
        <w:t>pre-review</w:t>
      </w:r>
      <w:proofErr w:type="gramEnd"/>
      <w:r w:rsidRPr="00B40C4D">
        <w:rPr>
          <w:rFonts w:ascii="Times New Roman" w:hAnsi="Times New Roman" w:cs="Times New Roman"/>
          <w:sz w:val="22"/>
        </w:rPr>
        <w:t xml:space="preserve"> application form, which shall include information demonstrating that the overseas issuer meets the listing requirements of the </w:t>
      </w:r>
      <w:r w:rsidR="002504EC" w:rsidRPr="00B40C4D">
        <w:rPr>
          <w:rFonts w:ascii="Times New Roman" w:hAnsi="Times New Roman" w:cs="Times New Roman"/>
          <w:sz w:val="22"/>
        </w:rPr>
        <w:t>SSE</w:t>
      </w:r>
      <w:r w:rsidRPr="00B40C4D">
        <w:rPr>
          <w:rFonts w:ascii="Times New Roman" w:hAnsi="Times New Roman" w:cs="Times New Roman"/>
          <w:sz w:val="22"/>
        </w:rPr>
        <w:t xml:space="preserve">; </w:t>
      </w:r>
    </w:p>
    <w:p w:rsidR="00171C7C" w:rsidRPr="00B40C4D" w:rsidRDefault="00171C7C" w:rsidP="00B40C4D">
      <w:pPr>
        <w:rPr>
          <w:rFonts w:ascii="Times New Roman" w:hAnsi="Times New Roman" w:cs="Times New Roman"/>
          <w:sz w:val="22"/>
        </w:rPr>
      </w:pPr>
      <w:r w:rsidRPr="00B40C4D">
        <w:rPr>
          <w:rFonts w:ascii="Times New Roman" w:hAnsi="Times New Roman" w:cs="Times New Roman"/>
          <w:sz w:val="22"/>
        </w:rPr>
        <w:t xml:space="preserve">(2) </w:t>
      </w:r>
      <w:proofErr w:type="gramStart"/>
      <w:r w:rsidRPr="00B40C4D">
        <w:rPr>
          <w:rFonts w:ascii="Times New Roman" w:hAnsi="Times New Roman" w:cs="Times New Roman"/>
          <w:sz w:val="22"/>
        </w:rPr>
        <w:t>the</w:t>
      </w:r>
      <w:proofErr w:type="gramEnd"/>
      <w:r w:rsidRPr="00B40C4D">
        <w:rPr>
          <w:rFonts w:ascii="Times New Roman" w:hAnsi="Times New Roman" w:cs="Times New Roman"/>
          <w:sz w:val="22"/>
        </w:rPr>
        <w:t xml:space="preserve"> application documents set forth in Article 5 of the </w:t>
      </w:r>
      <w:r w:rsidRPr="00B40C4D">
        <w:rPr>
          <w:rFonts w:ascii="Times New Roman" w:hAnsi="Times New Roman" w:cs="Times New Roman"/>
          <w:i/>
          <w:iCs/>
          <w:sz w:val="22"/>
        </w:rPr>
        <w:t>Supervision and Administration Provisions</w:t>
      </w:r>
      <w:r w:rsidRPr="00B40C4D">
        <w:rPr>
          <w:rFonts w:ascii="Times New Roman" w:hAnsi="Times New Roman" w:cs="Times New Roman"/>
          <w:sz w:val="22"/>
        </w:rPr>
        <w:t xml:space="preserve">; and </w:t>
      </w:r>
    </w:p>
    <w:p w:rsidR="00171C7C" w:rsidRPr="00B40C4D" w:rsidRDefault="00171C7C" w:rsidP="00B40C4D">
      <w:pPr>
        <w:rPr>
          <w:rFonts w:ascii="Times New Roman" w:hAnsi="Times New Roman" w:cs="Times New Roman"/>
          <w:sz w:val="22"/>
        </w:rPr>
      </w:pPr>
      <w:r w:rsidRPr="00B40C4D">
        <w:rPr>
          <w:rFonts w:ascii="Times New Roman" w:hAnsi="Times New Roman" w:cs="Times New Roman"/>
          <w:sz w:val="22"/>
        </w:rPr>
        <w:t xml:space="preserve">(3) </w:t>
      </w:r>
      <w:proofErr w:type="gramStart"/>
      <w:r w:rsidRPr="00B40C4D">
        <w:rPr>
          <w:rFonts w:ascii="Times New Roman" w:hAnsi="Times New Roman" w:cs="Times New Roman"/>
          <w:sz w:val="22"/>
        </w:rPr>
        <w:t>other</w:t>
      </w:r>
      <w:proofErr w:type="gramEnd"/>
      <w:r w:rsidRPr="00B40C4D">
        <w:rPr>
          <w:rFonts w:ascii="Times New Roman" w:hAnsi="Times New Roman" w:cs="Times New Roman"/>
          <w:sz w:val="22"/>
        </w:rPr>
        <w:t xml:space="preserve"> documents required by the </w:t>
      </w:r>
      <w:r w:rsidR="002504EC" w:rsidRPr="00B40C4D">
        <w:rPr>
          <w:rFonts w:ascii="Times New Roman" w:hAnsi="Times New Roman" w:cs="Times New Roman"/>
          <w:sz w:val="22"/>
        </w:rPr>
        <w:t>SSE</w:t>
      </w:r>
      <w:r w:rsidRPr="00B40C4D">
        <w:rPr>
          <w:rFonts w:ascii="Times New Roman" w:hAnsi="Times New Roman" w:cs="Times New Roman"/>
          <w:sz w:val="22"/>
        </w:rPr>
        <w:t xml:space="preserve">. </w:t>
      </w:r>
    </w:p>
    <w:p w:rsidR="004B0D0C" w:rsidRPr="00B40C4D" w:rsidRDefault="004B0D0C" w:rsidP="00B40C4D">
      <w:pPr>
        <w:rPr>
          <w:rFonts w:ascii="Times New Roman" w:hAnsi="Times New Roman" w:cs="Times New Roman"/>
          <w:sz w:val="22"/>
        </w:rPr>
      </w:pPr>
    </w:p>
    <w:p w:rsidR="00171C7C" w:rsidRPr="00B40C4D" w:rsidRDefault="00171C7C" w:rsidP="00B40C4D">
      <w:pPr>
        <w:rPr>
          <w:rFonts w:ascii="Times New Roman" w:hAnsi="Times New Roman" w:cs="Times New Roman"/>
          <w:sz w:val="22"/>
        </w:rPr>
      </w:pPr>
      <w:r w:rsidRPr="00B40C4D">
        <w:rPr>
          <w:rFonts w:ascii="Times New Roman" w:hAnsi="Times New Roman" w:cs="Times New Roman"/>
          <w:sz w:val="22"/>
        </w:rPr>
        <w:t xml:space="preserve">The </w:t>
      </w:r>
      <w:r w:rsidR="002504EC" w:rsidRPr="00B40C4D">
        <w:rPr>
          <w:rFonts w:ascii="Times New Roman" w:hAnsi="Times New Roman" w:cs="Times New Roman"/>
          <w:sz w:val="22"/>
        </w:rPr>
        <w:t>SSE</w:t>
      </w:r>
      <w:r w:rsidRPr="00B40C4D">
        <w:rPr>
          <w:rFonts w:ascii="Times New Roman" w:hAnsi="Times New Roman" w:cs="Times New Roman"/>
          <w:sz w:val="22"/>
        </w:rPr>
        <w:t xml:space="preserve"> shall submit the application documents set forth in Item (2) of the preceding paragraph to the CSRC on behalf of the overseas issuer. </w:t>
      </w:r>
    </w:p>
    <w:p w:rsidR="004B0D0C" w:rsidRPr="00B40C4D" w:rsidRDefault="004B0D0C" w:rsidP="00B40C4D">
      <w:pPr>
        <w:rPr>
          <w:rFonts w:ascii="Times New Roman" w:hAnsi="Times New Roman" w:cs="Times New Roman"/>
          <w:sz w:val="22"/>
        </w:rPr>
      </w:pPr>
    </w:p>
    <w:p w:rsidR="00171C7C" w:rsidRPr="00B40C4D" w:rsidRDefault="00171C7C" w:rsidP="00B40C4D">
      <w:pPr>
        <w:rPr>
          <w:rFonts w:ascii="Times New Roman" w:hAnsi="Times New Roman" w:cs="Times New Roman"/>
          <w:sz w:val="22"/>
        </w:rPr>
      </w:pPr>
      <w:r w:rsidRPr="00B40C4D">
        <w:rPr>
          <w:rFonts w:ascii="Times New Roman" w:hAnsi="Times New Roman" w:cs="Times New Roman"/>
          <w:sz w:val="22"/>
        </w:rPr>
        <w:t xml:space="preserve">Any overseas issuer applying for an adjustment to the application of disclosure requirements or ongoing supervisory rules of the </w:t>
      </w:r>
      <w:r w:rsidR="002504EC" w:rsidRPr="00B40C4D">
        <w:rPr>
          <w:rFonts w:ascii="Times New Roman" w:hAnsi="Times New Roman" w:cs="Times New Roman"/>
          <w:sz w:val="22"/>
        </w:rPr>
        <w:t>SSE</w:t>
      </w:r>
      <w:r w:rsidRPr="00B40C4D">
        <w:rPr>
          <w:rFonts w:ascii="Times New Roman" w:hAnsi="Times New Roman" w:cs="Times New Roman"/>
          <w:sz w:val="22"/>
        </w:rPr>
        <w:t xml:space="preserve"> shall submit the specific rules involved in such adjustment, reasons for adjustment, alternative plan, and the legal opinion on the matter issued by a law firm. </w:t>
      </w:r>
    </w:p>
    <w:p w:rsidR="004B0D0C" w:rsidRPr="00B40C4D" w:rsidRDefault="004B0D0C" w:rsidP="00B40C4D">
      <w:pPr>
        <w:rPr>
          <w:rFonts w:ascii="Times New Roman" w:hAnsi="Times New Roman" w:cs="Times New Roman"/>
          <w:sz w:val="22"/>
        </w:rPr>
      </w:pPr>
    </w:p>
    <w:p w:rsidR="004B0D0C" w:rsidRPr="00B40C4D" w:rsidRDefault="004B0D0C" w:rsidP="00B40C4D">
      <w:pPr>
        <w:rPr>
          <w:rFonts w:ascii="Times New Roman" w:hAnsi="Times New Roman" w:cs="Times New Roman"/>
          <w:sz w:val="22"/>
        </w:rPr>
      </w:pPr>
      <w:r w:rsidRPr="00B40C4D">
        <w:rPr>
          <w:rFonts w:ascii="Times New Roman" w:hAnsi="Times New Roman" w:cs="Times New Roman"/>
          <w:sz w:val="22"/>
        </w:rPr>
        <w:t xml:space="preserve">The content of the </w:t>
      </w:r>
      <w:r w:rsidR="001E2FAF" w:rsidRPr="00EB2D41">
        <w:rPr>
          <w:rFonts w:ascii="Times New Roman" w:hAnsi="Times New Roman" w:cs="Times New Roman"/>
          <w:sz w:val="22"/>
        </w:rPr>
        <w:t xml:space="preserve">application </w:t>
      </w:r>
      <w:r w:rsidR="001E2FAF" w:rsidRPr="00B40C4D">
        <w:rPr>
          <w:rFonts w:ascii="Times New Roman" w:hAnsi="Times New Roman" w:cs="Times New Roman"/>
          <w:sz w:val="22"/>
        </w:rPr>
        <w:t xml:space="preserve">documents </w:t>
      </w:r>
      <w:r w:rsidR="001E2FAF" w:rsidRPr="00EB2D41">
        <w:rPr>
          <w:rFonts w:ascii="Times New Roman" w:hAnsi="Times New Roman" w:cs="Times New Roman"/>
          <w:sz w:val="22"/>
        </w:rPr>
        <w:t xml:space="preserve">for </w:t>
      </w:r>
      <w:r w:rsidR="005B5D72" w:rsidRPr="00B40C4D">
        <w:rPr>
          <w:rFonts w:ascii="Times New Roman" w:hAnsi="Times New Roman" w:cs="Times New Roman"/>
          <w:sz w:val="22"/>
        </w:rPr>
        <w:t>pre-review</w:t>
      </w:r>
      <w:r w:rsidRPr="00B40C4D">
        <w:rPr>
          <w:rFonts w:ascii="Times New Roman" w:hAnsi="Times New Roman" w:cs="Times New Roman"/>
          <w:sz w:val="22"/>
        </w:rPr>
        <w:t xml:space="preserve"> shall be tru</w:t>
      </w:r>
      <w:r w:rsidR="00902A16" w:rsidRPr="00EB2D41">
        <w:rPr>
          <w:rFonts w:ascii="Times New Roman" w:hAnsi="Times New Roman" w:cs="Times New Roman"/>
          <w:sz w:val="22"/>
        </w:rPr>
        <w:t>thful</w:t>
      </w:r>
      <w:r w:rsidRPr="00B40C4D">
        <w:rPr>
          <w:rFonts w:ascii="Times New Roman" w:hAnsi="Times New Roman" w:cs="Times New Roman"/>
          <w:sz w:val="22"/>
        </w:rPr>
        <w:t xml:space="preserve">, accurate, complete, concise, clear and easy to understand. Upon the acceptance of </w:t>
      </w:r>
      <w:r w:rsidR="001E2FAF" w:rsidRPr="00B40C4D">
        <w:rPr>
          <w:rFonts w:ascii="Times New Roman" w:hAnsi="Times New Roman" w:cs="Times New Roman"/>
          <w:sz w:val="22"/>
        </w:rPr>
        <w:t xml:space="preserve">the </w:t>
      </w:r>
      <w:r w:rsidR="001E2FAF" w:rsidRPr="00EB2D41">
        <w:rPr>
          <w:rFonts w:ascii="Times New Roman" w:hAnsi="Times New Roman" w:cs="Times New Roman"/>
          <w:sz w:val="22"/>
        </w:rPr>
        <w:t xml:space="preserve">application </w:t>
      </w:r>
      <w:r w:rsidR="001E2FAF" w:rsidRPr="00B40C4D">
        <w:rPr>
          <w:rFonts w:ascii="Times New Roman" w:hAnsi="Times New Roman" w:cs="Times New Roman"/>
          <w:sz w:val="22"/>
        </w:rPr>
        <w:t xml:space="preserve">documents </w:t>
      </w:r>
      <w:r w:rsidR="001E2FAF" w:rsidRPr="00EB2D41">
        <w:rPr>
          <w:rFonts w:ascii="Times New Roman" w:hAnsi="Times New Roman" w:cs="Times New Roman"/>
          <w:sz w:val="22"/>
        </w:rPr>
        <w:t xml:space="preserve">for </w:t>
      </w:r>
      <w:r w:rsidR="005B5D72" w:rsidRPr="00B40C4D">
        <w:rPr>
          <w:rFonts w:ascii="Times New Roman" w:hAnsi="Times New Roman" w:cs="Times New Roman"/>
          <w:sz w:val="22"/>
        </w:rPr>
        <w:t>pre-review</w:t>
      </w:r>
      <w:r w:rsidRPr="00B40C4D">
        <w:rPr>
          <w:rFonts w:ascii="Times New Roman" w:hAnsi="Times New Roman" w:cs="Times New Roman"/>
          <w:sz w:val="22"/>
        </w:rPr>
        <w:t xml:space="preserve">, the </w:t>
      </w:r>
      <w:r w:rsidR="009A7305" w:rsidRPr="00EB2D41">
        <w:rPr>
          <w:rFonts w:ascii="Times New Roman" w:hAnsi="Times New Roman" w:cs="Times New Roman"/>
          <w:sz w:val="22"/>
        </w:rPr>
        <w:t>overseas issuer</w:t>
      </w:r>
      <w:r w:rsidRPr="00B40C4D">
        <w:rPr>
          <w:rFonts w:ascii="Times New Roman" w:hAnsi="Times New Roman" w:cs="Times New Roman"/>
          <w:sz w:val="22"/>
        </w:rPr>
        <w:t xml:space="preserve">, its directors, supervisors and senior management, as well as the sponsors, securities service providers and their related personnel in connection with the securities issuance and listing shall bear the corresponding legal responsibilities. No changes </w:t>
      </w:r>
      <w:r w:rsidRPr="00B40C4D">
        <w:rPr>
          <w:rFonts w:ascii="Times New Roman" w:hAnsi="Times New Roman" w:cs="Times New Roman"/>
          <w:sz w:val="22"/>
        </w:rPr>
        <w:lastRenderedPageBreak/>
        <w:t xml:space="preserve">shall be made </w:t>
      </w:r>
      <w:r w:rsidR="001E2FAF" w:rsidRPr="00EB2D41">
        <w:rPr>
          <w:rFonts w:ascii="Times New Roman" w:hAnsi="Times New Roman" w:cs="Times New Roman"/>
          <w:sz w:val="22"/>
        </w:rPr>
        <w:t xml:space="preserve">to </w:t>
      </w:r>
      <w:r w:rsidR="001E2FAF" w:rsidRPr="00B40C4D">
        <w:rPr>
          <w:rFonts w:ascii="Times New Roman" w:hAnsi="Times New Roman" w:cs="Times New Roman"/>
          <w:sz w:val="22"/>
        </w:rPr>
        <w:t xml:space="preserve">the </w:t>
      </w:r>
      <w:r w:rsidR="001E2FAF" w:rsidRPr="00EB2D41">
        <w:rPr>
          <w:rFonts w:ascii="Times New Roman" w:hAnsi="Times New Roman" w:cs="Times New Roman"/>
          <w:sz w:val="22"/>
        </w:rPr>
        <w:t xml:space="preserve">application </w:t>
      </w:r>
      <w:r w:rsidR="001E2FAF" w:rsidRPr="00B40C4D">
        <w:rPr>
          <w:rFonts w:ascii="Times New Roman" w:hAnsi="Times New Roman" w:cs="Times New Roman"/>
          <w:sz w:val="22"/>
        </w:rPr>
        <w:t xml:space="preserve">documents </w:t>
      </w:r>
      <w:r w:rsidR="001E2FAF" w:rsidRPr="00EB2D41">
        <w:rPr>
          <w:rFonts w:ascii="Times New Roman" w:hAnsi="Times New Roman" w:cs="Times New Roman"/>
          <w:sz w:val="22"/>
        </w:rPr>
        <w:t xml:space="preserve">for </w:t>
      </w:r>
      <w:r w:rsidR="005B5D72" w:rsidRPr="00B40C4D">
        <w:rPr>
          <w:rFonts w:ascii="Times New Roman" w:hAnsi="Times New Roman" w:cs="Times New Roman"/>
          <w:sz w:val="22"/>
        </w:rPr>
        <w:t>pre-review</w:t>
      </w:r>
      <w:r w:rsidR="001E2FAF" w:rsidRPr="00B40C4D">
        <w:rPr>
          <w:rFonts w:ascii="Times New Roman" w:hAnsi="Times New Roman" w:cs="Times New Roman"/>
          <w:sz w:val="22"/>
        </w:rPr>
        <w:t xml:space="preserve"> </w:t>
      </w:r>
      <w:r w:rsidRPr="00B40C4D">
        <w:rPr>
          <w:rFonts w:ascii="Times New Roman" w:hAnsi="Times New Roman" w:cs="Times New Roman"/>
          <w:sz w:val="22"/>
        </w:rPr>
        <w:t xml:space="preserve">without the consent of the </w:t>
      </w:r>
      <w:r w:rsidR="001E2FAF" w:rsidRPr="00EB2D41">
        <w:rPr>
          <w:rFonts w:ascii="Times New Roman" w:hAnsi="Times New Roman" w:cs="Times New Roman"/>
          <w:sz w:val="22"/>
        </w:rPr>
        <w:t>SSE</w:t>
      </w:r>
      <w:r w:rsidRPr="00B40C4D">
        <w:rPr>
          <w:rFonts w:ascii="Times New Roman" w:hAnsi="Times New Roman" w:cs="Times New Roman"/>
          <w:sz w:val="22"/>
        </w:rPr>
        <w:t>.</w:t>
      </w:r>
    </w:p>
    <w:p w:rsidR="003C3C3B" w:rsidRPr="00B40C4D" w:rsidRDefault="003C3C3B" w:rsidP="00B40C4D">
      <w:pPr>
        <w:rPr>
          <w:rFonts w:ascii="Times New Roman" w:hAnsi="Times New Roman" w:cs="Times New Roman"/>
          <w:b/>
          <w:bCs/>
          <w:sz w:val="22"/>
        </w:rPr>
      </w:pPr>
    </w:p>
    <w:p w:rsidR="0060035B" w:rsidRPr="00B105F9" w:rsidRDefault="0060035B" w:rsidP="00B105F9">
      <w:pPr>
        <w:pStyle w:val="a6"/>
        <w:numPr>
          <w:ilvl w:val="0"/>
          <w:numId w:val="2"/>
        </w:numPr>
        <w:ind w:left="0" w:firstLineChars="0" w:firstLine="0"/>
        <w:rPr>
          <w:rFonts w:ascii="Times New Roman" w:hAnsi="Times New Roman" w:cs="Times New Roman"/>
          <w:sz w:val="22"/>
        </w:rPr>
      </w:pPr>
      <w:r w:rsidRPr="00B40C4D">
        <w:rPr>
          <w:rFonts w:ascii="Times New Roman" w:hAnsi="Times New Roman" w:cs="Times New Roman"/>
          <w:sz w:val="22"/>
        </w:rPr>
        <w:t xml:space="preserve">Within five working days after receiving the </w:t>
      </w:r>
      <w:r w:rsidR="00797B60" w:rsidRPr="00EB2D41">
        <w:rPr>
          <w:rFonts w:ascii="Times New Roman" w:hAnsi="Times New Roman" w:cs="Times New Roman"/>
          <w:sz w:val="22"/>
        </w:rPr>
        <w:t xml:space="preserve">application </w:t>
      </w:r>
      <w:r w:rsidR="00797B60" w:rsidRPr="00B40C4D">
        <w:rPr>
          <w:rFonts w:ascii="Times New Roman" w:hAnsi="Times New Roman" w:cs="Times New Roman"/>
          <w:sz w:val="22"/>
        </w:rPr>
        <w:t xml:space="preserve">documents </w:t>
      </w:r>
      <w:r w:rsidR="00797B60" w:rsidRPr="00EB2D41">
        <w:rPr>
          <w:rFonts w:ascii="Times New Roman" w:hAnsi="Times New Roman" w:cs="Times New Roman"/>
          <w:sz w:val="22"/>
        </w:rPr>
        <w:t xml:space="preserve">for </w:t>
      </w:r>
      <w:r w:rsidR="00797B60" w:rsidRPr="00B40C4D">
        <w:rPr>
          <w:rFonts w:ascii="Times New Roman" w:hAnsi="Times New Roman" w:cs="Times New Roman"/>
          <w:sz w:val="22"/>
        </w:rPr>
        <w:t>pre-review</w:t>
      </w:r>
      <w:r w:rsidRPr="00B40C4D">
        <w:rPr>
          <w:rFonts w:ascii="Times New Roman" w:hAnsi="Times New Roman" w:cs="Times New Roman"/>
          <w:sz w:val="22"/>
        </w:rPr>
        <w:t xml:space="preserve">, the </w:t>
      </w:r>
      <w:r w:rsidR="00797B60" w:rsidRPr="00EB2D41">
        <w:rPr>
          <w:rFonts w:ascii="Times New Roman" w:hAnsi="Times New Roman" w:cs="Times New Roman"/>
          <w:sz w:val="22"/>
        </w:rPr>
        <w:t>SSE</w:t>
      </w:r>
      <w:r w:rsidRPr="00B40C4D">
        <w:rPr>
          <w:rFonts w:ascii="Times New Roman" w:hAnsi="Times New Roman" w:cs="Times New Roman"/>
          <w:sz w:val="22"/>
        </w:rPr>
        <w:t xml:space="preserve"> will check the documents and make a decision on whether to accept them, inform the </w:t>
      </w:r>
      <w:r w:rsidR="003A669E" w:rsidRPr="00EB2D41">
        <w:rPr>
          <w:rFonts w:ascii="Times New Roman" w:hAnsi="Times New Roman" w:cs="Times New Roman"/>
          <w:sz w:val="22"/>
        </w:rPr>
        <w:t>overseas</w:t>
      </w:r>
      <w:r w:rsidRPr="00B40C4D">
        <w:rPr>
          <w:rFonts w:ascii="Times New Roman" w:hAnsi="Times New Roman" w:cs="Times New Roman"/>
          <w:sz w:val="22"/>
        </w:rPr>
        <w:t xml:space="preserve"> issuer and its sponsor, and publicize it on the website of the </w:t>
      </w:r>
      <w:r w:rsidR="00797B60" w:rsidRPr="00EB2D41">
        <w:rPr>
          <w:rFonts w:ascii="Times New Roman" w:hAnsi="Times New Roman" w:cs="Times New Roman"/>
          <w:sz w:val="22"/>
        </w:rPr>
        <w:t>SSE</w:t>
      </w:r>
      <w:r w:rsidR="006453EA" w:rsidRPr="00B40C4D">
        <w:rPr>
          <w:rFonts w:ascii="Times New Roman" w:hAnsi="Times New Roman" w:cs="Times New Roman"/>
          <w:sz w:val="22"/>
        </w:rPr>
        <w:t>, unless otherwise provided by the SSE.</w:t>
      </w:r>
      <w:r w:rsidR="004C155E">
        <w:rPr>
          <w:rFonts w:ascii="Times New Roman" w:hAnsi="Times New Roman" w:cs="Times New Roman" w:hint="eastAsia"/>
          <w:sz w:val="22"/>
        </w:rPr>
        <w:t xml:space="preserve"> </w:t>
      </w:r>
      <w:r w:rsidRPr="00B105F9">
        <w:rPr>
          <w:rFonts w:ascii="Times New Roman" w:hAnsi="Times New Roman" w:cs="Times New Roman"/>
          <w:sz w:val="22"/>
        </w:rPr>
        <w:t xml:space="preserve">On the day the </w:t>
      </w:r>
      <w:r w:rsidR="00797B60" w:rsidRPr="00B105F9">
        <w:rPr>
          <w:rFonts w:ascii="Times New Roman" w:hAnsi="Times New Roman" w:cs="Times New Roman"/>
          <w:sz w:val="22"/>
        </w:rPr>
        <w:t>SSE</w:t>
      </w:r>
      <w:r w:rsidRPr="00B105F9">
        <w:rPr>
          <w:rFonts w:ascii="Times New Roman" w:hAnsi="Times New Roman" w:cs="Times New Roman"/>
          <w:sz w:val="22"/>
        </w:rPr>
        <w:t xml:space="preserve"> accepts </w:t>
      </w:r>
      <w:r w:rsidR="002645BB" w:rsidRPr="00B105F9">
        <w:rPr>
          <w:rFonts w:ascii="Times New Roman" w:hAnsi="Times New Roman" w:cs="Times New Roman"/>
          <w:sz w:val="22"/>
        </w:rPr>
        <w:t>the application documents for pre-review</w:t>
      </w:r>
      <w:r w:rsidRPr="00B105F9">
        <w:rPr>
          <w:rFonts w:ascii="Times New Roman" w:hAnsi="Times New Roman" w:cs="Times New Roman"/>
          <w:sz w:val="22"/>
        </w:rPr>
        <w:t>, the overseas issuer shall pre-disclose the prospectus, issu</w:t>
      </w:r>
      <w:r w:rsidR="002D0632" w:rsidRPr="00B105F9">
        <w:rPr>
          <w:rFonts w:ascii="Times New Roman" w:hAnsi="Times New Roman" w:cs="Times New Roman"/>
          <w:sz w:val="22"/>
        </w:rPr>
        <w:t>ance</w:t>
      </w:r>
      <w:r w:rsidRPr="00B105F9">
        <w:rPr>
          <w:rFonts w:ascii="Times New Roman" w:hAnsi="Times New Roman" w:cs="Times New Roman"/>
          <w:sz w:val="22"/>
        </w:rPr>
        <w:t xml:space="preserve"> sponsorship, listing sponsorship, audit report and legal opinion on the website</w:t>
      </w:r>
      <w:r w:rsidR="002D0632" w:rsidRPr="00B105F9">
        <w:rPr>
          <w:rFonts w:ascii="Times New Roman" w:hAnsi="Times New Roman" w:cs="Times New Roman"/>
          <w:sz w:val="22"/>
        </w:rPr>
        <w:t xml:space="preserve"> of </w:t>
      </w:r>
      <w:r w:rsidR="00FF6A35">
        <w:rPr>
          <w:rFonts w:ascii="Times New Roman" w:hAnsi="Times New Roman" w:cs="Times New Roman" w:hint="eastAsia"/>
          <w:sz w:val="22"/>
        </w:rPr>
        <w:t>the</w:t>
      </w:r>
      <w:r w:rsidR="00FF6A35">
        <w:rPr>
          <w:rFonts w:ascii="Times New Roman" w:hAnsi="Times New Roman" w:cs="Times New Roman"/>
          <w:sz w:val="22"/>
        </w:rPr>
        <w:t xml:space="preserve"> </w:t>
      </w:r>
      <w:r w:rsidRPr="00B105F9">
        <w:rPr>
          <w:rFonts w:ascii="Times New Roman" w:hAnsi="Times New Roman" w:cs="Times New Roman"/>
          <w:sz w:val="22"/>
        </w:rPr>
        <w:t>SSE.</w:t>
      </w:r>
    </w:p>
    <w:p w:rsidR="0060035B" w:rsidRPr="00B40C4D" w:rsidRDefault="0060035B" w:rsidP="00B40C4D">
      <w:pPr>
        <w:rPr>
          <w:rFonts w:ascii="Times New Roman" w:hAnsi="Times New Roman" w:cs="Times New Roman"/>
          <w:sz w:val="22"/>
        </w:rPr>
      </w:pPr>
    </w:p>
    <w:p w:rsidR="0060035B" w:rsidRPr="00B40C4D" w:rsidRDefault="000D1183" w:rsidP="00B40C4D">
      <w:pPr>
        <w:rPr>
          <w:rFonts w:ascii="Times New Roman" w:hAnsi="Times New Roman" w:cs="Times New Roman"/>
          <w:sz w:val="22"/>
        </w:rPr>
      </w:pPr>
      <w:r w:rsidRPr="00B40C4D">
        <w:rPr>
          <w:rFonts w:ascii="Times New Roman" w:hAnsi="Times New Roman" w:cs="Times New Roman"/>
          <w:sz w:val="22"/>
        </w:rPr>
        <w:t xml:space="preserve">If the </w:t>
      </w:r>
      <w:r w:rsidR="006B49FD" w:rsidRPr="00EB2D41">
        <w:rPr>
          <w:rFonts w:ascii="Times New Roman" w:hAnsi="Times New Roman" w:cs="Times New Roman"/>
          <w:sz w:val="22"/>
        </w:rPr>
        <w:t>overseas</w:t>
      </w:r>
      <w:r w:rsidRPr="00B40C4D">
        <w:rPr>
          <w:rFonts w:ascii="Times New Roman" w:hAnsi="Times New Roman" w:cs="Times New Roman"/>
          <w:sz w:val="22"/>
        </w:rPr>
        <w:t xml:space="preserve"> issuer publishes the disclosure document on its website or other media, it should be identical </w:t>
      </w:r>
      <w:r w:rsidR="001C37EA" w:rsidRPr="00EB2D41">
        <w:rPr>
          <w:rFonts w:ascii="Times New Roman" w:hAnsi="Times New Roman" w:cs="Times New Roman"/>
          <w:sz w:val="22"/>
        </w:rPr>
        <w:t xml:space="preserve">in content </w:t>
      </w:r>
      <w:r w:rsidRPr="00B40C4D">
        <w:rPr>
          <w:rFonts w:ascii="Times New Roman" w:hAnsi="Times New Roman" w:cs="Times New Roman"/>
          <w:sz w:val="22"/>
        </w:rPr>
        <w:t xml:space="preserve">to its disclosure </w:t>
      </w:r>
      <w:r w:rsidR="006B49FD" w:rsidRPr="00B40C4D">
        <w:rPr>
          <w:rFonts w:ascii="Times New Roman" w:hAnsi="Times New Roman" w:cs="Times New Roman"/>
          <w:sz w:val="22"/>
        </w:rPr>
        <w:t>on the website</w:t>
      </w:r>
      <w:r w:rsidR="006B49FD" w:rsidRPr="00EB2D41">
        <w:rPr>
          <w:rFonts w:ascii="Times New Roman" w:hAnsi="Times New Roman" w:cs="Times New Roman"/>
          <w:sz w:val="22"/>
        </w:rPr>
        <w:t xml:space="preserve"> of </w:t>
      </w:r>
      <w:r w:rsidR="003D364F">
        <w:rPr>
          <w:rFonts w:ascii="Times New Roman" w:hAnsi="Times New Roman" w:cs="Times New Roman" w:hint="eastAsia"/>
          <w:sz w:val="22"/>
        </w:rPr>
        <w:t>the</w:t>
      </w:r>
      <w:r w:rsidR="003D364F">
        <w:rPr>
          <w:rFonts w:ascii="Times New Roman" w:hAnsi="Times New Roman" w:cs="Times New Roman"/>
          <w:sz w:val="22"/>
        </w:rPr>
        <w:t xml:space="preserve"> </w:t>
      </w:r>
      <w:r w:rsidR="006B49FD" w:rsidRPr="00B40C4D">
        <w:rPr>
          <w:rFonts w:ascii="Times New Roman" w:hAnsi="Times New Roman" w:cs="Times New Roman"/>
          <w:sz w:val="22"/>
        </w:rPr>
        <w:t>SSE</w:t>
      </w:r>
      <w:r w:rsidRPr="00B40C4D">
        <w:rPr>
          <w:rFonts w:ascii="Times New Roman" w:hAnsi="Times New Roman" w:cs="Times New Roman"/>
          <w:sz w:val="22"/>
        </w:rPr>
        <w:t xml:space="preserve"> and no earlier than the time o</w:t>
      </w:r>
      <w:r w:rsidR="000715C4" w:rsidRPr="00B40C4D">
        <w:rPr>
          <w:rFonts w:ascii="Times New Roman" w:hAnsi="Times New Roman" w:cs="Times New Roman"/>
          <w:sz w:val="22"/>
        </w:rPr>
        <w:t xml:space="preserve">f disclosure on the website of </w:t>
      </w:r>
      <w:r w:rsidR="00FF6A35">
        <w:rPr>
          <w:rFonts w:ascii="Times New Roman" w:hAnsi="Times New Roman" w:cs="Times New Roman" w:hint="eastAsia"/>
          <w:sz w:val="22"/>
        </w:rPr>
        <w:t>the</w:t>
      </w:r>
      <w:r w:rsidR="00FF6A35">
        <w:rPr>
          <w:rFonts w:ascii="Times New Roman" w:hAnsi="Times New Roman" w:cs="Times New Roman"/>
          <w:sz w:val="22"/>
        </w:rPr>
        <w:t xml:space="preserve"> </w:t>
      </w:r>
      <w:r w:rsidR="006B49FD" w:rsidRPr="00B40C4D">
        <w:rPr>
          <w:rFonts w:ascii="Times New Roman" w:hAnsi="Times New Roman" w:cs="Times New Roman"/>
          <w:sz w:val="22"/>
        </w:rPr>
        <w:t>SSE</w:t>
      </w:r>
      <w:r w:rsidRPr="00B40C4D">
        <w:rPr>
          <w:rFonts w:ascii="Times New Roman" w:hAnsi="Times New Roman" w:cs="Times New Roman"/>
          <w:sz w:val="22"/>
        </w:rPr>
        <w:t>.</w:t>
      </w:r>
    </w:p>
    <w:p w:rsidR="0060035B" w:rsidRPr="00B40C4D" w:rsidRDefault="0060035B" w:rsidP="00B40C4D">
      <w:pPr>
        <w:rPr>
          <w:rFonts w:ascii="Times New Roman" w:hAnsi="Times New Roman" w:cs="Times New Roman"/>
          <w:sz w:val="22"/>
        </w:rPr>
      </w:pPr>
    </w:p>
    <w:p w:rsidR="00171C7C" w:rsidRPr="00B40C4D" w:rsidRDefault="00171C7C" w:rsidP="00B40C4D">
      <w:pPr>
        <w:pStyle w:val="a6"/>
        <w:numPr>
          <w:ilvl w:val="0"/>
          <w:numId w:val="2"/>
        </w:numPr>
        <w:ind w:left="0" w:firstLineChars="0" w:firstLine="0"/>
        <w:rPr>
          <w:rFonts w:ascii="Times New Roman" w:hAnsi="Times New Roman" w:cs="Times New Roman"/>
          <w:sz w:val="22"/>
        </w:rPr>
      </w:pPr>
      <w:r w:rsidRPr="00B40C4D">
        <w:rPr>
          <w:rFonts w:ascii="Times New Roman" w:hAnsi="Times New Roman" w:cs="Times New Roman"/>
          <w:sz w:val="22"/>
        </w:rPr>
        <w:t xml:space="preserve">The </w:t>
      </w:r>
      <w:r w:rsidR="002504EC" w:rsidRPr="00B40C4D">
        <w:rPr>
          <w:rFonts w:ascii="Times New Roman" w:hAnsi="Times New Roman" w:cs="Times New Roman"/>
          <w:sz w:val="22"/>
        </w:rPr>
        <w:t>SSE</w:t>
      </w:r>
      <w:r w:rsidRPr="00B40C4D">
        <w:rPr>
          <w:rFonts w:ascii="Times New Roman" w:hAnsi="Times New Roman" w:cs="Times New Roman"/>
          <w:sz w:val="22"/>
        </w:rPr>
        <w:t xml:space="preserve"> shall conduct pre-review</w:t>
      </w:r>
      <w:r w:rsidR="005B5D72" w:rsidRPr="00EB2D41">
        <w:rPr>
          <w:rFonts w:ascii="Times New Roman" w:hAnsi="Times New Roman" w:cs="Times New Roman"/>
          <w:sz w:val="22"/>
        </w:rPr>
        <w:t xml:space="preserve"> of listing</w:t>
      </w:r>
      <w:r w:rsidRPr="00B40C4D">
        <w:rPr>
          <w:rFonts w:ascii="Times New Roman" w:hAnsi="Times New Roman" w:cs="Times New Roman"/>
          <w:sz w:val="22"/>
        </w:rPr>
        <w:t xml:space="preserve"> in accordance with this </w:t>
      </w:r>
      <w:r w:rsidRPr="00B40C4D">
        <w:rPr>
          <w:rFonts w:ascii="Times New Roman" w:hAnsi="Times New Roman" w:cs="Times New Roman"/>
          <w:i/>
          <w:iCs/>
          <w:sz w:val="22"/>
        </w:rPr>
        <w:t xml:space="preserve">Measures </w:t>
      </w:r>
      <w:r w:rsidRPr="00B40C4D">
        <w:rPr>
          <w:rFonts w:ascii="Times New Roman" w:hAnsi="Times New Roman" w:cs="Times New Roman"/>
          <w:sz w:val="22"/>
        </w:rPr>
        <w:t xml:space="preserve">and other relevant market rules and form the pre-review opinion and notify the overseas issuer within </w:t>
      </w:r>
      <w:r w:rsidR="005B5D72" w:rsidRPr="00EB2D41">
        <w:rPr>
          <w:rFonts w:ascii="Times New Roman" w:hAnsi="Times New Roman" w:cs="Times New Roman"/>
          <w:sz w:val="22"/>
        </w:rPr>
        <w:t>4</w:t>
      </w:r>
      <w:r w:rsidR="005B5D72" w:rsidRPr="00B40C4D">
        <w:rPr>
          <w:rFonts w:ascii="Times New Roman" w:hAnsi="Times New Roman" w:cs="Times New Roman"/>
          <w:sz w:val="22"/>
        </w:rPr>
        <w:t xml:space="preserve">0 </w:t>
      </w:r>
      <w:r w:rsidR="00BB3F32" w:rsidRPr="00EB2D41">
        <w:rPr>
          <w:rFonts w:ascii="Times New Roman" w:hAnsi="Times New Roman" w:cs="Times New Roman"/>
          <w:sz w:val="22"/>
        </w:rPr>
        <w:t>working</w:t>
      </w:r>
      <w:r w:rsidRPr="00B40C4D">
        <w:rPr>
          <w:rFonts w:ascii="Times New Roman" w:hAnsi="Times New Roman" w:cs="Times New Roman"/>
          <w:sz w:val="22"/>
        </w:rPr>
        <w:t xml:space="preserve"> days upon </w:t>
      </w:r>
      <w:r w:rsidR="00BB3F32" w:rsidRPr="00EB2D41">
        <w:rPr>
          <w:rFonts w:ascii="Times New Roman" w:hAnsi="Times New Roman" w:cs="Times New Roman"/>
          <w:sz w:val="22"/>
        </w:rPr>
        <w:t>accepting</w:t>
      </w:r>
      <w:r w:rsidR="00BB3F32" w:rsidRPr="00B40C4D">
        <w:rPr>
          <w:rFonts w:ascii="Times New Roman" w:hAnsi="Times New Roman" w:cs="Times New Roman"/>
          <w:sz w:val="22"/>
        </w:rPr>
        <w:t xml:space="preserve"> </w:t>
      </w:r>
      <w:r w:rsidRPr="00B40C4D">
        <w:rPr>
          <w:rFonts w:ascii="Times New Roman" w:hAnsi="Times New Roman" w:cs="Times New Roman"/>
          <w:sz w:val="22"/>
        </w:rPr>
        <w:t xml:space="preserve">the pre-review application. Such timeline may be appropriately extended by the </w:t>
      </w:r>
      <w:r w:rsidR="002504EC" w:rsidRPr="00B40C4D">
        <w:rPr>
          <w:rFonts w:ascii="Times New Roman" w:hAnsi="Times New Roman" w:cs="Times New Roman"/>
          <w:sz w:val="22"/>
        </w:rPr>
        <w:t>SSE</w:t>
      </w:r>
      <w:r w:rsidRPr="00B40C4D">
        <w:rPr>
          <w:rFonts w:ascii="Times New Roman" w:hAnsi="Times New Roman" w:cs="Times New Roman"/>
          <w:sz w:val="22"/>
        </w:rPr>
        <w:t xml:space="preserve"> under special circumstances. </w:t>
      </w:r>
    </w:p>
    <w:p w:rsidR="00BB3F32" w:rsidRPr="00B40C4D" w:rsidRDefault="00BB3F32" w:rsidP="00B40C4D">
      <w:pPr>
        <w:rPr>
          <w:rFonts w:ascii="Times New Roman" w:hAnsi="Times New Roman" w:cs="Times New Roman"/>
          <w:sz w:val="22"/>
        </w:rPr>
      </w:pPr>
    </w:p>
    <w:p w:rsidR="00171C7C" w:rsidRPr="00B40C4D" w:rsidRDefault="00171C7C" w:rsidP="00B40C4D">
      <w:pPr>
        <w:rPr>
          <w:rFonts w:ascii="Times New Roman" w:hAnsi="Times New Roman" w:cs="Times New Roman"/>
          <w:sz w:val="22"/>
        </w:rPr>
      </w:pPr>
      <w:r w:rsidRPr="00B40C4D">
        <w:rPr>
          <w:rFonts w:ascii="Times New Roman" w:hAnsi="Times New Roman" w:cs="Times New Roman"/>
          <w:sz w:val="22"/>
        </w:rPr>
        <w:t xml:space="preserve">The Listing Committee of the </w:t>
      </w:r>
      <w:r w:rsidR="002504EC" w:rsidRPr="00B40C4D">
        <w:rPr>
          <w:rFonts w:ascii="Times New Roman" w:hAnsi="Times New Roman" w:cs="Times New Roman"/>
          <w:sz w:val="22"/>
        </w:rPr>
        <w:t>SSE</w:t>
      </w:r>
      <w:r w:rsidRPr="00B40C4D">
        <w:rPr>
          <w:rFonts w:ascii="Times New Roman" w:hAnsi="Times New Roman" w:cs="Times New Roman"/>
          <w:sz w:val="22"/>
        </w:rPr>
        <w:t xml:space="preserve"> will review whether the CDR complies with the listing requirements set forth in the Article 6 of this </w:t>
      </w:r>
      <w:r w:rsidRPr="00B40C4D">
        <w:rPr>
          <w:rFonts w:ascii="Times New Roman" w:hAnsi="Times New Roman" w:cs="Times New Roman"/>
          <w:i/>
          <w:iCs/>
          <w:sz w:val="22"/>
        </w:rPr>
        <w:t xml:space="preserve">Measures </w:t>
      </w:r>
      <w:r w:rsidRPr="00B40C4D">
        <w:rPr>
          <w:rFonts w:ascii="Times New Roman" w:hAnsi="Times New Roman" w:cs="Times New Roman"/>
          <w:sz w:val="22"/>
        </w:rPr>
        <w:t xml:space="preserve">(except the requirements that </w:t>
      </w:r>
      <w:r w:rsidR="00CB64CF">
        <w:rPr>
          <w:rFonts w:ascii="Times New Roman" w:hAnsi="Times New Roman" w:cs="Times New Roman"/>
          <w:sz w:val="22"/>
        </w:rPr>
        <w:t>administrative approval</w:t>
      </w:r>
      <w:r w:rsidR="005B5D72" w:rsidRPr="00EB2D41">
        <w:rPr>
          <w:rFonts w:ascii="Times New Roman" w:hAnsi="Times New Roman" w:cs="Times New Roman"/>
          <w:sz w:val="22"/>
        </w:rPr>
        <w:t xml:space="preserve"> for public offering shall be received</w:t>
      </w:r>
      <w:r w:rsidR="00BB3F32" w:rsidRPr="00EB2D41">
        <w:rPr>
          <w:rFonts w:ascii="Times New Roman" w:hAnsi="Times New Roman" w:cs="Times New Roman"/>
          <w:sz w:val="22"/>
        </w:rPr>
        <w:t xml:space="preserve"> from</w:t>
      </w:r>
      <w:r w:rsidRPr="00B40C4D">
        <w:rPr>
          <w:rFonts w:ascii="Times New Roman" w:hAnsi="Times New Roman" w:cs="Times New Roman"/>
          <w:sz w:val="22"/>
        </w:rPr>
        <w:t xml:space="preserve"> the CSRC and the CDR</w:t>
      </w:r>
      <w:r w:rsidR="000E3CAC">
        <w:rPr>
          <w:rFonts w:ascii="Times New Roman" w:hAnsi="Times New Roman" w:cs="Times New Roman" w:hint="eastAsia"/>
          <w:sz w:val="22"/>
        </w:rPr>
        <w:t>s</w:t>
      </w:r>
      <w:r w:rsidRPr="00B40C4D">
        <w:rPr>
          <w:rFonts w:ascii="Times New Roman" w:hAnsi="Times New Roman" w:cs="Times New Roman"/>
          <w:sz w:val="22"/>
        </w:rPr>
        <w:t xml:space="preserve"> to be listed </w:t>
      </w:r>
      <w:r w:rsidR="005B5D72" w:rsidRPr="00EB2D41">
        <w:rPr>
          <w:rFonts w:ascii="Times New Roman" w:hAnsi="Times New Roman" w:cs="Times New Roman"/>
          <w:sz w:val="22"/>
        </w:rPr>
        <w:t xml:space="preserve">shall </w:t>
      </w:r>
      <w:r w:rsidRPr="00B40C4D">
        <w:rPr>
          <w:rFonts w:ascii="Times New Roman" w:hAnsi="Times New Roman" w:cs="Times New Roman"/>
          <w:sz w:val="22"/>
        </w:rPr>
        <w:t xml:space="preserve">be no less than 50 million units with a market value of no less than RMB 500 million), make an independent and professional </w:t>
      </w:r>
      <w:proofErr w:type="spellStart"/>
      <w:r w:rsidRPr="00B40C4D">
        <w:rPr>
          <w:rFonts w:ascii="Times New Roman" w:hAnsi="Times New Roman" w:cs="Times New Roman"/>
          <w:sz w:val="22"/>
        </w:rPr>
        <w:t>judgement</w:t>
      </w:r>
      <w:proofErr w:type="spellEnd"/>
      <w:r w:rsidRPr="00B40C4D">
        <w:rPr>
          <w:rFonts w:ascii="Times New Roman" w:hAnsi="Times New Roman" w:cs="Times New Roman"/>
          <w:sz w:val="22"/>
        </w:rPr>
        <w:t xml:space="preserve"> on the application, and form its recommendation. The </w:t>
      </w:r>
      <w:r w:rsidR="002504EC" w:rsidRPr="00B40C4D">
        <w:rPr>
          <w:rFonts w:ascii="Times New Roman" w:hAnsi="Times New Roman" w:cs="Times New Roman"/>
          <w:sz w:val="22"/>
        </w:rPr>
        <w:t>SSE</w:t>
      </w:r>
      <w:r w:rsidRPr="00B40C4D">
        <w:rPr>
          <w:rFonts w:ascii="Times New Roman" w:hAnsi="Times New Roman" w:cs="Times New Roman"/>
          <w:sz w:val="22"/>
        </w:rPr>
        <w:t xml:space="preserve"> will subsequently form the pre-review opinion on whether to approve the listing of the CDR based on </w:t>
      </w:r>
      <w:r w:rsidR="000E3CAC">
        <w:rPr>
          <w:rFonts w:ascii="Times New Roman" w:hAnsi="Times New Roman" w:cs="Times New Roman" w:hint="eastAsia"/>
          <w:sz w:val="22"/>
        </w:rPr>
        <w:t>the</w:t>
      </w:r>
      <w:r w:rsidR="000E3CAC">
        <w:rPr>
          <w:rFonts w:ascii="Times New Roman" w:hAnsi="Times New Roman" w:cs="Times New Roman"/>
          <w:sz w:val="22"/>
        </w:rPr>
        <w:t xml:space="preserve"> </w:t>
      </w:r>
      <w:r w:rsidR="000E3CAC">
        <w:rPr>
          <w:rFonts w:ascii="Times New Roman" w:hAnsi="Times New Roman" w:cs="Times New Roman" w:hint="eastAsia"/>
          <w:sz w:val="22"/>
        </w:rPr>
        <w:t>opinion</w:t>
      </w:r>
      <w:r w:rsidRPr="00B40C4D">
        <w:rPr>
          <w:rFonts w:ascii="Times New Roman" w:hAnsi="Times New Roman" w:cs="Times New Roman"/>
          <w:sz w:val="22"/>
        </w:rPr>
        <w:t xml:space="preserve"> of the Listing Committee. </w:t>
      </w:r>
    </w:p>
    <w:p w:rsidR="00171C7C" w:rsidRPr="00B40C4D" w:rsidRDefault="00171C7C" w:rsidP="00B40C4D">
      <w:pPr>
        <w:rPr>
          <w:rFonts w:ascii="Times New Roman" w:hAnsi="Times New Roman" w:cs="Times New Roman"/>
          <w:sz w:val="22"/>
        </w:rPr>
      </w:pPr>
    </w:p>
    <w:p w:rsidR="00171C7C" w:rsidRPr="00B40C4D" w:rsidRDefault="00171C7C" w:rsidP="00B40C4D">
      <w:pPr>
        <w:rPr>
          <w:rFonts w:ascii="Times New Roman" w:hAnsi="Times New Roman" w:cs="Times New Roman"/>
          <w:b/>
          <w:sz w:val="22"/>
        </w:rPr>
      </w:pPr>
      <w:r w:rsidRPr="00B40C4D">
        <w:rPr>
          <w:rFonts w:ascii="Times New Roman" w:hAnsi="Times New Roman" w:cs="Times New Roman"/>
          <w:sz w:val="22"/>
        </w:rPr>
        <w:t xml:space="preserve">The specific procedures and requirements for the pre-review of listing shall be prescribed separately by the </w:t>
      </w:r>
      <w:r w:rsidR="002504EC" w:rsidRPr="00B40C4D">
        <w:rPr>
          <w:rFonts w:ascii="Times New Roman" w:hAnsi="Times New Roman" w:cs="Times New Roman"/>
          <w:sz w:val="22"/>
        </w:rPr>
        <w:t>SSE</w:t>
      </w:r>
      <w:r w:rsidRPr="00B40C4D">
        <w:rPr>
          <w:rFonts w:ascii="Times New Roman" w:hAnsi="Times New Roman" w:cs="Times New Roman"/>
          <w:sz w:val="22"/>
        </w:rPr>
        <w:t xml:space="preserve">. </w:t>
      </w:r>
    </w:p>
    <w:p w:rsidR="0065113F" w:rsidRPr="00B40C4D" w:rsidRDefault="0065113F" w:rsidP="00B40C4D">
      <w:pPr>
        <w:rPr>
          <w:rFonts w:ascii="Times New Roman" w:hAnsi="Times New Roman" w:cs="Times New Roman"/>
          <w:b/>
          <w:bCs/>
          <w:sz w:val="22"/>
        </w:rPr>
      </w:pPr>
    </w:p>
    <w:p w:rsidR="00171C7C" w:rsidRPr="00B40C4D" w:rsidRDefault="00E34025" w:rsidP="00B40C4D">
      <w:pPr>
        <w:pStyle w:val="a6"/>
        <w:numPr>
          <w:ilvl w:val="0"/>
          <w:numId w:val="2"/>
        </w:numPr>
        <w:ind w:left="0" w:firstLineChars="0" w:firstLine="0"/>
        <w:rPr>
          <w:rFonts w:ascii="Times New Roman" w:hAnsi="Times New Roman" w:cs="Times New Roman"/>
          <w:sz w:val="22"/>
        </w:rPr>
      </w:pPr>
      <w:r w:rsidRPr="00B40C4D">
        <w:rPr>
          <w:rFonts w:ascii="Times New Roman" w:hAnsi="Times New Roman" w:cs="Times New Roman"/>
          <w:sz w:val="22"/>
        </w:rPr>
        <w:t>After completing the pre-review, the SSE shall submit the pre-review opinion on the listing and the application documents of the overseas issuer to the CSRC.</w:t>
      </w:r>
    </w:p>
    <w:p w:rsidR="003C3C3B" w:rsidRPr="00B40C4D" w:rsidRDefault="003C3C3B" w:rsidP="00B40C4D">
      <w:pPr>
        <w:rPr>
          <w:rFonts w:ascii="Times New Roman" w:hAnsi="Times New Roman" w:cs="Times New Roman"/>
          <w:b/>
          <w:bCs/>
          <w:sz w:val="22"/>
        </w:rPr>
      </w:pPr>
    </w:p>
    <w:p w:rsidR="00171C7C" w:rsidRPr="00B40C4D" w:rsidRDefault="00EB7EEA" w:rsidP="00B40C4D">
      <w:pPr>
        <w:pStyle w:val="a6"/>
        <w:numPr>
          <w:ilvl w:val="0"/>
          <w:numId w:val="2"/>
        </w:numPr>
        <w:ind w:left="0" w:firstLineChars="0" w:firstLine="0"/>
        <w:rPr>
          <w:rFonts w:ascii="Times New Roman" w:hAnsi="Times New Roman" w:cs="Times New Roman"/>
          <w:sz w:val="22"/>
        </w:rPr>
      </w:pPr>
      <w:r w:rsidRPr="00EB2D41">
        <w:rPr>
          <w:rFonts w:ascii="Times New Roman" w:hAnsi="Times New Roman" w:cs="Times New Roman"/>
          <w:sz w:val="22"/>
        </w:rPr>
        <w:t>T</w:t>
      </w:r>
      <w:r w:rsidR="00171C7C" w:rsidRPr="00B40C4D">
        <w:rPr>
          <w:rFonts w:ascii="Times New Roman" w:hAnsi="Times New Roman" w:cs="Times New Roman"/>
          <w:sz w:val="22"/>
        </w:rPr>
        <w:t xml:space="preserve">he overseas issuer shall, on the </w:t>
      </w:r>
      <w:r w:rsidR="002504EC" w:rsidRPr="00B40C4D">
        <w:rPr>
          <w:rFonts w:ascii="Times New Roman" w:hAnsi="Times New Roman" w:cs="Times New Roman"/>
          <w:sz w:val="22"/>
        </w:rPr>
        <w:t>SSE</w:t>
      </w:r>
      <w:r w:rsidR="00171C7C" w:rsidRPr="00B40C4D">
        <w:rPr>
          <w:rFonts w:ascii="Times New Roman" w:hAnsi="Times New Roman" w:cs="Times New Roman"/>
          <w:sz w:val="22"/>
        </w:rPr>
        <w:t xml:space="preserve"> website, disclose the prospectus, depositary agreement, sponsor letter, financial reports, and other offering documents after obtaining CSRC’s </w:t>
      </w:r>
      <w:r w:rsidR="00CB64CF">
        <w:rPr>
          <w:rFonts w:ascii="Times New Roman" w:hAnsi="Times New Roman" w:cs="Times New Roman"/>
          <w:sz w:val="22"/>
        </w:rPr>
        <w:t>administrative approval</w:t>
      </w:r>
      <w:r w:rsidRPr="00B40C4D">
        <w:rPr>
          <w:rFonts w:ascii="Times New Roman" w:hAnsi="Times New Roman" w:cs="Times New Roman"/>
          <w:sz w:val="22"/>
        </w:rPr>
        <w:t xml:space="preserve"> </w:t>
      </w:r>
      <w:r w:rsidR="00171C7C" w:rsidRPr="00B40C4D">
        <w:rPr>
          <w:rFonts w:ascii="Times New Roman" w:hAnsi="Times New Roman" w:cs="Times New Roman"/>
          <w:sz w:val="22"/>
        </w:rPr>
        <w:t xml:space="preserve">for the public offering. </w:t>
      </w:r>
    </w:p>
    <w:p w:rsidR="009C1368" w:rsidRPr="00B40C4D" w:rsidRDefault="009C1368" w:rsidP="00B40C4D">
      <w:pPr>
        <w:rPr>
          <w:rFonts w:ascii="Times New Roman" w:hAnsi="Times New Roman" w:cs="Times New Roman"/>
          <w:sz w:val="22"/>
        </w:rPr>
      </w:pPr>
    </w:p>
    <w:p w:rsidR="009C1368" w:rsidRPr="00B40C4D" w:rsidRDefault="009C1368" w:rsidP="00B40C4D">
      <w:pPr>
        <w:rPr>
          <w:rFonts w:ascii="Times New Roman" w:hAnsi="Times New Roman" w:cs="Times New Roman"/>
          <w:sz w:val="22"/>
        </w:rPr>
      </w:pPr>
      <w:r w:rsidRPr="00B40C4D">
        <w:rPr>
          <w:rFonts w:ascii="Times New Roman" w:hAnsi="Times New Roman" w:cs="Times New Roman"/>
          <w:sz w:val="22"/>
        </w:rPr>
        <w:t>Where an overseas issuer applies for the listing of CDRs representing existing shares, the overseas issuer shall</w:t>
      </w:r>
      <w:r w:rsidR="00442982" w:rsidRPr="00EB2D41">
        <w:rPr>
          <w:rFonts w:ascii="Times New Roman" w:hAnsi="Times New Roman" w:cs="Times New Roman"/>
          <w:sz w:val="22"/>
        </w:rPr>
        <w:t xml:space="preserve"> also </w:t>
      </w:r>
      <w:r w:rsidRPr="00B40C4D">
        <w:rPr>
          <w:rFonts w:ascii="Times New Roman" w:hAnsi="Times New Roman" w:cs="Times New Roman"/>
          <w:sz w:val="22"/>
        </w:rPr>
        <w:t>disclose the initial creation announcement.</w:t>
      </w:r>
    </w:p>
    <w:p w:rsidR="009C1368" w:rsidRPr="00B40C4D" w:rsidRDefault="009C1368" w:rsidP="00B40C4D">
      <w:pPr>
        <w:rPr>
          <w:rFonts w:ascii="Times New Roman" w:hAnsi="Times New Roman" w:cs="Times New Roman"/>
          <w:sz w:val="22"/>
        </w:rPr>
      </w:pPr>
    </w:p>
    <w:p w:rsidR="00171C7C" w:rsidRPr="00B40C4D" w:rsidRDefault="00171C7C" w:rsidP="00B40C4D">
      <w:pPr>
        <w:rPr>
          <w:rFonts w:ascii="Times New Roman" w:hAnsi="Times New Roman" w:cs="Times New Roman"/>
          <w:sz w:val="22"/>
        </w:rPr>
      </w:pPr>
      <w:r w:rsidRPr="00B40C4D">
        <w:rPr>
          <w:rFonts w:ascii="Times New Roman" w:hAnsi="Times New Roman" w:cs="Times New Roman"/>
          <w:sz w:val="22"/>
        </w:rPr>
        <w:t xml:space="preserve">The overseas issuer shall disclose, in the initial creation announcement, the Chinese cross-border conversion institutions that will be engaged in the cross-border conversion for the CDR, and the specific arrangements for initial creation, among other information. </w:t>
      </w:r>
    </w:p>
    <w:p w:rsidR="003C3C3B" w:rsidRPr="00B40C4D" w:rsidRDefault="003C3C3B" w:rsidP="00B40C4D">
      <w:pPr>
        <w:rPr>
          <w:rFonts w:ascii="Times New Roman" w:hAnsi="Times New Roman" w:cs="Times New Roman"/>
          <w:sz w:val="22"/>
        </w:rPr>
      </w:pPr>
    </w:p>
    <w:p w:rsidR="00171C7C" w:rsidRPr="00B40C4D" w:rsidRDefault="00171C7C" w:rsidP="00B40C4D">
      <w:pPr>
        <w:pStyle w:val="a6"/>
        <w:numPr>
          <w:ilvl w:val="0"/>
          <w:numId w:val="2"/>
        </w:numPr>
        <w:ind w:left="0" w:firstLineChars="0" w:firstLine="0"/>
        <w:rPr>
          <w:rFonts w:ascii="Times New Roman" w:hAnsi="Times New Roman" w:cs="Times New Roman"/>
          <w:sz w:val="22"/>
        </w:rPr>
      </w:pPr>
      <w:r w:rsidRPr="00B40C4D">
        <w:rPr>
          <w:rFonts w:ascii="Times New Roman" w:hAnsi="Times New Roman" w:cs="Times New Roman"/>
          <w:sz w:val="22"/>
        </w:rPr>
        <w:t xml:space="preserve">After disclosing relevant documents prescribed in the preceding Article, the </w:t>
      </w:r>
      <w:r w:rsidRPr="00B40C4D">
        <w:rPr>
          <w:rFonts w:ascii="Times New Roman" w:hAnsi="Times New Roman" w:cs="Times New Roman"/>
          <w:sz w:val="22"/>
        </w:rPr>
        <w:lastRenderedPageBreak/>
        <w:t xml:space="preserve">overseas issuer may arrange </w:t>
      </w:r>
      <w:proofErr w:type="spellStart"/>
      <w:r w:rsidRPr="00B40C4D">
        <w:rPr>
          <w:rFonts w:ascii="Times New Roman" w:hAnsi="Times New Roman" w:cs="Times New Roman"/>
          <w:sz w:val="22"/>
        </w:rPr>
        <w:t>roadshows</w:t>
      </w:r>
      <w:proofErr w:type="spellEnd"/>
      <w:r w:rsidRPr="00B40C4D">
        <w:rPr>
          <w:rFonts w:ascii="Times New Roman" w:hAnsi="Times New Roman" w:cs="Times New Roman"/>
          <w:sz w:val="22"/>
        </w:rPr>
        <w:t>, to be held on-site or through telephone or the internet, to investors who meet suitability management requirements (“</w:t>
      </w:r>
      <w:r w:rsidRPr="00B40C4D">
        <w:rPr>
          <w:rFonts w:ascii="Times New Roman" w:hAnsi="Times New Roman" w:cs="Times New Roman"/>
          <w:b/>
          <w:bCs/>
          <w:sz w:val="22"/>
        </w:rPr>
        <w:t>qualified investors</w:t>
      </w:r>
      <w:r w:rsidRPr="00B40C4D">
        <w:rPr>
          <w:rFonts w:ascii="Times New Roman" w:hAnsi="Times New Roman" w:cs="Times New Roman"/>
          <w:sz w:val="22"/>
        </w:rPr>
        <w:t xml:space="preserve">”). </w:t>
      </w:r>
    </w:p>
    <w:p w:rsidR="00281BA4" w:rsidRPr="00B40C4D" w:rsidRDefault="00281BA4" w:rsidP="00B40C4D">
      <w:pPr>
        <w:rPr>
          <w:rFonts w:ascii="Times New Roman" w:hAnsi="Times New Roman" w:cs="Times New Roman"/>
          <w:sz w:val="22"/>
        </w:rPr>
      </w:pPr>
    </w:p>
    <w:p w:rsidR="00281BA4" w:rsidRPr="00B40C4D" w:rsidRDefault="00281BA4" w:rsidP="00B40C4D">
      <w:pPr>
        <w:rPr>
          <w:rFonts w:ascii="Times New Roman" w:hAnsi="Times New Roman" w:cs="Times New Roman"/>
          <w:sz w:val="22"/>
        </w:rPr>
      </w:pPr>
      <w:r w:rsidRPr="00B40C4D">
        <w:rPr>
          <w:rFonts w:ascii="Times New Roman" w:hAnsi="Times New Roman" w:cs="Times New Roman"/>
          <w:sz w:val="22"/>
        </w:rPr>
        <w:t xml:space="preserve">If </w:t>
      </w:r>
      <w:r w:rsidR="005B5D72" w:rsidRPr="00EB2D41">
        <w:rPr>
          <w:rFonts w:ascii="Times New Roman" w:hAnsi="Times New Roman" w:cs="Times New Roman"/>
          <w:sz w:val="22"/>
        </w:rPr>
        <w:t xml:space="preserve">the </w:t>
      </w:r>
      <w:r w:rsidR="006067FE" w:rsidRPr="00EB2D41">
        <w:rPr>
          <w:rFonts w:ascii="Times New Roman" w:hAnsi="Times New Roman" w:cs="Times New Roman"/>
          <w:sz w:val="22"/>
        </w:rPr>
        <w:t>overseas</w:t>
      </w:r>
      <w:r w:rsidRPr="00B40C4D">
        <w:rPr>
          <w:rFonts w:ascii="Times New Roman" w:hAnsi="Times New Roman" w:cs="Times New Roman"/>
          <w:sz w:val="22"/>
        </w:rPr>
        <w:t xml:space="preserve"> issuer </w:t>
      </w:r>
      <w:r w:rsidR="00085581">
        <w:rPr>
          <w:rFonts w:ascii="Times New Roman" w:hAnsi="Times New Roman" w:cs="Times New Roman"/>
          <w:sz w:val="22"/>
        </w:rPr>
        <w:t xml:space="preserve">intends </w:t>
      </w:r>
      <w:r w:rsidR="005B5D72" w:rsidRPr="00EB2D41">
        <w:rPr>
          <w:rFonts w:ascii="Times New Roman" w:hAnsi="Times New Roman" w:cs="Times New Roman"/>
          <w:sz w:val="22"/>
        </w:rPr>
        <w:t xml:space="preserve">to </w:t>
      </w:r>
      <w:r w:rsidRPr="00B40C4D">
        <w:rPr>
          <w:rFonts w:ascii="Times New Roman" w:hAnsi="Times New Roman" w:cs="Times New Roman"/>
          <w:sz w:val="22"/>
        </w:rPr>
        <w:t>list CD</w:t>
      </w:r>
      <w:r w:rsidR="006067FE" w:rsidRPr="00EB2D41">
        <w:rPr>
          <w:rFonts w:ascii="Times New Roman" w:hAnsi="Times New Roman" w:cs="Times New Roman"/>
          <w:sz w:val="22"/>
        </w:rPr>
        <w:t>R</w:t>
      </w:r>
      <w:r w:rsidRPr="00B40C4D">
        <w:rPr>
          <w:rFonts w:ascii="Times New Roman" w:hAnsi="Times New Roman" w:cs="Times New Roman"/>
          <w:sz w:val="22"/>
        </w:rPr>
        <w:t xml:space="preserve">s </w:t>
      </w:r>
      <w:r w:rsidR="003C19D2" w:rsidRPr="00EB2D41">
        <w:rPr>
          <w:rFonts w:ascii="Times New Roman" w:hAnsi="Times New Roman" w:cs="Times New Roman"/>
          <w:sz w:val="22"/>
        </w:rPr>
        <w:t>representing new shares</w:t>
      </w:r>
      <w:r w:rsidRPr="00B40C4D">
        <w:rPr>
          <w:rFonts w:ascii="Times New Roman" w:hAnsi="Times New Roman" w:cs="Times New Roman"/>
          <w:sz w:val="22"/>
        </w:rPr>
        <w:t xml:space="preserve">, it shall conduct </w:t>
      </w:r>
      <w:r w:rsidR="006067FE" w:rsidRPr="00EB2D41">
        <w:rPr>
          <w:rFonts w:ascii="Times New Roman" w:hAnsi="Times New Roman" w:cs="Times New Roman"/>
          <w:sz w:val="22"/>
        </w:rPr>
        <w:t xml:space="preserve">CDR </w:t>
      </w:r>
      <w:r w:rsidRPr="00B40C4D">
        <w:rPr>
          <w:rFonts w:ascii="Times New Roman" w:hAnsi="Times New Roman" w:cs="Times New Roman"/>
          <w:sz w:val="22"/>
        </w:rPr>
        <w:t xml:space="preserve">issuance and underwriting activities in accordance with the </w:t>
      </w:r>
      <w:r w:rsidR="000D1183" w:rsidRPr="00B40C4D">
        <w:rPr>
          <w:rFonts w:ascii="Times New Roman" w:hAnsi="Times New Roman" w:cs="Times New Roman"/>
          <w:i/>
          <w:sz w:val="22"/>
        </w:rPr>
        <w:t>Measures for the Administration of Securities Issuance and Underwriting</w:t>
      </w:r>
      <w:r w:rsidRPr="00B40C4D">
        <w:rPr>
          <w:rFonts w:ascii="Times New Roman" w:hAnsi="Times New Roman" w:cs="Times New Roman"/>
          <w:sz w:val="22"/>
        </w:rPr>
        <w:t xml:space="preserve">, </w:t>
      </w:r>
      <w:r w:rsidR="006067FE" w:rsidRPr="00EB2D41">
        <w:rPr>
          <w:rFonts w:ascii="Times New Roman" w:hAnsi="Times New Roman" w:cs="Times New Roman"/>
          <w:sz w:val="22"/>
        </w:rPr>
        <w:t xml:space="preserve">the </w:t>
      </w:r>
      <w:r w:rsidR="000D1183" w:rsidRPr="00B40C4D">
        <w:rPr>
          <w:rFonts w:ascii="Times New Roman" w:hAnsi="Times New Roman" w:cs="Times New Roman"/>
          <w:bCs/>
          <w:i/>
          <w:iCs/>
          <w:sz w:val="22"/>
        </w:rPr>
        <w:t>Supervision and Administration Provisions</w:t>
      </w:r>
      <w:r w:rsidR="006067FE" w:rsidRPr="00EB2D41">
        <w:rPr>
          <w:rFonts w:ascii="Times New Roman" w:hAnsi="Times New Roman" w:cs="Times New Roman"/>
          <w:sz w:val="22"/>
        </w:rPr>
        <w:t xml:space="preserve">, </w:t>
      </w:r>
      <w:r w:rsidRPr="00B40C4D">
        <w:rPr>
          <w:rFonts w:ascii="Times New Roman" w:hAnsi="Times New Roman" w:cs="Times New Roman"/>
          <w:sz w:val="22"/>
        </w:rPr>
        <w:t xml:space="preserve">the </w:t>
      </w:r>
      <w:r w:rsidR="000D1183" w:rsidRPr="00B40C4D">
        <w:rPr>
          <w:rFonts w:ascii="Times New Roman" w:hAnsi="Times New Roman" w:cs="Times New Roman"/>
          <w:i/>
          <w:sz w:val="22"/>
        </w:rPr>
        <w:t>Implementation Rules</w:t>
      </w:r>
      <w:r w:rsidR="00372520" w:rsidRPr="00EB2D41">
        <w:rPr>
          <w:rFonts w:ascii="Times New Roman" w:hAnsi="Times New Roman" w:cs="Times New Roman"/>
          <w:i/>
          <w:sz w:val="22"/>
        </w:rPr>
        <w:t xml:space="preserve"> of </w:t>
      </w:r>
      <w:r w:rsidR="00372520" w:rsidRPr="00B40C4D">
        <w:rPr>
          <w:rFonts w:ascii="Times New Roman" w:hAnsi="Times New Roman" w:cs="Times New Roman"/>
          <w:i/>
          <w:sz w:val="22"/>
        </w:rPr>
        <w:t>Online Offering</w:t>
      </w:r>
      <w:r w:rsidR="000D1183" w:rsidRPr="00B40C4D">
        <w:rPr>
          <w:rFonts w:ascii="Times New Roman" w:hAnsi="Times New Roman" w:cs="Times New Roman"/>
          <w:i/>
          <w:sz w:val="22"/>
        </w:rPr>
        <w:t xml:space="preserve"> for the Initial Public Offering of Shares in the </w:t>
      </w:r>
      <w:r w:rsidR="009D5248">
        <w:rPr>
          <w:rFonts w:ascii="Times New Roman" w:hAnsi="Times New Roman" w:cs="Times New Roman"/>
          <w:i/>
          <w:sz w:val="22"/>
        </w:rPr>
        <w:t>Shanghai</w:t>
      </w:r>
      <w:r w:rsidR="000D1183" w:rsidRPr="00B40C4D">
        <w:rPr>
          <w:rFonts w:ascii="Times New Roman" w:hAnsi="Times New Roman" w:cs="Times New Roman"/>
          <w:i/>
          <w:sz w:val="22"/>
        </w:rPr>
        <w:t xml:space="preserve"> Market</w:t>
      </w:r>
      <w:r w:rsidRPr="00B40C4D">
        <w:rPr>
          <w:rFonts w:ascii="Times New Roman" w:hAnsi="Times New Roman" w:cs="Times New Roman"/>
          <w:sz w:val="22"/>
        </w:rPr>
        <w:t xml:space="preserve">, </w:t>
      </w:r>
      <w:r w:rsidR="006067FE" w:rsidRPr="00EB2D41">
        <w:rPr>
          <w:rFonts w:ascii="Times New Roman" w:hAnsi="Times New Roman" w:cs="Times New Roman"/>
          <w:sz w:val="22"/>
        </w:rPr>
        <w:t xml:space="preserve">the </w:t>
      </w:r>
      <w:r w:rsidR="00372520" w:rsidRPr="00B40C4D">
        <w:rPr>
          <w:rFonts w:ascii="Times New Roman" w:hAnsi="Times New Roman" w:cs="Times New Roman"/>
          <w:i/>
          <w:sz w:val="22"/>
        </w:rPr>
        <w:t>Implementation Rules</w:t>
      </w:r>
      <w:r w:rsidR="00372520" w:rsidRPr="00EB2D41">
        <w:rPr>
          <w:rFonts w:ascii="Times New Roman" w:hAnsi="Times New Roman" w:cs="Times New Roman"/>
          <w:i/>
          <w:sz w:val="22"/>
        </w:rPr>
        <w:t xml:space="preserve"> of </w:t>
      </w:r>
      <w:r w:rsidR="00372520" w:rsidRPr="00B40C4D">
        <w:rPr>
          <w:rFonts w:ascii="Times New Roman" w:hAnsi="Times New Roman" w:cs="Times New Roman"/>
          <w:i/>
          <w:sz w:val="22"/>
        </w:rPr>
        <w:t>Offline Offering for the Initial Public Offering of Shares in the</w:t>
      </w:r>
      <w:r w:rsidR="00563DB4">
        <w:rPr>
          <w:rFonts w:ascii="Times New Roman" w:hAnsi="Times New Roman" w:cs="Times New Roman" w:hint="eastAsia"/>
          <w:i/>
          <w:sz w:val="22"/>
        </w:rPr>
        <w:t xml:space="preserve"> </w:t>
      </w:r>
      <w:r w:rsidR="009D5248">
        <w:rPr>
          <w:rFonts w:ascii="Times New Roman" w:hAnsi="Times New Roman" w:cs="Times New Roman"/>
          <w:i/>
          <w:sz w:val="22"/>
        </w:rPr>
        <w:t>Shanghai</w:t>
      </w:r>
      <w:r w:rsidR="00372520" w:rsidRPr="00B40C4D">
        <w:rPr>
          <w:rFonts w:ascii="Times New Roman" w:hAnsi="Times New Roman" w:cs="Times New Roman"/>
          <w:i/>
          <w:sz w:val="22"/>
        </w:rPr>
        <w:t xml:space="preserve"> Market</w:t>
      </w:r>
      <w:r w:rsidR="006067FE" w:rsidRPr="00EB2D41">
        <w:rPr>
          <w:rFonts w:ascii="Times New Roman" w:hAnsi="Times New Roman" w:cs="Times New Roman"/>
          <w:sz w:val="22"/>
        </w:rPr>
        <w:t xml:space="preserve">, </w:t>
      </w:r>
      <w:r w:rsidRPr="00B40C4D">
        <w:rPr>
          <w:rFonts w:ascii="Times New Roman" w:hAnsi="Times New Roman" w:cs="Times New Roman"/>
          <w:sz w:val="22"/>
        </w:rPr>
        <w:t>and other relevant regulations.</w:t>
      </w:r>
    </w:p>
    <w:p w:rsidR="00281BA4" w:rsidRPr="00B40C4D" w:rsidRDefault="00281BA4" w:rsidP="00B40C4D">
      <w:pPr>
        <w:rPr>
          <w:rFonts w:ascii="Times New Roman" w:hAnsi="Times New Roman" w:cs="Times New Roman"/>
          <w:sz w:val="22"/>
        </w:rPr>
      </w:pPr>
    </w:p>
    <w:p w:rsidR="00171C7C" w:rsidRPr="00B40C4D" w:rsidRDefault="00171C7C" w:rsidP="00B40C4D">
      <w:pPr>
        <w:rPr>
          <w:rFonts w:ascii="Times New Roman" w:hAnsi="Times New Roman" w:cs="Times New Roman"/>
          <w:sz w:val="22"/>
        </w:rPr>
      </w:pPr>
      <w:r w:rsidRPr="00B40C4D">
        <w:rPr>
          <w:rFonts w:ascii="Times New Roman" w:hAnsi="Times New Roman" w:cs="Times New Roman"/>
          <w:sz w:val="22"/>
        </w:rPr>
        <w:t xml:space="preserve">The Chinese cross-border conversion institutions may create the CDRs through cross-border conversion in accordance with the provisions of this </w:t>
      </w:r>
      <w:r w:rsidRPr="00B40C4D">
        <w:rPr>
          <w:rFonts w:ascii="Times New Roman" w:hAnsi="Times New Roman" w:cs="Times New Roman"/>
          <w:i/>
          <w:iCs/>
          <w:sz w:val="22"/>
        </w:rPr>
        <w:t xml:space="preserve">Measures </w:t>
      </w:r>
      <w:r w:rsidRPr="00B40C4D">
        <w:rPr>
          <w:rFonts w:ascii="Times New Roman" w:hAnsi="Times New Roman" w:cs="Times New Roman"/>
          <w:sz w:val="22"/>
        </w:rPr>
        <w:t xml:space="preserve">and other market rules of the </w:t>
      </w:r>
      <w:r w:rsidR="002504EC" w:rsidRPr="00B40C4D">
        <w:rPr>
          <w:rFonts w:ascii="Times New Roman" w:hAnsi="Times New Roman" w:cs="Times New Roman"/>
          <w:sz w:val="22"/>
        </w:rPr>
        <w:t>SSE</w:t>
      </w:r>
      <w:r w:rsidRPr="00B40C4D">
        <w:rPr>
          <w:rFonts w:ascii="Times New Roman" w:hAnsi="Times New Roman" w:cs="Times New Roman"/>
          <w:sz w:val="22"/>
        </w:rPr>
        <w:t xml:space="preserve"> as well as the arrangements outlined in the prospectus, depositary agreement, and initial creation announcement</w:t>
      </w:r>
      <w:r w:rsidR="00180E86" w:rsidRPr="00B40C4D">
        <w:rPr>
          <w:rFonts w:ascii="Times New Roman" w:hAnsi="Times New Roman" w:cs="Times New Roman"/>
          <w:sz w:val="22"/>
        </w:rPr>
        <w:t xml:space="preserve"> (if applicable)</w:t>
      </w:r>
      <w:r w:rsidRPr="00B40C4D">
        <w:rPr>
          <w:rFonts w:ascii="Times New Roman" w:hAnsi="Times New Roman" w:cs="Times New Roman"/>
          <w:sz w:val="22"/>
        </w:rPr>
        <w:t xml:space="preserve">, and may provide for the transfer of CDRs through block trade or otherwise in their agreement with qualified investors. </w:t>
      </w:r>
      <w:r w:rsidR="001F41AA" w:rsidRPr="00B40C4D">
        <w:rPr>
          <w:rFonts w:ascii="Times New Roman" w:hAnsi="Times New Roman" w:cs="Times New Roman"/>
          <w:sz w:val="22"/>
        </w:rPr>
        <w:t xml:space="preserve">For the issuance </w:t>
      </w:r>
      <w:r w:rsidR="001F41AA" w:rsidRPr="00EB2D41">
        <w:rPr>
          <w:rFonts w:ascii="Times New Roman" w:hAnsi="Times New Roman" w:cs="Times New Roman"/>
          <w:sz w:val="22"/>
        </w:rPr>
        <w:t>and</w:t>
      </w:r>
      <w:r w:rsidR="001F41AA" w:rsidRPr="00B40C4D">
        <w:rPr>
          <w:rFonts w:ascii="Times New Roman" w:hAnsi="Times New Roman" w:cs="Times New Roman"/>
          <w:sz w:val="22"/>
        </w:rPr>
        <w:t xml:space="preserve"> list</w:t>
      </w:r>
      <w:r w:rsidR="001F41AA" w:rsidRPr="00EB2D41">
        <w:rPr>
          <w:rFonts w:ascii="Times New Roman" w:hAnsi="Times New Roman" w:cs="Times New Roman"/>
          <w:sz w:val="22"/>
        </w:rPr>
        <w:t xml:space="preserve">ing of </w:t>
      </w:r>
      <w:r w:rsidR="001F41AA" w:rsidRPr="00B40C4D">
        <w:rPr>
          <w:rFonts w:ascii="Times New Roman" w:hAnsi="Times New Roman" w:cs="Times New Roman"/>
          <w:sz w:val="22"/>
        </w:rPr>
        <w:t>CD</w:t>
      </w:r>
      <w:r w:rsidR="001F41AA" w:rsidRPr="00EB2D41">
        <w:rPr>
          <w:rFonts w:ascii="Times New Roman" w:hAnsi="Times New Roman" w:cs="Times New Roman"/>
          <w:sz w:val="22"/>
        </w:rPr>
        <w:t>R</w:t>
      </w:r>
      <w:r w:rsidR="001F41AA" w:rsidRPr="00B40C4D">
        <w:rPr>
          <w:rFonts w:ascii="Times New Roman" w:hAnsi="Times New Roman" w:cs="Times New Roman"/>
          <w:sz w:val="22"/>
        </w:rPr>
        <w:t xml:space="preserve">s </w:t>
      </w:r>
      <w:r w:rsidR="003C19D2" w:rsidRPr="00EB2D41">
        <w:rPr>
          <w:rFonts w:ascii="Times New Roman" w:hAnsi="Times New Roman" w:cs="Times New Roman"/>
          <w:sz w:val="22"/>
        </w:rPr>
        <w:t>representing new shares</w:t>
      </w:r>
      <w:r w:rsidR="001F41AA" w:rsidRPr="00B40C4D">
        <w:rPr>
          <w:rFonts w:ascii="Times New Roman" w:hAnsi="Times New Roman" w:cs="Times New Roman"/>
          <w:sz w:val="22"/>
        </w:rPr>
        <w:t>, the cross-border conversion shall commence after the listing of the CD</w:t>
      </w:r>
      <w:r w:rsidR="001F41AA" w:rsidRPr="00EB2D41">
        <w:rPr>
          <w:rFonts w:ascii="Times New Roman" w:hAnsi="Times New Roman" w:cs="Times New Roman"/>
          <w:sz w:val="22"/>
        </w:rPr>
        <w:t>R</w:t>
      </w:r>
      <w:r w:rsidR="001F41AA" w:rsidRPr="00B40C4D">
        <w:rPr>
          <w:rFonts w:ascii="Times New Roman" w:hAnsi="Times New Roman" w:cs="Times New Roman"/>
          <w:sz w:val="22"/>
        </w:rPr>
        <w:t xml:space="preserve">s in accordance with the agreement </w:t>
      </w:r>
      <w:r w:rsidR="001F41AA" w:rsidRPr="00EB2D41">
        <w:rPr>
          <w:rFonts w:ascii="Times New Roman" w:hAnsi="Times New Roman" w:cs="Times New Roman"/>
          <w:sz w:val="22"/>
        </w:rPr>
        <w:t>in</w:t>
      </w:r>
      <w:r w:rsidR="001F41AA" w:rsidRPr="00B40C4D">
        <w:rPr>
          <w:rFonts w:ascii="Times New Roman" w:hAnsi="Times New Roman" w:cs="Times New Roman"/>
          <w:sz w:val="22"/>
        </w:rPr>
        <w:t xml:space="preserve"> the depositary agreement. </w:t>
      </w:r>
      <w:r w:rsidR="00C375BE" w:rsidRPr="00B40C4D">
        <w:rPr>
          <w:rFonts w:ascii="Times New Roman" w:hAnsi="Times New Roman" w:cs="Times New Roman"/>
          <w:sz w:val="22"/>
        </w:rPr>
        <w:t>For the list</w:t>
      </w:r>
      <w:r w:rsidR="00C375BE" w:rsidRPr="00EB2D41">
        <w:rPr>
          <w:rFonts w:ascii="Times New Roman" w:hAnsi="Times New Roman" w:cs="Times New Roman"/>
          <w:sz w:val="22"/>
        </w:rPr>
        <w:t xml:space="preserve">ing of </w:t>
      </w:r>
      <w:r w:rsidR="00C375BE" w:rsidRPr="00B40C4D">
        <w:rPr>
          <w:rFonts w:ascii="Times New Roman" w:hAnsi="Times New Roman" w:cs="Times New Roman"/>
          <w:sz w:val="22"/>
        </w:rPr>
        <w:t>CD</w:t>
      </w:r>
      <w:r w:rsidR="00C375BE" w:rsidRPr="00EB2D41">
        <w:rPr>
          <w:rFonts w:ascii="Times New Roman" w:hAnsi="Times New Roman" w:cs="Times New Roman"/>
          <w:sz w:val="22"/>
        </w:rPr>
        <w:t>R</w:t>
      </w:r>
      <w:r w:rsidR="00C375BE" w:rsidRPr="00B40C4D">
        <w:rPr>
          <w:rFonts w:ascii="Times New Roman" w:hAnsi="Times New Roman" w:cs="Times New Roman"/>
          <w:sz w:val="22"/>
        </w:rPr>
        <w:t>s with</w:t>
      </w:r>
      <w:r w:rsidR="001F41AA" w:rsidRPr="00B40C4D">
        <w:rPr>
          <w:rFonts w:ascii="Times New Roman" w:hAnsi="Times New Roman" w:cs="Times New Roman"/>
          <w:sz w:val="22"/>
        </w:rPr>
        <w:t xml:space="preserve"> </w:t>
      </w:r>
      <w:r w:rsidR="005E3779" w:rsidRPr="00EB2D41">
        <w:rPr>
          <w:rFonts w:ascii="Times New Roman" w:hAnsi="Times New Roman" w:cs="Times New Roman"/>
          <w:sz w:val="22"/>
        </w:rPr>
        <w:t>existing</w:t>
      </w:r>
      <w:r w:rsidR="001F41AA" w:rsidRPr="00B40C4D">
        <w:rPr>
          <w:rFonts w:ascii="Times New Roman" w:hAnsi="Times New Roman" w:cs="Times New Roman"/>
          <w:sz w:val="22"/>
        </w:rPr>
        <w:t xml:space="preserve"> shares as the underlying securities, the initial</w:t>
      </w:r>
      <w:r w:rsidR="00F97D6E" w:rsidRPr="00B40C4D">
        <w:rPr>
          <w:rFonts w:ascii="Times New Roman" w:hAnsi="Times New Roman" w:cs="Times New Roman"/>
          <w:sz w:val="22"/>
        </w:rPr>
        <w:t xml:space="preserve"> creation</w:t>
      </w:r>
      <w:r w:rsidR="001F41AA" w:rsidRPr="00B40C4D">
        <w:rPr>
          <w:rFonts w:ascii="Times New Roman" w:hAnsi="Times New Roman" w:cs="Times New Roman"/>
          <w:sz w:val="22"/>
        </w:rPr>
        <w:t xml:space="preserve"> may commence prior to the listing of the CD</w:t>
      </w:r>
      <w:r w:rsidR="00863C8A" w:rsidRPr="00EB2D41">
        <w:rPr>
          <w:rFonts w:ascii="Times New Roman" w:hAnsi="Times New Roman" w:cs="Times New Roman"/>
          <w:sz w:val="22"/>
        </w:rPr>
        <w:t>R</w:t>
      </w:r>
      <w:r w:rsidR="001F41AA" w:rsidRPr="00B40C4D">
        <w:rPr>
          <w:rFonts w:ascii="Times New Roman" w:hAnsi="Times New Roman" w:cs="Times New Roman"/>
          <w:sz w:val="22"/>
        </w:rPr>
        <w:t xml:space="preserve">s in accordance with the arrangement </w:t>
      </w:r>
      <w:r w:rsidR="007432BD" w:rsidRPr="00EB2D41">
        <w:rPr>
          <w:rFonts w:ascii="Times New Roman" w:hAnsi="Times New Roman" w:cs="Times New Roman"/>
          <w:sz w:val="22"/>
        </w:rPr>
        <w:t>in</w:t>
      </w:r>
      <w:r w:rsidR="001F41AA" w:rsidRPr="00B40C4D">
        <w:rPr>
          <w:rFonts w:ascii="Times New Roman" w:hAnsi="Times New Roman" w:cs="Times New Roman"/>
          <w:sz w:val="22"/>
        </w:rPr>
        <w:t xml:space="preserve"> the initial </w:t>
      </w:r>
      <w:r w:rsidR="007432BD" w:rsidRPr="00B40C4D">
        <w:rPr>
          <w:rFonts w:ascii="Times New Roman" w:hAnsi="Times New Roman" w:cs="Times New Roman"/>
          <w:sz w:val="22"/>
        </w:rPr>
        <w:t xml:space="preserve">creation </w:t>
      </w:r>
      <w:r w:rsidR="001F41AA" w:rsidRPr="00B40C4D">
        <w:rPr>
          <w:rFonts w:ascii="Times New Roman" w:hAnsi="Times New Roman" w:cs="Times New Roman"/>
          <w:sz w:val="22"/>
        </w:rPr>
        <w:t>announcement.</w:t>
      </w:r>
    </w:p>
    <w:p w:rsidR="001F41AA" w:rsidRPr="00B40C4D" w:rsidRDefault="001F41AA" w:rsidP="00B40C4D">
      <w:pPr>
        <w:rPr>
          <w:rFonts w:ascii="Times New Roman" w:hAnsi="Times New Roman" w:cs="Times New Roman"/>
          <w:sz w:val="22"/>
        </w:rPr>
      </w:pPr>
    </w:p>
    <w:p w:rsidR="00171C7C" w:rsidRPr="00B40C4D" w:rsidRDefault="00171C7C" w:rsidP="00B40C4D">
      <w:pPr>
        <w:rPr>
          <w:rFonts w:ascii="Times New Roman" w:hAnsi="Times New Roman" w:cs="Times New Roman"/>
          <w:sz w:val="22"/>
        </w:rPr>
      </w:pPr>
      <w:r w:rsidRPr="00B40C4D">
        <w:rPr>
          <w:rFonts w:ascii="Times New Roman" w:hAnsi="Times New Roman" w:cs="Times New Roman"/>
          <w:sz w:val="22"/>
        </w:rPr>
        <w:t xml:space="preserve">Particulars concerning the acceptance by Chinese cross-border conversion institutions of cross-border conversion requests from non-specific qualified investors and the subsequent issuance of the corresponding CDRs to such investors by the depositary shall be governed by rules separately prescribed by the </w:t>
      </w:r>
      <w:r w:rsidR="002504EC" w:rsidRPr="00B40C4D">
        <w:rPr>
          <w:rFonts w:ascii="Times New Roman" w:hAnsi="Times New Roman" w:cs="Times New Roman"/>
          <w:sz w:val="22"/>
        </w:rPr>
        <w:t>SSE</w:t>
      </w:r>
      <w:r w:rsidRPr="00B40C4D">
        <w:rPr>
          <w:rFonts w:ascii="Times New Roman" w:hAnsi="Times New Roman" w:cs="Times New Roman"/>
          <w:sz w:val="22"/>
        </w:rPr>
        <w:t xml:space="preserve">. </w:t>
      </w:r>
    </w:p>
    <w:p w:rsidR="003C3C3B" w:rsidRPr="00B40C4D" w:rsidRDefault="003C3C3B" w:rsidP="00B40C4D">
      <w:pPr>
        <w:rPr>
          <w:rFonts w:ascii="Times New Roman" w:hAnsi="Times New Roman" w:cs="Times New Roman"/>
          <w:sz w:val="22"/>
        </w:rPr>
      </w:pPr>
    </w:p>
    <w:p w:rsidR="00171C7C" w:rsidRPr="00B40C4D" w:rsidRDefault="008550EB" w:rsidP="00B40C4D">
      <w:pPr>
        <w:pStyle w:val="a6"/>
        <w:numPr>
          <w:ilvl w:val="0"/>
          <w:numId w:val="2"/>
        </w:numPr>
        <w:ind w:left="0" w:firstLineChars="0" w:firstLine="0"/>
        <w:rPr>
          <w:rFonts w:ascii="Times New Roman" w:hAnsi="Times New Roman" w:cs="Times New Roman"/>
          <w:sz w:val="22"/>
        </w:rPr>
      </w:pPr>
      <w:r w:rsidRPr="00B40C4D">
        <w:rPr>
          <w:rFonts w:ascii="Times New Roman" w:hAnsi="Times New Roman" w:cs="Times New Roman"/>
          <w:sz w:val="22"/>
        </w:rPr>
        <w:t>For the list</w:t>
      </w:r>
      <w:r w:rsidRPr="00EB2D41">
        <w:rPr>
          <w:rFonts w:ascii="Times New Roman" w:hAnsi="Times New Roman" w:cs="Times New Roman"/>
          <w:sz w:val="22"/>
        </w:rPr>
        <w:t xml:space="preserve">ing of </w:t>
      </w:r>
      <w:r w:rsidRPr="00B40C4D">
        <w:rPr>
          <w:rFonts w:ascii="Times New Roman" w:hAnsi="Times New Roman" w:cs="Times New Roman"/>
          <w:sz w:val="22"/>
        </w:rPr>
        <w:t>CD</w:t>
      </w:r>
      <w:r w:rsidRPr="00EB2D41">
        <w:rPr>
          <w:rFonts w:ascii="Times New Roman" w:hAnsi="Times New Roman" w:cs="Times New Roman"/>
          <w:sz w:val="22"/>
        </w:rPr>
        <w:t>R</w:t>
      </w:r>
      <w:r w:rsidRPr="00B40C4D">
        <w:rPr>
          <w:rFonts w:ascii="Times New Roman" w:hAnsi="Times New Roman" w:cs="Times New Roman"/>
          <w:sz w:val="22"/>
        </w:rPr>
        <w:t xml:space="preserve">s with </w:t>
      </w:r>
      <w:r w:rsidRPr="00EB2D41">
        <w:rPr>
          <w:rFonts w:ascii="Times New Roman" w:hAnsi="Times New Roman" w:cs="Times New Roman"/>
          <w:sz w:val="22"/>
        </w:rPr>
        <w:t>existing</w:t>
      </w:r>
      <w:r w:rsidRPr="00B40C4D">
        <w:rPr>
          <w:rFonts w:ascii="Times New Roman" w:hAnsi="Times New Roman" w:cs="Times New Roman"/>
          <w:sz w:val="22"/>
        </w:rPr>
        <w:t xml:space="preserve"> shares as the underlying securities, </w:t>
      </w:r>
      <w:r w:rsidRPr="00EB2D41">
        <w:rPr>
          <w:rFonts w:ascii="Times New Roman" w:hAnsi="Times New Roman" w:cs="Times New Roman"/>
          <w:sz w:val="22"/>
        </w:rPr>
        <w:t>w</w:t>
      </w:r>
      <w:r w:rsidR="00171C7C" w:rsidRPr="00B40C4D">
        <w:rPr>
          <w:rFonts w:ascii="Times New Roman" w:hAnsi="Times New Roman" w:cs="Times New Roman"/>
          <w:sz w:val="22"/>
        </w:rPr>
        <w:t xml:space="preserve">hen engaging in the initial creation, the overseas issuer and Chinese cross-border conversion institutions shall comply with relevant laws and regulations and treat investors fairly. The sponsor shall establish the initial creation plan and organize its implementation, and exercise effective supervision over the compliance and fairness of such business activities. </w:t>
      </w:r>
    </w:p>
    <w:p w:rsidR="00921CCB" w:rsidRPr="00B40C4D" w:rsidRDefault="00921CCB" w:rsidP="00B40C4D">
      <w:pPr>
        <w:rPr>
          <w:rFonts w:ascii="Times New Roman" w:hAnsi="Times New Roman" w:cs="Times New Roman"/>
          <w:sz w:val="22"/>
        </w:rPr>
      </w:pPr>
    </w:p>
    <w:p w:rsidR="00171C7C" w:rsidRPr="00B40C4D" w:rsidRDefault="00171C7C" w:rsidP="00B40C4D">
      <w:pPr>
        <w:rPr>
          <w:rFonts w:ascii="Times New Roman" w:hAnsi="Times New Roman" w:cs="Times New Roman"/>
          <w:sz w:val="22"/>
        </w:rPr>
      </w:pPr>
      <w:r w:rsidRPr="00B40C4D">
        <w:rPr>
          <w:rFonts w:ascii="Times New Roman" w:hAnsi="Times New Roman" w:cs="Times New Roman"/>
          <w:sz w:val="22"/>
        </w:rPr>
        <w:t xml:space="preserve">During the initial creation period, the depositary shall help complete the creation of the CDRs in accordance with relevant terms and agreements and shall not process CDR redemption requests. </w:t>
      </w:r>
    </w:p>
    <w:p w:rsidR="00171C7C" w:rsidRPr="00B40C4D" w:rsidRDefault="00171C7C" w:rsidP="00B40C4D">
      <w:pPr>
        <w:rPr>
          <w:rFonts w:ascii="Times New Roman" w:hAnsi="Times New Roman" w:cs="Times New Roman"/>
          <w:sz w:val="22"/>
        </w:rPr>
      </w:pPr>
    </w:p>
    <w:p w:rsidR="00171C7C" w:rsidRPr="00B40C4D" w:rsidRDefault="000D1183" w:rsidP="00B40C4D">
      <w:pPr>
        <w:pStyle w:val="a6"/>
        <w:numPr>
          <w:ilvl w:val="0"/>
          <w:numId w:val="2"/>
        </w:numPr>
        <w:ind w:left="0" w:firstLineChars="0" w:firstLine="0"/>
        <w:rPr>
          <w:rFonts w:ascii="Times New Roman" w:hAnsi="Times New Roman" w:cs="Times New Roman"/>
          <w:sz w:val="22"/>
        </w:rPr>
      </w:pPr>
      <w:r w:rsidRPr="00B40C4D">
        <w:rPr>
          <w:rFonts w:ascii="Times New Roman" w:hAnsi="Times New Roman" w:cs="Times New Roman"/>
          <w:bCs/>
          <w:sz w:val="22"/>
        </w:rPr>
        <w:t xml:space="preserve">After the </w:t>
      </w:r>
      <w:r w:rsidR="00921CCB" w:rsidRPr="00EB2D41">
        <w:rPr>
          <w:rFonts w:ascii="Times New Roman" w:hAnsi="Times New Roman" w:cs="Times New Roman"/>
          <w:sz w:val="22"/>
        </w:rPr>
        <w:t>completion of underwriting or the end of the</w:t>
      </w:r>
      <w:r w:rsidR="00921CCB" w:rsidRPr="00B40C4D">
        <w:rPr>
          <w:rFonts w:ascii="Times New Roman" w:hAnsi="Times New Roman" w:cs="Times New Roman"/>
          <w:sz w:val="22"/>
        </w:rPr>
        <w:t xml:space="preserve"> initial creation</w:t>
      </w:r>
      <w:r w:rsidR="00921CCB" w:rsidRPr="00EB2D41">
        <w:rPr>
          <w:rFonts w:ascii="Times New Roman" w:hAnsi="Times New Roman" w:cs="Times New Roman"/>
          <w:sz w:val="22"/>
        </w:rPr>
        <w:t xml:space="preserve"> period, i</w:t>
      </w:r>
      <w:r w:rsidR="00171C7C" w:rsidRPr="00B40C4D">
        <w:rPr>
          <w:rFonts w:ascii="Times New Roman" w:hAnsi="Times New Roman" w:cs="Times New Roman"/>
          <w:sz w:val="22"/>
        </w:rPr>
        <w:t xml:space="preserve">f the </w:t>
      </w:r>
      <w:r w:rsidR="00921CCB" w:rsidRPr="00EB2D41">
        <w:rPr>
          <w:rFonts w:ascii="Times New Roman" w:hAnsi="Times New Roman" w:cs="Times New Roman"/>
          <w:sz w:val="22"/>
        </w:rPr>
        <w:t xml:space="preserve">amount and corresponding market value of the </w:t>
      </w:r>
      <w:r w:rsidR="00171C7C" w:rsidRPr="00B40C4D">
        <w:rPr>
          <w:rFonts w:ascii="Times New Roman" w:hAnsi="Times New Roman" w:cs="Times New Roman"/>
          <w:sz w:val="22"/>
        </w:rPr>
        <w:t xml:space="preserve">CDRs meet the conditions under Item (4), Paragraph 1, Article 6 of this </w:t>
      </w:r>
      <w:r w:rsidR="00171C7C" w:rsidRPr="00B40C4D">
        <w:rPr>
          <w:rFonts w:ascii="Times New Roman" w:hAnsi="Times New Roman" w:cs="Times New Roman"/>
          <w:i/>
          <w:iCs/>
          <w:sz w:val="22"/>
        </w:rPr>
        <w:t>Measures</w:t>
      </w:r>
      <w:r w:rsidR="00171C7C" w:rsidRPr="00B40C4D">
        <w:rPr>
          <w:rFonts w:ascii="Times New Roman" w:hAnsi="Times New Roman" w:cs="Times New Roman"/>
          <w:sz w:val="22"/>
        </w:rPr>
        <w:t xml:space="preserve">, the overseas issuer shall apply in a timely manner to the </w:t>
      </w:r>
      <w:r w:rsidR="002504EC" w:rsidRPr="00B40C4D">
        <w:rPr>
          <w:rFonts w:ascii="Times New Roman" w:hAnsi="Times New Roman" w:cs="Times New Roman"/>
          <w:sz w:val="22"/>
        </w:rPr>
        <w:t>SSE</w:t>
      </w:r>
      <w:r w:rsidR="00171C7C" w:rsidRPr="00B40C4D">
        <w:rPr>
          <w:rFonts w:ascii="Times New Roman" w:hAnsi="Times New Roman" w:cs="Times New Roman"/>
          <w:sz w:val="22"/>
        </w:rPr>
        <w:t xml:space="preserve"> for the listing of the CDRs. </w:t>
      </w:r>
    </w:p>
    <w:p w:rsidR="003C3C3B" w:rsidRPr="00B40C4D" w:rsidRDefault="003C3C3B" w:rsidP="00B40C4D">
      <w:pPr>
        <w:rPr>
          <w:rFonts w:ascii="Times New Roman" w:hAnsi="Times New Roman" w:cs="Times New Roman"/>
          <w:sz w:val="22"/>
        </w:rPr>
      </w:pPr>
    </w:p>
    <w:p w:rsidR="00171C7C" w:rsidRPr="00B40C4D" w:rsidRDefault="00171C7C" w:rsidP="00B40C4D">
      <w:pPr>
        <w:pStyle w:val="a6"/>
        <w:numPr>
          <w:ilvl w:val="0"/>
          <w:numId w:val="2"/>
        </w:numPr>
        <w:ind w:left="0" w:firstLineChars="0" w:firstLine="0"/>
        <w:rPr>
          <w:rFonts w:ascii="Times New Roman" w:hAnsi="Times New Roman" w:cs="Times New Roman"/>
          <w:sz w:val="22"/>
        </w:rPr>
      </w:pPr>
      <w:r w:rsidRPr="00B40C4D">
        <w:rPr>
          <w:rFonts w:ascii="Times New Roman" w:hAnsi="Times New Roman" w:cs="Times New Roman"/>
          <w:sz w:val="22"/>
        </w:rPr>
        <w:t xml:space="preserve">Any overseas issuer applying for the initial listing of CDRs on the </w:t>
      </w:r>
      <w:r w:rsidR="002504EC" w:rsidRPr="00B40C4D">
        <w:rPr>
          <w:rFonts w:ascii="Times New Roman" w:hAnsi="Times New Roman" w:cs="Times New Roman"/>
          <w:sz w:val="22"/>
        </w:rPr>
        <w:t>SSE</w:t>
      </w:r>
      <w:r w:rsidRPr="00B40C4D">
        <w:rPr>
          <w:rFonts w:ascii="Times New Roman" w:hAnsi="Times New Roman" w:cs="Times New Roman"/>
          <w:sz w:val="22"/>
        </w:rPr>
        <w:t xml:space="preserve"> shall submit the following documents: </w:t>
      </w:r>
    </w:p>
    <w:p w:rsidR="003E09FF" w:rsidRPr="00EB2D41" w:rsidRDefault="003E09FF" w:rsidP="00EB2D41">
      <w:pPr>
        <w:pStyle w:val="a6"/>
        <w:ind w:firstLineChars="0" w:firstLine="0"/>
        <w:rPr>
          <w:rFonts w:ascii="Times New Roman" w:hAnsi="Times New Roman" w:cs="Times New Roman"/>
          <w:sz w:val="22"/>
        </w:rPr>
      </w:pPr>
    </w:p>
    <w:p w:rsidR="00171C7C" w:rsidRPr="00B40C4D" w:rsidRDefault="00171C7C" w:rsidP="00B40C4D">
      <w:pPr>
        <w:rPr>
          <w:rFonts w:ascii="Times New Roman" w:hAnsi="Times New Roman" w:cs="Times New Roman"/>
          <w:sz w:val="22"/>
        </w:rPr>
      </w:pPr>
      <w:r w:rsidRPr="00B40C4D">
        <w:rPr>
          <w:rFonts w:ascii="Times New Roman" w:hAnsi="Times New Roman" w:cs="Times New Roman"/>
          <w:sz w:val="22"/>
        </w:rPr>
        <w:lastRenderedPageBreak/>
        <w:t xml:space="preserve">(1) </w:t>
      </w:r>
      <w:proofErr w:type="gramStart"/>
      <w:r w:rsidRPr="00B40C4D">
        <w:rPr>
          <w:rFonts w:ascii="Times New Roman" w:hAnsi="Times New Roman" w:cs="Times New Roman"/>
          <w:sz w:val="22"/>
        </w:rPr>
        <w:t>the</w:t>
      </w:r>
      <w:proofErr w:type="gramEnd"/>
      <w:r w:rsidRPr="00B40C4D">
        <w:rPr>
          <w:rFonts w:ascii="Times New Roman" w:hAnsi="Times New Roman" w:cs="Times New Roman"/>
          <w:sz w:val="22"/>
        </w:rPr>
        <w:t xml:space="preserve"> listing application; </w:t>
      </w:r>
    </w:p>
    <w:p w:rsidR="00171C7C" w:rsidRPr="00B40C4D" w:rsidRDefault="00171C7C" w:rsidP="00B40C4D">
      <w:pPr>
        <w:rPr>
          <w:rFonts w:ascii="Times New Roman" w:hAnsi="Times New Roman" w:cs="Times New Roman"/>
          <w:sz w:val="22"/>
        </w:rPr>
      </w:pPr>
      <w:r w:rsidRPr="00B40C4D">
        <w:rPr>
          <w:rFonts w:ascii="Times New Roman" w:hAnsi="Times New Roman" w:cs="Times New Roman"/>
          <w:sz w:val="22"/>
        </w:rPr>
        <w:t xml:space="preserve">(2) </w:t>
      </w:r>
      <w:proofErr w:type="gramStart"/>
      <w:r w:rsidRPr="00B40C4D">
        <w:rPr>
          <w:rFonts w:ascii="Times New Roman" w:hAnsi="Times New Roman" w:cs="Times New Roman"/>
          <w:sz w:val="22"/>
        </w:rPr>
        <w:t>the</w:t>
      </w:r>
      <w:proofErr w:type="gramEnd"/>
      <w:r w:rsidRPr="00B40C4D">
        <w:rPr>
          <w:rFonts w:ascii="Times New Roman" w:hAnsi="Times New Roman" w:cs="Times New Roman"/>
          <w:sz w:val="22"/>
        </w:rPr>
        <w:t xml:space="preserve"> </w:t>
      </w:r>
      <w:r w:rsidR="00CB64CF">
        <w:rPr>
          <w:rFonts w:ascii="Times New Roman" w:hAnsi="Times New Roman" w:cs="Times New Roman"/>
          <w:sz w:val="22"/>
        </w:rPr>
        <w:t>administrative approval</w:t>
      </w:r>
      <w:r w:rsidR="00C1770C" w:rsidRPr="00B40C4D">
        <w:rPr>
          <w:rFonts w:ascii="Times New Roman" w:hAnsi="Times New Roman" w:cs="Times New Roman"/>
          <w:sz w:val="22"/>
        </w:rPr>
        <w:t xml:space="preserve"> </w:t>
      </w:r>
      <w:r w:rsidRPr="00B40C4D">
        <w:rPr>
          <w:rFonts w:ascii="Times New Roman" w:hAnsi="Times New Roman" w:cs="Times New Roman"/>
          <w:sz w:val="22"/>
        </w:rPr>
        <w:t xml:space="preserve">document of the CSRC for the public offering; </w:t>
      </w:r>
    </w:p>
    <w:p w:rsidR="00171C7C" w:rsidRPr="00B40C4D" w:rsidRDefault="00171C7C" w:rsidP="00B40C4D">
      <w:pPr>
        <w:rPr>
          <w:rFonts w:ascii="Times New Roman" w:hAnsi="Times New Roman" w:cs="Times New Roman"/>
          <w:sz w:val="22"/>
        </w:rPr>
      </w:pPr>
      <w:r w:rsidRPr="00B40C4D">
        <w:rPr>
          <w:rFonts w:ascii="Times New Roman" w:hAnsi="Times New Roman" w:cs="Times New Roman"/>
          <w:sz w:val="22"/>
        </w:rPr>
        <w:t xml:space="preserve">(3) </w:t>
      </w:r>
      <w:proofErr w:type="gramStart"/>
      <w:r w:rsidRPr="00B40C4D">
        <w:rPr>
          <w:rFonts w:ascii="Times New Roman" w:hAnsi="Times New Roman" w:cs="Times New Roman"/>
          <w:sz w:val="22"/>
        </w:rPr>
        <w:t>the</w:t>
      </w:r>
      <w:proofErr w:type="gramEnd"/>
      <w:r w:rsidRPr="00B40C4D">
        <w:rPr>
          <w:rFonts w:ascii="Times New Roman" w:hAnsi="Times New Roman" w:cs="Times New Roman"/>
          <w:sz w:val="22"/>
        </w:rPr>
        <w:t xml:space="preserve"> document certifying that the CDRs have been placed under the custody of the CSDC; </w:t>
      </w:r>
    </w:p>
    <w:p w:rsidR="00171C7C" w:rsidRPr="00B40C4D" w:rsidRDefault="00171C7C" w:rsidP="00B40C4D">
      <w:pPr>
        <w:rPr>
          <w:rFonts w:ascii="Times New Roman" w:hAnsi="Times New Roman" w:cs="Times New Roman"/>
          <w:sz w:val="22"/>
        </w:rPr>
      </w:pPr>
      <w:r w:rsidRPr="00B40C4D">
        <w:rPr>
          <w:rFonts w:ascii="Times New Roman" w:hAnsi="Times New Roman" w:cs="Times New Roman"/>
          <w:sz w:val="22"/>
        </w:rPr>
        <w:t>(4) (</w:t>
      </w:r>
      <w:proofErr w:type="gramStart"/>
      <w:r w:rsidRPr="00B40C4D">
        <w:rPr>
          <w:rFonts w:ascii="Times New Roman" w:hAnsi="Times New Roman" w:cs="Times New Roman"/>
          <w:sz w:val="22"/>
        </w:rPr>
        <w:t>if</w:t>
      </w:r>
      <w:proofErr w:type="gramEnd"/>
      <w:r w:rsidRPr="00B40C4D">
        <w:rPr>
          <w:rFonts w:ascii="Times New Roman" w:hAnsi="Times New Roman" w:cs="Times New Roman"/>
          <w:sz w:val="22"/>
        </w:rPr>
        <w:t xml:space="preserve"> applicable) any required additional financial materials and statements regarding relevant material events for the period following the </w:t>
      </w:r>
      <w:r w:rsidR="005B5D72" w:rsidRPr="00B40C4D">
        <w:rPr>
          <w:rFonts w:ascii="Times New Roman" w:hAnsi="Times New Roman" w:cs="Times New Roman"/>
          <w:sz w:val="22"/>
        </w:rPr>
        <w:t>pre-review</w:t>
      </w:r>
      <w:r w:rsidRPr="00B40C4D">
        <w:rPr>
          <w:rFonts w:ascii="Times New Roman" w:hAnsi="Times New Roman" w:cs="Times New Roman"/>
          <w:sz w:val="22"/>
        </w:rPr>
        <w:t xml:space="preserve"> and before the listing application; </w:t>
      </w:r>
    </w:p>
    <w:p w:rsidR="00171C7C" w:rsidRPr="00B40C4D" w:rsidRDefault="00171C7C" w:rsidP="00B40C4D">
      <w:pPr>
        <w:rPr>
          <w:rFonts w:ascii="Times New Roman" w:hAnsi="Times New Roman" w:cs="Times New Roman"/>
          <w:sz w:val="22"/>
        </w:rPr>
      </w:pPr>
      <w:r w:rsidRPr="00B40C4D">
        <w:rPr>
          <w:rFonts w:ascii="Times New Roman" w:hAnsi="Times New Roman" w:cs="Times New Roman"/>
          <w:sz w:val="22"/>
        </w:rPr>
        <w:t>(</w:t>
      </w:r>
      <w:r w:rsidR="00D93DBE">
        <w:rPr>
          <w:rFonts w:ascii="Times New Roman" w:hAnsi="Times New Roman" w:cs="Times New Roman" w:hint="eastAsia"/>
          <w:sz w:val="22"/>
        </w:rPr>
        <w:t>5</w:t>
      </w:r>
      <w:r w:rsidRPr="00B40C4D">
        <w:rPr>
          <w:rFonts w:ascii="Times New Roman" w:hAnsi="Times New Roman" w:cs="Times New Roman"/>
          <w:sz w:val="22"/>
        </w:rPr>
        <w:t xml:space="preserve">) </w:t>
      </w:r>
      <w:proofErr w:type="gramStart"/>
      <w:r w:rsidRPr="00B40C4D">
        <w:rPr>
          <w:rFonts w:ascii="Times New Roman" w:hAnsi="Times New Roman" w:cs="Times New Roman"/>
          <w:sz w:val="22"/>
        </w:rPr>
        <w:t>relevant</w:t>
      </w:r>
      <w:proofErr w:type="gramEnd"/>
      <w:r w:rsidRPr="00B40C4D">
        <w:rPr>
          <w:rFonts w:ascii="Times New Roman" w:hAnsi="Times New Roman" w:cs="Times New Roman"/>
          <w:sz w:val="22"/>
        </w:rPr>
        <w:t xml:space="preserve"> materials on the domestic office for securities affairs and the domestic representative(s) for information disclosure; </w:t>
      </w:r>
    </w:p>
    <w:p w:rsidR="00171C7C" w:rsidRPr="00B40C4D" w:rsidRDefault="00171C7C" w:rsidP="00B40C4D">
      <w:pPr>
        <w:rPr>
          <w:rFonts w:ascii="Times New Roman" w:hAnsi="Times New Roman" w:cs="Times New Roman"/>
          <w:sz w:val="22"/>
        </w:rPr>
      </w:pPr>
      <w:r w:rsidRPr="00B40C4D">
        <w:rPr>
          <w:rFonts w:ascii="Times New Roman" w:hAnsi="Times New Roman" w:cs="Times New Roman"/>
          <w:sz w:val="22"/>
        </w:rPr>
        <w:t>(</w:t>
      </w:r>
      <w:r w:rsidR="00D93DBE">
        <w:rPr>
          <w:rFonts w:ascii="Times New Roman" w:hAnsi="Times New Roman" w:cs="Times New Roman" w:hint="eastAsia"/>
          <w:sz w:val="22"/>
        </w:rPr>
        <w:t>6</w:t>
      </w:r>
      <w:r w:rsidRPr="00B40C4D">
        <w:rPr>
          <w:rFonts w:ascii="Times New Roman" w:hAnsi="Times New Roman" w:cs="Times New Roman"/>
          <w:sz w:val="22"/>
        </w:rPr>
        <w:t xml:space="preserve">) </w:t>
      </w:r>
      <w:proofErr w:type="gramStart"/>
      <w:r w:rsidRPr="00B40C4D">
        <w:rPr>
          <w:rFonts w:ascii="Times New Roman" w:hAnsi="Times New Roman" w:cs="Times New Roman"/>
          <w:sz w:val="22"/>
        </w:rPr>
        <w:t>the</w:t>
      </w:r>
      <w:proofErr w:type="gramEnd"/>
      <w:r w:rsidRPr="00B40C4D">
        <w:rPr>
          <w:rFonts w:ascii="Times New Roman" w:hAnsi="Times New Roman" w:cs="Times New Roman"/>
          <w:sz w:val="22"/>
        </w:rPr>
        <w:t xml:space="preserve"> listing sponsorship letter; </w:t>
      </w:r>
    </w:p>
    <w:p w:rsidR="00171C7C" w:rsidRPr="00B40C4D" w:rsidRDefault="00171C7C" w:rsidP="00B40C4D">
      <w:pPr>
        <w:rPr>
          <w:rFonts w:ascii="Times New Roman" w:hAnsi="Times New Roman" w:cs="Times New Roman"/>
          <w:sz w:val="22"/>
        </w:rPr>
      </w:pPr>
      <w:r w:rsidRPr="00B40C4D">
        <w:rPr>
          <w:rFonts w:ascii="Times New Roman" w:hAnsi="Times New Roman" w:cs="Times New Roman"/>
          <w:sz w:val="22"/>
        </w:rPr>
        <w:t>(</w:t>
      </w:r>
      <w:r w:rsidR="00D93DBE">
        <w:rPr>
          <w:rFonts w:ascii="Times New Roman" w:hAnsi="Times New Roman" w:cs="Times New Roman" w:hint="eastAsia"/>
          <w:sz w:val="22"/>
        </w:rPr>
        <w:t>7</w:t>
      </w:r>
      <w:r w:rsidRPr="00B40C4D">
        <w:rPr>
          <w:rFonts w:ascii="Times New Roman" w:hAnsi="Times New Roman" w:cs="Times New Roman"/>
          <w:sz w:val="22"/>
        </w:rPr>
        <w:t xml:space="preserve">) </w:t>
      </w:r>
      <w:proofErr w:type="gramStart"/>
      <w:r w:rsidRPr="00B40C4D">
        <w:rPr>
          <w:rFonts w:ascii="Times New Roman" w:hAnsi="Times New Roman" w:cs="Times New Roman"/>
          <w:sz w:val="22"/>
        </w:rPr>
        <w:t>the</w:t>
      </w:r>
      <w:proofErr w:type="gramEnd"/>
      <w:r w:rsidRPr="00B40C4D">
        <w:rPr>
          <w:rFonts w:ascii="Times New Roman" w:hAnsi="Times New Roman" w:cs="Times New Roman"/>
          <w:sz w:val="22"/>
        </w:rPr>
        <w:t xml:space="preserve"> listing announcement; and </w:t>
      </w:r>
    </w:p>
    <w:p w:rsidR="00171C7C" w:rsidRDefault="00171C7C" w:rsidP="00B40C4D">
      <w:pPr>
        <w:rPr>
          <w:rFonts w:ascii="Times New Roman" w:hAnsi="Times New Roman" w:cs="Times New Roman"/>
          <w:sz w:val="22"/>
        </w:rPr>
      </w:pPr>
      <w:r w:rsidRPr="00B40C4D">
        <w:rPr>
          <w:rFonts w:ascii="Times New Roman" w:hAnsi="Times New Roman" w:cs="Times New Roman"/>
          <w:sz w:val="22"/>
        </w:rPr>
        <w:t>(</w:t>
      </w:r>
      <w:r w:rsidR="00D93DBE">
        <w:rPr>
          <w:rFonts w:ascii="Times New Roman" w:hAnsi="Times New Roman" w:cs="Times New Roman" w:hint="eastAsia"/>
          <w:sz w:val="22"/>
        </w:rPr>
        <w:t>8</w:t>
      </w:r>
      <w:r w:rsidRPr="00B40C4D">
        <w:rPr>
          <w:rFonts w:ascii="Times New Roman" w:hAnsi="Times New Roman" w:cs="Times New Roman"/>
          <w:sz w:val="22"/>
        </w:rPr>
        <w:t xml:space="preserve">) </w:t>
      </w:r>
      <w:proofErr w:type="gramStart"/>
      <w:r w:rsidRPr="00B40C4D">
        <w:rPr>
          <w:rFonts w:ascii="Times New Roman" w:hAnsi="Times New Roman" w:cs="Times New Roman"/>
          <w:sz w:val="22"/>
        </w:rPr>
        <w:t>other</w:t>
      </w:r>
      <w:proofErr w:type="gramEnd"/>
      <w:r w:rsidRPr="00B40C4D">
        <w:rPr>
          <w:rFonts w:ascii="Times New Roman" w:hAnsi="Times New Roman" w:cs="Times New Roman"/>
          <w:sz w:val="22"/>
        </w:rPr>
        <w:t xml:space="preserve"> documents required by the </w:t>
      </w:r>
      <w:r w:rsidR="002504EC" w:rsidRPr="00B40C4D">
        <w:rPr>
          <w:rFonts w:ascii="Times New Roman" w:hAnsi="Times New Roman" w:cs="Times New Roman"/>
          <w:sz w:val="22"/>
        </w:rPr>
        <w:t>SSE</w:t>
      </w:r>
      <w:r w:rsidRPr="00B40C4D">
        <w:rPr>
          <w:rFonts w:ascii="Times New Roman" w:hAnsi="Times New Roman" w:cs="Times New Roman"/>
          <w:sz w:val="22"/>
        </w:rPr>
        <w:t xml:space="preserve">. </w:t>
      </w:r>
    </w:p>
    <w:p w:rsidR="00CA2CDF" w:rsidRPr="00B40C4D" w:rsidRDefault="00CA2CDF" w:rsidP="00B40C4D">
      <w:pPr>
        <w:rPr>
          <w:rFonts w:ascii="Times New Roman" w:hAnsi="Times New Roman" w:cs="Times New Roman"/>
          <w:sz w:val="22"/>
        </w:rPr>
      </w:pPr>
    </w:p>
    <w:p w:rsidR="00171C7C" w:rsidRPr="00B40C4D" w:rsidRDefault="00171C7C" w:rsidP="00B40C4D">
      <w:pPr>
        <w:rPr>
          <w:rFonts w:ascii="Times New Roman" w:hAnsi="Times New Roman" w:cs="Times New Roman"/>
          <w:sz w:val="22"/>
        </w:rPr>
      </w:pPr>
      <w:r w:rsidRPr="00B40C4D">
        <w:rPr>
          <w:rFonts w:ascii="Times New Roman" w:hAnsi="Times New Roman" w:cs="Times New Roman"/>
          <w:sz w:val="22"/>
        </w:rPr>
        <w:t xml:space="preserve">The decision on whether to approve the listing of CDRs will be made by the </w:t>
      </w:r>
      <w:r w:rsidR="002504EC" w:rsidRPr="00B40C4D">
        <w:rPr>
          <w:rFonts w:ascii="Times New Roman" w:hAnsi="Times New Roman" w:cs="Times New Roman"/>
          <w:sz w:val="22"/>
        </w:rPr>
        <w:t>SSE</w:t>
      </w:r>
      <w:r w:rsidRPr="00B40C4D">
        <w:rPr>
          <w:rFonts w:ascii="Times New Roman" w:hAnsi="Times New Roman" w:cs="Times New Roman"/>
          <w:sz w:val="22"/>
        </w:rPr>
        <w:t xml:space="preserve"> within </w:t>
      </w:r>
      <w:r w:rsidR="000E54E6" w:rsidRPr="00EB2D41">
        <w:rPr>
          <w:rFonts w:ascii="Times New Roman" w:hAnsi="Times New Roman" w:cs="Times New Roman"/>
          <w:sz w:val="22"/>
        </w:rPr>
        <w:t>2</w:t>
      </w:r>
      <w:r w:rsidR="000E54E6" w:rsidRPr="00B40C4D">
        <w:rPr>
          <w:rFonts w:ascii="Times New Roman" w:hAnsi="Times New Roman" w:cs="Times New Roman"/>
          <w:sz w:val="22"/>
        </w:rPr>
        <w:t xml:space="preserve"> </w:t>
      </w:r>
      <w:r w:rsidRPr="00B40C4D">
        <w:rPr>
          <w:rFonts w:ascii="Times New Roman" w:hAnsi="Times New Roman" w:cs="Times New Roman"/>
          <w:sz w:val="22"/>
        </w:rPr>
        <w:t xml:space="preserve">trading days after receipt of the full set of listing application documents. No further review by the Listing Committee is required except in cases where major changes have occurred in relevant matters after the </w:t>
      </w:r>
      <w:r w:rsidR="005B5D72" w:rsidRPr="00B40C4D">
        <w:rPr>
          <w:rFonts w:ascii="Times New Roman" w:hAnsi="Times New Roman" w:cs="Times New Roman"/>
          <w:sz w:val="22"/>
        </w:rPr>
        <w:t>pre-review</w:t>
      </w:r>
      <w:r w:rsidR="005B5D72" w:rsidRPr="00B40C4D" w:rsidDel="005B5D72">
        <w:rPr>
          <w:rFonts w:ascii="Times New Roman" w:hAnsi="Times New Roman" w:cs="Times New Roman"/>
          <w:sz w:val="22"/>
        </w:rPr>
        <w:t xml:space="preserve"> </w:t>
      </w:r>
      <w:r w:rsidRPr="00B40C4D">
        <w:rPr>
          <w:rFonts w:ascii="Times New Roman" w:hAnsi="Times New Roman" w:cs="Times New Roman"/>
          <w:sz w:val="22"/>
        </w:rPr>
        <w:t xml:space="preserve">period. The </w:t>
      </w:r>
      <w:r w:rsidR="002504EC" w:rsidRPr="00B40C4D">
        <w:rPr>
          <w:rFonts w:ascii="Times New Roman" w:hAnsi="Times New Roman" w:cs="Times New Roman"/>
          <w:sz w:val="22"/>
        </w:rPr>
        <w:t>SSE</w:t>
      </w:r>
      <w:r w:rsidRPr="00B40C4D">
        <w:rPr>
          <w:rFonts w:ascii="Times New Roman" w:hAnsi="Times New Roman" w:cs="Times New Roman"/>
          <w:sz w:val="22"/>
        </w:rPr>
        <w:t xml:space="preserve"> reserves the right to postpone the decision-making process under exceptional circumstances. </w:t>
      </w:r>
    </w:p>
    <w:p w:rsidR="003C3C3B" w:rsidRPr="00B40C4D" w:rsidRDefault="003C3C3B" w:rsidP="00B40C4D">
      <w:pPr>
        <w:rPr>
          <w:rFonts w:ascii="Times New Roman" w:hAnsi="Times New Roman" w:cs="Times New Roman"/>
          <w:sz w:val="22"/>
        </w:rPr>
      </w:pPr>
    </w:p>
    <w:p w:rsidR="00171C7C" w:rsidRPr="00B40C4D" w:rsidRDefault="00171C7C" w:rsidP="00B40C4D">
      <w:pPr>
        <w:pStyle w:val="a6"/>
        <w:numPr>
          <w:ilvl w:val="0"/>
          <w:numId w:val="2"/>
        </w:numPr>
        <w:ind w:left="0" w:firstLineChars="0" w:firstLine="0"/>
        <w:rPr>
          <w:rFonts w:ascii="Times New Roman" w:hAnsi="Times New Roman" w:cs="Times New Roman"/>
          <w:sz w:val="22"/>
        </w:rPr>
      </w:pPr>
      <w:r w:rsidRPr="00B40C4D">
        <w:rPr>
          <w:rFonts w:ascii="Times New Roman" w:hAnsi="Times New Roman" w:cs="Times New Roman"/>
          <w:sz w:val="22"/>
        </w:rPr>
        <w:t xml:space="preserve">Any overseas issuer intending to list additional CDRs shall submit, among other documents, the listing application, </w:t>
      </w:r>
      <w:r w:rsidR="000E54E6" w:rsidRPr="00B40C4D">
        <w:rPr>
          <w:rFonts w:ascii="Times New Roman" w:hAnsi="Times New Roman" w:cs="Times New Roman"/>
          <w:sz w:val="22"/>
        </w:rPr>
        <w:t xml:space="preserve">the </w:t>
      </w:r>
      <w:r w:rsidR="00CB64CF">
        <w:rPr>
          <w:rFonts w:ascii="Times New Roman" w:hAnsi="Times New Roman" w:cs="Times New Roman"/>
          <w:sz w:val="22"/>
        </w:rPr>
        <w:t>administrative approval</w:t>
      </w:r>
      <w:r w:rsidR="000E54E6" w:rsidRPr="00B40C4D">
        <w:rPr>
          <w:rFonts w:ascii="Times New Roman" w:hAnsi="Times New Roman" w:cs="Times New Roman"/>
          <w:sz w:val="22"/>
        </w:rPr>
        <w:t xml:space="preserve"> document of the CSRC for the public offering</w:t>
      </w:r>
      <w:r w:rsidRPr="00B40C4D">
        <w:rPr>
          <w:rFonts w:ascii="Times New Roman" w:hAnsi="Times New Roman" w:cs="Times New Roman"/>
          <w:sz w:val="22"/>
        </w:rPr>
        <w:t xml:space="preserve">, and the document certifying that the CDRs to be newly listed have been placed under the custody of the CSDC. </w:t>
      </w:r>
    </w:p>
    <w:p w:rsidR="003C3C3B" w:rsidRPr="00B40C4D" w:rsidRDefault="003C3C3B" w:rsidP="00B40C4D">
      <w:pPr>
        <w:rPr>
          <w:rFonts w:ascii="Times New Roman" w:hAnsi="Times New Roman" w:cs="Times New Roman"/>
          <w:sz w:val="22"/>
        </w:rPr>
      </w:pPr>
    </w:p>
    <w:p w:rsidR="00171C7C" w:rsidRPr="00B40C4D" w:rsidRDefault="00171C7C" w:rsidP="00B40C4D">
      <w:pPr>
        <w:pStyle w:val="a6"/>
        <w:numPr>
          <w:ilvl w:val="0"/>
          <w:numId w:val="2"/>
        </w:numPr>
        <w:ind w:left="0" w:firstLineChars="0" w:firstLine="0"/>
        <w:rPr>
          <w:rFonts w:ascii="Times New Roman" w:hAnsi="Times New Roman" w:cs="Times New Roman"/>
          <w:sz w:val="22"/>
        </w:rPr>
      </w:pPr>
      <w:r w:rsidRPr="00B40C4D">
        <w:rPr>
          <w:rFonts w:ascii="Times New Roman" w:hAnsi="Times New Roman" w:cs="Times New Roman"/>
          <w:sz w:val="22"/>
        </w:rPr>
        <w:t xml:space="preserve">To list CDRs on the </w:t>
      </w:r>
      <w:r w:rsidR="002504EC" w:rsidRPr="00B40C4D">
        <w:rPr>
          <w:rFonts w:ascii="Times New Roman" w:hAnsi="Times New Roman" w:cs="Times New Roman"/>
          <w:sz w:val="22"/>
        </w:rPr>
        <w:t>SSE</w:t>
      </w:r>
      <w:r w:rsidRPr="00B40C4D">
        <w:rPr>
          <w:rFonts w:ascii="Times New Roman" w:hAnsi="Times New Roman" w:cs="Times New Roman"/>
          <w:sz w:val="22"/>
        </w:rPr>
        <w:t xml:space="preserve"> for trading, the overseas issuer shall sign and execute a listing agreement with the </w:t>
      </w:r>
      <w:r w:rsidR="002504EC" w:rsidRPr="00B40C4D">
        <w:rPr>
          <w:rFonts w:ascii="Times New Roman" w:hAnsi="Times New Roman" w:cs="Times New Roman"/>
          <w:sz w:val="22"/>
        </w:rPr>
        <w:t>SSE</w:t>
      </w:r>
      <w:r w:rsidRPr="00B40C4D">
        <w:rPr>
          <w:rFonts w:ascii="Times New Roman" w:hAnsi="Times New Roman" w:cs="Times New Roman"/>
          <w:sz w:val="22"/>
        </w:rPr>
        <w:t xml:space="preserve"> to specify the rights and obligations of both parties and other relevant matters. </w:t>
      </w:r>
    </w:p>
    <w:p w:rsidR="003C3C3B" w:rsidRPr="00B40C4D" w:rsidRDefault="003C3C3B" w:rsidP="00B40C4D">
      <w:pPr>
        <w:rPr>
          <w:rFonts w:ascii="Times New Roman" w:hAnsi="Times New Roman" w:cs="Times New Roman"/>
          <w:sz w:val="22"/>
        </w:rPr>
      </w:pPr>
    </w:p>
    <w:p w:rsidR="00171C7C" w:rsidRPr="00B40C4D" w:rsidRDefault="00171C7C" w:rsidP="00B40C4D">
      <w:pPr>
        <w:pStyle w:val="a6"/>
        <w:numPr>
          <w:ilvl w:val="0"/>
          <w:numId w:val="2"/>
        </w:numPr>
        <w:ind w:left="0" w:firstLineChars="0" w:firstLine="0"/>
        <w:rPr>
          <w:rFonts w:ascii="Times New Roman" w:hAnsi="Times New Roman" w:cs="Times New Roman"/>
          <w:sz w:val="22"/>
        </w:rPr>
      </w:pPr>
      <w:r w:rsidRPr="00B40C4D">
        <w:rPr>
          <w:rFonts w:ascii="Times New Roman" w:hAnsi="Times New Roman" w:cs="Times New Roman"/>
          <w:sz w:val="22"/>
        </w:rPr>
        <w:t xml:space="preserve">An overseas issuer shall, within </w:t>
      </w:r>
      <w:r w:rsidR="00CD4269" w:rsidRPr="00EB2D41">
        <w:rPr>
          <w:rFonts w:ascii="Times New Roman" w:hAnsi="Times New Roman" w:cs="Times New Roman"/>
          <w:sz w:val="22"/>
        </w:rPr>
        <w:t>2</w:t>
      </w:r>
      <w:r w:rsidRPr="00B40C4D">
        <w:rPr>
          <w:rFonts w:ascii="Times New Roman" w:hAnsi="Times New Roman" w:cs="Times New Roman"/>
          <w:sz w:val="22"/>
        </w:rPr>
        <w:t xml:space="preserve"> trading days before the listing of CDRs, disclose relevant documents including the listing announcement, the articles of association, listing sponsorship letter and legal opinions in accordance with the rules of the </w:t>
      </w:r>
      <w:r w:rsidR="002504EC" w:rsidRPr="00B40C4D">
        <w:rPr>
          <w:rFonts w:ascii="Times New Roman" w:hAnsi="Times New Roman" w:cs="Times New Roman"/>
          <w:sz w:val="22"/>
        </w:rPr>
        <w:t>SSE</w:t>
      </w:r>
      <w:r w:rsidRPr="00B40C4D">
        <w:rPr>
          <w:rFonts w:ascii="Times New Roman" w:hAnsi="Times New Roman" w:cs="Times New Roman"/>
          <w:sz w:val="22"/>
        </w:rPr>
        <w:t xml:space="preserve">. </w:t>
      </w:r>
    </w:p>
    <w:p w:rsidR="00171C7C" w:rsidRPr="00B40C4D" w:rsidRDefault="00171C7C" w:rsidP="00B40C4D">
      <w:pPr>
        <w:rPr>
          <w:rFonts w:ascii="Times New Roman" w:hAnsi="Times New Roman" w:cs="Times New Roman"/>
          <w:sz w:val="22"/>
        </w:rPr>
      </w:pPr>
    </w:p>
    <w:p w:rsidR="00171C7C" w:rsidRPr="00B40C4D" w:rsidRDefault="00171C7C" w:rsidP="00B40C4D">
      <w:pPr>
        <w:rPr>
          <w:rFonts w:ascii="Times New Roman" w:hAnsi="Times New Roman" w:cs="Times New Roman"/>
          <w:sz w:val="22"/>
        </w:rPr>
      </w:pPr>
      <w:r w:rsidRPr="00B40C4D">
        <w:rPr>
          <w:rFonts w:ascii="Times New Roman" w:hAnsi="Times New Roman" w:cs="Times New Roman"/>
          <w:sz w:val="22"/>
        </w:rPr>
        <w:t xml:space="preserve">A listing announcement shall meet the content and format requirements of the </w:t>
      </w:r>
      <w:r w:rsidR="002504EC" w:rsidRPr="00B40C4D">
        <w:rPr>
          <w:rFonts w:ascii="Times New Roman" w:hAnsi="Times New Roman" w:cs="Times New Roman"/>
          <w:sz w:val="22"/>
        </w:rPr>
        <w:t>SSE</w:t>
      </w:r>
      <w:r w:rsidRPr="00B40C4D">
        <w:rPr>
          <w:rFonts w:ascii="Times New Roman" w:hAnsi="Times New Roman" w:cs="Times New Roman"/>
          <w:sz w:val="22"/>
        </w:rPr>
        <w:t xml:space="preserve"> and include the matters below: </w:t>
      </w:r>
    </w:p>
    <w:p w:rsidR="0011542E" w:rsidRPr="00B40C4D" w:rsidRDefault="0011542E" w:rsidP="00B40C4D">
      <w:pPr>
        <w:rPr>
          <w:rFonts w:ascii="Times New Roman" w:hAnsi="Times New Roman" w:cs="Times New Roman"/>
          <w:sz w:val="22"/>
        </w:rPr>
      </w:pPr>
    </w:p>
    <w:p w:rsidR="00171C7C" w:rsidRPr="00B40C4D" w:rsidRDefault="00171C7C" w:rsidP="00B40C4D">
      <w:pPr>
        <w:rPr>
          <w:rFonts w:ascii="Times New Roman" w:hAnsi="Times New Roman" w:cs="Times New Roman"/>
          <w:sz w:val="22"/>
        </w:rPr>
      </w:pPr>
      <w:r w:rsidRPr="00B40C4D">
        <w:rPr>
          <w:rFonts w:ascii="Times New Roman" w:hAnsi="Times New Roman" w:cs="Times New Roman"/>
          <w:sz w:val="22"/>
        </w:rPr>
        <w:t>(1) an overview of the current offering and listing, covering the amount cap</w:t>
      </w:r>
      <w:r w:rsidR="001352D8" w:rsidRPr="001352D8">
        <w:rPr>
          <w:rFonts w:ascii="Times New Roman" w:hAnsi="Times New Roman" w:cs="Times New Roman"/>
          <w:sz w:val="22"/>
        </w:rPr>
        <w:t xml:space="preserve"> </w:t>
      </w:r>
      <w:r w:rsidR="001352D8">
        <w:rPr>
          <w:rFonts w:ascii="Times New Roman" w:hAnsi="Times New Roman" w:cs="Times New Roman"/>
          <w:sz w:val="22"/>
        </w:rPr>
        <w:t>specif</w:t>
      </w:r>
      <w:r w:rsidR="001352D8">
        <w:rPr>
          <w:rFonts w:ascii="Times New Roman" w:hAnsi="Times New Roman" w:cs="Times New Roman" w:hint="eastAsia"/>
          <w:sz w:val="22"/>
        </w:rPr>
        <w:t xml:space="preserve">ied in </w:t>
      </w:r>
      <w:r w:rsidR="00382232" w:rsidRPr="00B40C4D">
        <w:rPr>
          <w:rFonts w:ascii="Times New Roman" w:hAnsi="Times New Roman" w:cs="Times New Roman"/>
          <w:sz w:val="22"/>
        </w:rPr>
        <w:t xml:space="preserve">the </w:t>
      </w:r>
      <w:r w:rsidR="00CB64CF">
        <w:rPr>
          <w:rFonts w:ascii="Times New Roman" w:hAnsi="Times New Roman" w:cs="Times New Roman"/>
          <w:sz w:val="22"/>
        </w:rPr>
        <w:t>administrative approval</w:t>
      </w:r>
      <w:r w:rsidR="00382232" w:rsidRPr="00B40C4D">
        <w:rPr>
          <w:rFonts w:ascii="Times New Roman" w:hAnsi="Times New Roman" w:cs="Times New Roman"/>
          <w:sz w:val="22"/>
        </w:rPr>
        <w:t xml:space="preserve"> </w:t>
      </w:r>
      <w:r w:rsidR="00382232">
        <w:rPr>
          <w:rFonts w:ascii="Times New Roman" w:hAnsi="Times New Roman" w:cs="Times New Roman"/>
          <w:sz w:val="22"/>
        </w:rPr>
        <w:t>document of the CSRC</w:t>
      </w:r>
      <w:r w:rsidRPr="00B40C4D">
        <w:rPr>
          <w:rFonts w:ascii="Times New Roman" w:hAnsi="Times New Roman" w:cs="Times New Roman"/>
          <w:sz w:val="22"/>
        </w:rPr>
        <w:t xml:space="preserve">, result of the </w:t>
      </w:r>
      <w:r w:rsidR="00CD4269" w:rsidRPr="00EB2D41">
        <w:rPr>
          <w:rFonts w:ascii="Times New Roman" w:hAnsi="Times New Roman" w:cs="Times New Roman"/>
          <w:sz w:val="22"/>
        </w:rPr>
        <w:t xml:space="preserve">offering or </w:t>
      </w:r>
      <w:r w:rsidRPr="00B40C4D">
        <w:rPr>
          <w:rFonts w:ascii="Times New Roman" w:hAnsi="Times New Roman" w:cs="Times New Roman"/>
          <w:sz w:val="22"/>
        </w:rPr>
        <w:t xml:space="preserve">initial creation of the CDR, and other relevant matters; </w:t>
      </w:r>
    </w:p>
    <w:p w:rsidR="00171C7C" w:rsidRPr="00B40C4D" w:rsidRDefault="00171C7C" w:rsidP="00B40C4D">
      <w:pPr>
        <w:rPr>
          <w:rFonts w:ascii="Times New Roman" w:hAnsi="Times New Roman" w:cs="Times New Roman"/>
          <w:sz w:val="22"/>
        </w:rPr>
      </w:pPr>
      <w:r w:rsidRPr="00B40C4D">
        <w:rPr>
          <w:rFonts w:ascii="Times New Roman" w:hAnsi="Times New Roman" w:cs="Times New Roman"/>
          <w:sz w:val="22"/>
        </w:rPr>
        <w:t xml:space="preserve">(2) key trading information of the underlying overseas shares on the </w:t>
      </w:r>
      <w:r w:rsidR="00DF5120">
        <w:rPr>
          <w:rFonts w:ascii="Times New Roman" w:hAnsi="Times New Roman" w:cs="Times New Roman"/>
          <w:sz w:val="22"/>
        </w:rPr>
        <w:t xml:space="preserve">overseas market </w:t>
      </w:r>
      <w:r w:rsidRPr="00B40C4D">
        <w:rPr>
          <w:rFonts w:ascii="Times New Roman" w:hAnsi="Times New Roman" w:cs="Times New Roman"/>
          <w:sz w:val="22"/>
        </w:rPr>
        <w:t xml:space="preserve">in the 10 trading days before the disclosure of the listing announcement, including the daily highest price, lowest price, closing price, and trading volume, among others; </w:t>
      </w:r>
    </w:p>
    <w:p w:rsidR="00171C7C" w:rsidRPr="00B40C4D" w:rsidRDefault="00171C7C" w:rsidP="00B40C4D">
      <w:pPr>
        <w:rPr>
          <w:rFonts w:ascii="Times New Roman" w:hAnsi="Times New Roman" w:cs="Times New Roman"/>
          <w:sz w:val="22"/>
        </w:rPr>
      </w:pPr>
      <w:r w:rsidRPr="00B40C4D">
        <w:rPr>
          <w:rFonts w:ascii="Times New Roman" w:hAnsi="Times New Roman" w:cs="Times New Roman"/>
          <w:sz w:val="22"/>
        </w:rPr>
        <w:t xml:space="preserve">(3) information concerning the listing and trading of the CDRs in question, including the place and date of listing, listing volume, the formula to calculate the closing price for the day before first day of listing, cross-border conversion arrangements, the registration and clearing institution, Chinese cross-border conversion institutions, and market makers; </w:t>
      </w:r>
    </w:p>
    <w:p w:rsidR="00171C7C" w:rsidRPr="00B40C4D" w:rsidRDefault="00171C7C" w:rsidP="00B40C4D">
      <w:pPr>
        <w:rPr>
          <w:rFonts w:ascii="Times New Roman" w:hAnsi="Times New Roman" w:cs="Times New Roman"/>
          <w:sz w:val="22"/>
        </w:rPr>
      </w:pPr>
      <w:r w:rsidRPr="00B40C4D">
        <w:rPr>
          <w:rFonts w:ascii="Times New Roman" w:hAnsi="Times New Roman" w:cs="Times New Roman"/>
          <w:sz w:val="22"/>
        </w:rPr>
        <w:lastRenderedPageBreak/>
        <w:t>(4) (</w:t>
      </w:r>
      <w:proofErr w:type="gramStart"/>
      <w:r w:rsidRPr="00B40C4D">
        <w:rPr>
          <w:rFonts w:ascii="Times New Roman" w:hAnsi="Times New Roman" w:cs="Times New Roman"/>
          <w:sz w:val="22"/>
        </w:rPr>
        <w:t>if</w:t>
      </w:r>
      <w:proofErr w:type="gramEnd"/>
      <w:r w:rsidRPr="00B40C4D">
        <w:rPr>
          <w:rFonts w:ascii="Times New Roman" w:hAnsi="Times New Roman" w:cs="Times New Roman"/>
          <w:sz w:val="22"/>
        </w:rPr>
        <w:t xml:space="preserve"> applicable) the names of the top 10 CDR holders and their holding and relative holding ratio of the CDRs; </w:t>
      </w:r>
    </w:p>
    <w:p w:rsidR="00171C7C" w:rsidRPr="00B40C4D" w:rsidRDefault="00171C7C" w:rsidP="00B40C4D">
      <w:pPr>
        <w:rPr>
          <w:rFonts w:ascii="Times New Roman" w:hAnsi="Times New Roman" w:cs="Times New Roman"/>
          <w:sz w:val="22"/>
        </w:rPr>
      </w:pPr>
      <w:r w:rsidRPr="00B40C4D">
        <w:rPr>
          <w:rFonts w:ascii="Times New Roman" w:hAnsi="Times New Roman" w:cs="Times New Roman"/>
          <w:sz w:val="22"/>
        </w:rPr>
        <w:t xml:space="preserve">(5) (if applicable) any major changes to the matters disclosed in the prospectus prior to listing, and any major update on the key accounting information and financial indicators of the overseas issuer; and </w:t>
      </w:r>
    </w:p>
    <w:p w:rsidR="00171C7C" w:rsidRPr="00B40C4D" w:rsidRDefault="00171C7C" w:rsidP="00B40C4D">
      <w:pPr>
        <w:rPr>
          <w:rFonts w:ascii="Times New Roman" w:hAnsi="Times New Roman" w:cs="Times New Roman"/>
          <w:sz w:val="22"/>
        </w:rPr>
      </w:pPr>
      <w:r w:rsidRPr="00B40C4D">
        <w:rPr>
          <w:rFonts w:ascii="Times New Roman" w:hAnsi="Times New Roman" w:cs="Times New Roman"/>
          <w:sz w:val="22"/>
        </w:rPr>
        <w:t xml:space="preserve">(6) </w:t>
      </w:r>
      <w:proofErr w:type="gramStart"/>
      <w:r w:rsidRPr="00B40C4D">
        <w:rPr>
          <w:rFonts w:ascii="Times New Roman" w:hAnsi="Times New Roman" w:cs="Times New Roman"/>
          <w:sz w:val="22"/>
        </w:rPr>
        <w:t>other</w:t>
      </w:r>
      <w:proofErr w:type="gramEnd"/>
      <w:r w:rsidRPr="00B40C4D">
        <w:rPr>
          <w:rFonts w:ascii="Times New Roman" w:hAnsi="Times New Roman" w:cs="Times New Roman"/>
          <w:sz w:val="22"/>
        </w:rPr>
        <w:t xml:space="preserve"> matters that, in the opinion of the overseas issuer and the </w:t>
      </w:r>
      <w:r w:rsidR="002504EC" w:rsidRPr="00B40C4D">
        <w:rPr>
          <w:rFonts w:ascii="Times New Roman" w:hAnsi="Times New Roman" w:cs="Times New Roman"/>
          <w:sz w:val="22"/>
        </w:rPr>
        <w:t>SSE</w:t>
      </w:r>
      <w:r w:rsidRPr="00B40C4D">
        <w:rPr>
          <w:rFonts w:ascii="Times New Roman" w:hAnsi="Times New Roman" w:cs="Times New Roman"/>
          <w:sz w:val="22"/>
        </w:rPr>
        <w:t xml:space="preserve">, should be disclosed. </w:t>
      </w:r>
    </w:p>
    <w:p w:rsidR="003C3C3B" w:rsidRPr="00B40C4D" w:rsidRDefault="003C3C3B" w:rsidP="00B40C4D">
      <w:pPr>
        <w:rPr>
          <w:rFonts w:ascii="Times New Roman" w:hAnsi="Times New Roman" w:cs="Times New Roman"/>
          <w:sz w:val="22"/>
        </w:rPr>
      </w:pPr>
    </w:p>
    <w:p w:rsidR="00171C7C" w:rsidRPr="00B40C4D" w:rsidRDefault="00171C7C" w:rsidP="00B40C4D">
      <w:pPr>
        <w:pStyle w:val="a6"/>
        <w:numPr>
          <w:ilvl w:val="0"/>
          <w:numId w:val="2"/>
        </w:numPr>
        <w:ind w:left="0" w:firstLineChars="0" w:firstLine="0"/>
        <w:rPr>
          <w:rFonts w:ascii="Times New Roman" w:hAnsi="Times New Roman" w:cs="Times New Roman"/>
          <w:sz w:val="22"/>
        </w:rPr>
      </w:pPr>
      <w:r w:rsidRPr="00B40C4D">
        <w:rPr>
          <w:rFonts w:ascii="Times New Roman" w:hAnsi="Times New Roman" w:cs="Times New Roman"/>
          <w:sz w:val="22"/>
        </w:rPr>
        <w:t xml:space="preserve">Documents in the </w:t>
      </w:r>
      <w:r w:rsidR="005B5D72" w:rsidRPr="00B40C4D">
        <w:rPr>
          <w:rFonts w:ascii="Times New Roman" w:hAnsi="Times New Roman" w:cs="Times New Roman"/>
          <w:sz w:val="22"/>
        </w:rPr>
        <w:t>pre-review</w:t>
      </w:r>
      <w:r w:rsidRPr="00B40C4D">
        <w:rPr>
          <w:rFonts w:ascii="Times New Roman" w:hAnsi="Times New Roman" w:cs="Times New Roman"/>
          <w:sz w:val="22"/>
        </w:rPr>
        <w:t xml:space="preserve"> application and listing application </w:t>
      </w:r>
      <w:r w:rsidR="00B629D8" w:rsidRPr="00EB2D41">
        <w:rPr>
          <w:rFonts w:ascii="Times New Roman" w:hAnsi="Times New Roman" w:cs="Times New Roman"/>
          <w:sz w:val="22"/>
        </w:rPr>
        <w:t>shall</w:t>
      </w:r>
      <w:r w:rsidRPr="00B40C4D">
        <w:rPr>
          <w:rFonts w:ascii="Times New Roman" w:hAnsi="Times New Roman" w:cs="Times New Roman"/>
          <w:sz w:val="22"/>
        </w:rPr>
        <w:t xml:space="preserve"> be signed by </w:t>
      </w:r>
      <w:r w:rsidR="00187B7C" w:rsidRPr="00EB2D41">
        <w:rPr>
          <w:rFonts w:ascii="Times New Roman" w:hAnsi="Times New Roman" w:cs="Times New Roman"/>
          <w:sz w:val="22"/>
        </w:rPr>
        <w:t>the</w:t>
      </w:r>
      <w:r w:rsidR="00187B7C" w:rsidRPr="00B40C4D">
        <w:rPr>
          <w:rFonts w:ascii="Times New Roman" w:hAnsi="Times New Roman" w:cs="Times New Roman"/>
          <w:sz w:val="22"/>
        </w:rPr>
        <w:t xml:space="preserve"> </w:t>
      </w:r>
      <w:r w:rsidRPr="00B40C4D">
        <w:rPr>
          <w:rFonts w:ascii="Times New Roman" w:hAnsi="Times New Roman" w:cs="Times New Roman"/>
          <w:sz w:val="22"/>
        </w:rPr>
        <w:t>directors</w:t>
      </w:r>
      <w:r w:rsidR="005B5D72" w:rsidRPr="00EB2D41">
        <w:rPr>
          <w:rFonts w:ascii="Times New Roman" w:hAnsi="Times New Roman" w:cs="Times New Roman"/>
          <w:sz w:val="22"/>
        </w:rPr>
        <w:t>, supervis</w:t>
      </w:r>
      <w:r w:rsidR="00CF7537">
        <w:rPr>
          <w:rFonts w:ascii="Times New Roman" w:hAnsi="Times New Roman" w:cs="Times New Roman"/>
          <w:sz w:val="22"/>
        </w:rPr>
        <w:t>or</w:t>
      </w:r>
      <w:r w:rsidR="005B5D72" w:rsidRPr="00EB2D41">
        <w:rPr>
          <w:rFonts w:ascii="Times New Roman" w:hAnsi="Times New Roman" w:cs="Times New Roman"/>
          <w:sz w:val="22"/>
        </w:rPr>
        <w:t xml:space="preserve">s </w:t>
      </w:r>
      <w:r w:rsidRPr="00B40C4D">
        <w:rPr>
          <w:rFonts w:ascii="Times New Roman" w:hAnsi="Times New Roman" w:cs="Times New Roman"/>
          <w:sz w:val="22"/>
        </w:rPr>
        <w:t>and senior executives</w:t>
      </w:r>
      <w:r w:rsidR="00187B7C" w:rsidRPr="00EB2D41">
        <w:rPr>
          <w:rFonts w:ascii="Times New Roman" w:hAnsi="Times New Roman" w:cs="Times New Roman"/>
          <w:sz w:val="22"/>
        </w:rPr>
        <w:t xml:space="preserve"> of </w:t>
      </w:r>
      <w:r w:rsidR="00187B7C" w:rsidRPr="00B40C4D">
        <w:rPr>
          <w:rFonts w:ascii="Times New Roman" w:hAnsi="Times New Roman" w:cs="Times New Roman"/>
          <w:sz w:val="22"/>
        </w:rPr>
        <w:t>the overseas issuer</w:t>
      </w:r>
      <w:r w:rsidRPr="00B40C4D">
        <w:rPr>
          <w:rFonts w:ascii="Times New Roman" w:hAnsi="Times New Roman" w:cs="Times New Roman"/>
          <w:sz w:val="22"/>
        </w:rPr>
        <w:t xml:space="preserve">. </w:t>
      </w:r>
    </w:p>
    <w:p w:rsidR="00B629D8" w:rsidRPr="00B40C4D" w:rsidRDefault="00B629D8" w:rsidP="00B40C4D">
      <w:pPr>
        <w:rPr>
          <w:rFonts w:ascii="Times New Roman" w:hAnsi="Times New Roman" w:cs="Times New Roman"/>
          <w:sz w:val="22"/>
        </w:rPr>
      </w:pPr>
    </w:p>
    <w:p w:rsidR="00171C7C" w:rsidRPr="00B40C4D" w:rsidRDefault="00171C7C" w:rsidP="00B40C4D">
      <w:pPr>
        <w:rPr>
          <w:rFonts w:ascii="Times New Roman" w:hAnsi="Times New Roman" w:cs="Times New Roman"/>
          <w:sz w:val="22"/>
        </w:rPr>
      </w:pPr>
      <w:r w:rsidRPr="00B40C4D">
        <w:rPr>
          <w:rFonts w:ascii="Times New Roman" w:hAnsi="Times New Roman" w:cs="Times New Roman"/>
          <w:sz w:val="22"/>
        </w:rPr>
        <w:t xml:space="preserve">The overseas issuer shall warrant that the application documents and the ongoing disclosure documents submitted to the </w:t>
      </w:r>
      <w:r w:rsidR="002504EC" w:rsidRPr="00B40C4D">
        <w:rPr>
          <w:rFonts w:ascii="Times New Roman" w:hAnsi="Times New Roman" w:cs="Times New Roman"/>
          <w:sz w:val="22"/>
        </w:rPr>
        <w:t>SSE</w:t>
      </w:r>
      <w:r w:rsidRPr="00B40C4D">
        <w:rPr>
          <w:rFonts w:ascii="Times New Roman" w:hAnsi="Times New Roman" w:cs="Times New Roman"/>
          <w:sz w:val="22"/>
        </w:rPr>
        <w:t xml:space="preserve"> are true, accurate, and complete, free of misrepresentations, misleading statements, and major omissions. </w:t>
      </w:r>
    </w:p>
    <w:p w:rsidR="003C3C3B" w:rsidRPr="00B40C4D" w:rsidRDefault="003C3C3B" w:rsidP="00B40C4D">
      <w:pPr>
        <w:rPr>
          <w:rFonts w:ascii="Times New Roman" w:hAnsi="Times New Roman" w:cs="Times New Roman"/>
          <w:sz w:val="22"/>
        </w:rPr>
      </w:pPr>
    </w:p>
    <w:p w:rsidR="00171C7C" w:rsidRPr="00B40C4D" w:rsidRDefault="00171C7C" w:rsidP="00B40C4D">
      <w:pPr>
        <w:pStyle w:val="a6"/>
        <w:numPr>
          <w:ilvl w:val="0"/>
          <w:numId w:val="2"/>
        </w:numPr>
        <w:ind w:left="0" w:firstLineChars="0" w:firstLine="0"/>
        <w:rPr>
          <w:rFonts w:ascii="Times New Roman" w:hAnsi="Times New Roman" w:cs="Times New Roman"/>
          <w:sz w:val="22"/>
        </w:rPr>
      </w:pPr>
      <w:r w:rsidRPr="00B40C4D">
        <w:rPr>
          <w:rFonts w:ascii="Times New Roman" w:hAnsi="Times New Roman" w:cs="Times New Roman"/>
          <w:sz w:val="22"/>
        </w:rPr>
        <w:t xml:space="preserve">Unless otherwise specified by the </w:t>
      </w:r>
      <w:r w:rsidR="002504EC" w:rsidRPr="00B40C4D">
        <w:rPr>
          <w:rFonts w:ascii="Times New Roman" w:hAnsi="Times New Roman" w:cs="Times New Roman"/>
          <w:sz w:val="22"/>
        </w:rPr>
        <w:t>SSE</w:t>
      </w:r>
      <w:r w:rsidRPr="00B40C4D">
        <w:rPr>
          <w:rFonts w:ascii="Times New Roman" w:hAnsi="Times New Roman" w:cs="Times New Roman"/>
          <w:sz w:val="22"/>
        </w:rPr>
        <w:t xml:space="preserve">, application documents and ongoing information disclosure documents submitted by the overseas issuer shall be in simplified Chinese. </w:t>
      </w:r>
    </w:p>
    <w:p w:rsidR="00171C7C" w:rsidRPr="00B40C4D" w:rsidRDefault="00171C7C" w:rsidP="00B40C4D">
      <w:pPr>
        <w:rPr>
          <w:rFonts w:ascii="Times New Roman" w:hAnsi="Times New Roman" w:cs="Times New Roman"/>
          <w:sz w:val="22"/>
        </w:rPr>
      </w:pPr>
      <w:r w:rsidRPr="00B40C4D">
        <w:rPr>
          <w:rFonts w:ascii="Times New Roman" w:hAnsi="Times New Roman" w:cs="Times New Roman"/>
          <w:sz w:val="22"/>
        </w:rPr>
        <w:t xml:space="preserve">Both the overseas issuer and relevant information disclosure obligors shall disclose the listing and ongoing disclosure documents on the </w:t>
      </w:r>
      <w:r w:rsidR="002504EC" w:rsidRPr="00B40C4D">
        <w:rPr>
          <w:rFonts w:ascii="Times New Roman" w:hAnsi="Times New Roman" w:cs="Times New Roman"/>
          <w:sz w:val="22"/>
        </w:rPr>
        <w:t>SSE</w:t>
      </w:r>
      <w:r w:rsidRPr="00B40C4D">
        <w:rPr>
          <w:rFonts w:ascii="Times New Roman" w:hAnsi="Times New Roman" w:cs="Times New Roman"/>
          <w:sz w:val="22"/>
        </w:rPr>
        <w:t xml:space="preserve"> website in accordance with the rules of the CSRC and the </w:t>
      </w:r>
      <w:r w:rsidR="002504EC" w:rsidRPr="00B40C4D">
        <w:rPr>
          <w:rFonts w:ascii="Times New Roman" w:hAnsi="Times New Roman" w:cs="Times New Roman"/>
          <w:sz w:val="22"/>
        </w:rPr>
        <w:t>SSE</w:t>
      </w:r>
      <w:r w:rsidRPr="00B40C4D">
        <w:rPr>
          <w:rFonts w:ascii="Times New Roman" w:hAnsi="Times New Roman" w:cs="Times New Roman"/>
          <w:sz w:val="22"/>
        </w:rPr>
        <w:t xml:space="preserve">. </w:t>
      </w:r>
    </w:p>
    <w:p w:rsidR="003C3C3B" w:rsidRPr="00B40C4D" w:rsidRDefault="003C3C3B" w:rsidP="00B40C4D">
      <w:pPr>
        <w:rPr>
          <w:rFonts w:ascii="Times New Roman" w:hAnsi="Times New Roman" w:cs="Times New Roman"/>
          <w:sz w:val="22"/>
        </w:rPr>
      </w:pPr>
    </w:p>
    <w:p w:rsidR="00171C7C" w:rsidRPr="00B40C4D" w:rsidRDefault="00171C7C" w:rsidP="00B40C4D">
      <w:pPr>
        <w:pStyle w:val="a6"/>
        <w:numPr>
          <w:ilvl w:val="0"/>
          <w:numId w:val="2"/>
        </w:numPr>
        <w:ind w:left="0" w:firstLineChars="0" w:firstLine="0"/>
        <w:rPr>
          <w:rFonts w:ascii="Times New Roman" w:hAnsi="Times New Roman" w:cs="Times New Roman"/>
          <w:sz w:val="22"/>
        </w:rPr>
      </w:pPr>
      <w:r w:rsidRPr="00B40C4D">
        <w:rPr>
          <w:rFonts w:ascii="Times New Roman" w:hAnsi="Times New Roman" w:cs="Times New Roman"/>
          <w:sz w:val="22"/>
        </w:rPr>
        <w:t>An overseas issuer shall establish a securities affairs office in Ch</w:t>
      </w:r>
      <w:r w:rsidR="00EC6A0A">
        <w:rPr>
          <w:rFonts w:ascii="Times New Roman" w:hAnsi="Times New Roman" w:cs="Times New Roman" w:hint="eastAsia"/>
          <w:sz w:val="22"/>
        </w:rPr>
        <w:t>inese</w:t>
      </w:r>
      <w:r w:rsidR="00D90866" w:rsidRPr="00D90866">
        <w:rPr>
          <w:rFonts w:ascii="Times New Roman" w:hAnsi="Times New Roman" w:cs="Times New Roman"/>
          <w:sz w:val="22"/>
        </w:rPr>
        <w:t xml:space="preserve"> </w:t>
      </w:r>
      <w:r w:rsidR="00D90866" w:rsidRPr="00B40C4D">
        <w:rPr>
          <w:rFonts w:ascii="Times New Roman" w:hAnsi="Times New Roman" w:cs="Times New Roman"/>
          <w:sz w:val="22"/>
        </w:rPr>
        <w:t>mainland</w:t>
      </w:r>
      <w:r w:rsidRPr="00B40C4D">
        <w:rPr>
          <w:rFonts w:ascii="Times New Roman" w:hAnsi="Times New Roman" w:cs="Times New Roman"/>
          <w:sz w:val="22"/>
        </w:rPr>
        <w:t xml:space="preserve"> and engage domestic representative(s) for information disclosure, who will be responsible for the information disclosure and regulatory communications in connection with the listing of the CDR. The domestic representative(s) for information disclosure shall have the qualifications equivalent to those of the secretary of the board of directors of a domestic listed company, be familiar with the domestic disclosure rules and requirements, and have good command of the Chinese language. </w:t>
      </w:r>
    </w:p>
    <w:p w:rsidR="005158D4" w:rsidRPr="00B40C4D" w:rsidRDefault="005158D4" w:rsidP="00B40C4D">
      <w:pPr>
        <w:rPr>
          <w:rFonts w:ascii="Times New Roman" w:hAnsi="Times New Roman" w:cs="Times New Roman"/>
          <w:sz w:val="22"/>
        </w:rPr>
      </w:pPr>
    </w:p>
    <w:p w:rsidR="00171C7C" w:rsidRPr="00B40C4D" w:rsidRDefault="00171C7C" w:rsidP="00B40C4D">
      <w:pPr>
        <w:rPr>
          <w:rFonts w:ascii="Times New Roman" w:hAnsi="Times New Roman" w:cs="Times New Roman"/>
          <w:sz w:val="22"/>
        </w:rPr>
      </w:pPr>
      <w:r w:rsidRPr="00B40C4D">
        <w:rPr>
          <w:rFonts w:ascii="Times New Roman" w:hAnsi="Times New Roman" w:cs="Times New Roman"/>
          <w:sz w:val="22"/>
        </w:rPr>
        <w:t xml:space="preserve">The overseas issuer shall establish efficient communication channels with domestic investors, regulators and the </w:t>
      </w:r>
      <w:r w:rsidR="002504EC" w:rsidRPr="00B40C4D">
        <w:rPr>
          <w:rFonts w:ascii="Times New Roman" w:hAnsi="Times New Roman" w:cs="Times New Roman"/>
          <w:sz w:val="22"/>
        </w:rPr>
        <w:t>SSE</w:t>
      </w:r>
      <w:r w:rsidRPr="00B40C4D">
        <w:rPr>
          <w:rFonts w:ascii="Times New Roman" w:hAnsi="Times New Roman" w:cs="Times New Roman"/>
          <w:sz w:val="22"/>
        </w:rPr>
        <w:t xml:space="preserve">, protect the lawful rights and interests of domestic investors as provided by laws, and maintain smooth communication with domestic regulators and the </w:t>
      </w:r>
      <w:r w:rsidR="002504EC" w:rsidRPr="00B40C4D">
        <w:rPr>
          <w:rFonts w:ascii="Times New Roman" w:hAnsi="Times New Roman" w:cs="Times New Roman"/>
          <w:sz w:val="22"/>
        </w:rPr>
        <w:t>SSE</w:t>
      </w:r>
      <w:r w:rsidRPr="00B40C4D">
        <w:rPr>
          <w:rFonts w:ascii="Times New Roman" w:hAnsi="Times New Roman" w:cs="Times New Roman"/>
          <w:sz w:val="22"/>
        </w:rPr>
        <w:t xml:space="preserve">. </w:t>
      </w:r>
    </w:p>
    <w:p w:rsidR="005158D4" w:rsidRPr="00B40C4D" w:rsidRDefault="005158D4" w:rsidP="00B40C4D">
      <w:pPr>
        <w:rPr>
          <w:rFonts w:ascii="Times New Roman" w:hAnsi="Times New Roman" w:cs="Times New Roman"/>
          <w:sz w:val="22"/>
        </w:rPr>
      </w:pPr>
    </w:p>
    <w:p w:rsidR="00171C7C" w:rsidRPr="00B40C4D" w:rsidRDefault="00171C7C" w:rsidP="00B40C4D">
      <w:pPr>
        <w:pStyle w:val="a6"/>
        <w:numPr>
          <w:ilvl w:val="0"/>
          <w:numId w:val="2"/>
        </w:numPr>
        <w:ind w:left="0" w:firstLineChars="0" w:firstLine="0"/>
        <w:rPr>
          <w:rFonts w:ascii="Times New Roman" w:hAnsi="Times New Roman" w:cs="Times New Roman"/>
          <w:sz w:val="22"/>
        </w:rPr>
      </w:pPr>
      <w:r w:rsidRPr="00B40C4D">
        <w:rPr>
          <w:rFonts w:ascii="Times New Roman" w:hAnsi="Times New Roman" w:cs="Times New Roman"/>
          <w:sz w:val="22"/>
        </w:rPr>
        <w:t xml:space="preserve">When applying for the initial listing of CDRs on the </w:t>
      </w:r>
      <w:r w:rsidR="002504EC" w:rsidRPr="00B40C4D">
        <w:rPr>
          <w:rFonts w:ascii="Times New Roman" w:hAnsi="Times New Roman" w:cs="Times New Roman"/>
          <w:sz w:val="22"/>
        </w:rPr>
        <w:t>SSE</w:t>
      </w:r>
      <w:r w:rsidRPr="00B40C4D">
        <w:rPr>
          <w:rFonts w:ascii="Times New Roman" w:hAnsi="Times New Roman" w:cs="Times New Roman"/>
          <w:sz w:val="22"/>
        </w:rPr>
        <w:t xml:space="preserve">, the overseas issuer shall engage qualified sponsor and qualified securities service providers such as law firms, and accounting firms to provide relevant services. </w:t>
      </w:r>
    </w:p>
    <w:p w:rsidR="005158D4" w:rsidRPr="00B40C4D" w:rsidRDefault="005158D4" w:rsidP="00B40C4D">
      <w:pPr>
        <w:rPr>
          <w:rFonts w:ascii="Times New Roman" w:hAnsi="Times New Roman" w:cs="Times New Roman"/>
          <w:sz w:val="22"/>
        </w:rPr>
      </w:pPr>
    </w:p>
    <w:p w:rsidR="00171C7C" w:rsidRPr="00B40C4D" w:rsidRDefault="00171C7C" w:rsidP="00B40C4D">
      <w:pPr>
        <w:rPr>
          <w:rFonts w:ascii="Times New Roman" w:hAnsi="Times New Roman" w:cs="Times New Roman"/>
          <w:sz w:val="22"/>
        </w:rPr>
      </w:pPr>
      <w:r w:rsidRPr="00B40C4D">
        <w:rPr>
          <w:rFonts w:ascii="Times New Roman" w:hAnsi="Times New Roman" w:cs="Times New Roman"/>
          <w:sz w:val="22"/>
        </w:rPr>
        <w:t xml:space="preserve">Sponsor and securities service providers may engage overseas institutions to assist in their work, but such arrangement shall not exempt them from assuming such responsibilities as provided by laws. </w:t>
      </w:r>
    </w:p>
    <w:p w:rsidR="005158D4" w:rsidRPr="00B40C4D" w:rsidRDefault="005158D4" w:rsidP="00B40C4D">
      <w:pPr>
        <w:rPr>
          <w:rFonts w:ascii="Times New Roman" w:hAnsi="Times New Roman" w:cs="Times New Roman"/>
          <w:sz w:val="22"/>
        </w:rPr>
      </w:pPr>
    </w:p>
    <w:p w:rsidR="00B40E25" w:rsidRDefault="00171C7C">
      <w:pPr>
        <w:jc w:val="center"/>
        <w:rPr>
          <w:rFonts w:ascii="Times New Roman" w:hAnsi="Times New Roman" w:cs="Times New Roman"/>
          <w:b/>
          <w:bCs/>
          <w:sz w:val="22"/>
        </w:rPr>
      </w:pPr>
      <w:r w:rsidRPr="00B40C4D">
        <w:rPr>
          <w:rFonts w:ascii="Times New Roman" w:hAnsi="Times New Roman" w:cs="Times New Roman"/>
          <w:b/>
          <w:bCs/>
          <w:sz w:val="22"/>
        </w:rPr>
        <w:t>Chapter III Ongoing Information Disclosure for CDRs</w:t>
      </w:r>
    </w:p>
    <w:p w:rsidR="005158D4" w:rsidRPr="00B40C4D" w:rsidRDefault="005158D4" w:rsidP="00EB2D41">
      <w:pPr>
        <w:rPr>
          <w:rFonts w:ascii="Times New Roman" w:hAnsi="Times New Roman" w:cs="Times New Roman"/>
          <w:sz w:val="22"/>
        </w:rPr>
      </w:pPr>
    </w:p>
    <w:p w:rsidR="00B40E25" w:rsidRDefault="00171C7C">
      <w:pPr>
        <w:jc w:val="center"/>
        <w:rPr>
          <w:rFonts w:ascii="Times New Roman" w:hAnsi="Times New Roman" w:cs="Times New Roman"/>
          <w:b/>
          <w:bCs/>
          <w:sz w:val="22"/>
        </w:rPr>
      </w:pPr>
      <w:r w:rsidRPr="00B40C4D">
        <w:rPr>
          <w:rFonts w:ascii="Times New Roman" w:hAnsi="Times New Roman" w:cs="Times New Roman"/>
          <w:b/>
          <w:bCs/>
          <w:sz w:val="22"/>
        </w:rPr>
        <w:lastRenderedPageBreak/>
        <w:t>Section 1 General Rules</w:t>
      </w:r>
    </w:p>
    <w:p w:rsidR="005158D4" w:rsidRPr="00B40C4D" w:rsidRDefault="005158D4" w:rsidP="00B40C4D">
      <w:pPr>
        <w:rPr>
          <w:rFonts w:ascii="Times New Roman" w:hAnsi="Times New Roman" w:cs="Times New Roman"/>
          <w:sz w:val="22"/>
        </w:rPr>
      </w:pPr>
    </w:p>
    <w:p w:rsidR="00171C7C" w:rsidRPr="00B40C4D" w:rsidRDefault="00171C7C" w:rsidP="00B40C4D">
      <w:pPr>
        <w:pStyle w:val="a6"/>
        <w:numPr>
          <w:ilvl w:val="0"/>
          <w:numId w:val="2"/>
        </w:numPr>
        <w:ind w:left="0" w:firstLineChars="0" w:firstLine="0"/>
        <w:rPr>
          <w:rFonts w:ascii="Times New Roman" w:hAnsi="Times New Roman" w:cs="Times New Roman"/>
          <w:sz w:val="22"/>
        </w:rPr>
      </w:pPr>
      <w:r w:rsidRPr="00B40C4D">
        <w:rPr>
          <w:rFonts w:ascii="Times New Roman" w:hAnsi="Times New Roman" w:cs="Times New Roman"/>
          <w:sz w:val="22"/>
        </w:rPr>
        <w:t xml:space="preserve">The overseas issuer and relevant information disclosure obligors shall disclose, in the </w:t>
      </w:r>
      <w:r w:rsidR="002504EC" w:rsidRPr="00B40C4D">
        <w:rPr>
          <w:rFonts w:ascii="Times New Roman" w:hAnsi="Times New Roman" w:cs="Times New Roman"/>
          <w:sz w:val="22"/>
        </w:rPr>
        <w:t>SSE</w:t>
      </w:r>
      <w:r w:rsidRPr="00B40C4D">
        <w:rPr>
          <w:rFonts w:ascii="Times New Roman" w:hAnsi="Times New Roman" w:cs="Times New Roman"/>
          <w:sz w:val="22"/>
        </w:rPr>
        <w:t xml:space="preserve"> market and in a timely manner, all major information that may materially affect the trading price of the underlying shares, CDR, and their derivative products. </w:t>
      </w:r>
    </w:p>
    <w:p w:rsidR="008369EC" w:rsidRPr="00B40C4D" w:rsidRDefault="008369EC" w:rsidP="00B40C4D">
      <w:pPr>
        <w:rPr>
          <w:rFonts w:ascii="Times New Roman" w:hAnsi="Times New Roman" w:cs="Times New Roman"/>
          <w:sz w:val="22"/>
        </w:rPr>
      </w:pPr>
    </w:p>
    <w:p w:rsidR="00171C7C" w:rsidRPr="00B40C4D" w:rsidRDefault="00171C7C" w:rsidP="00B40C4D">
      <w:pPr>
        <w:rPr>
          <w:rFonts w:ascii="Times New Roman" w:hAnsi="Times New Roman" w:cs="Times New Roman"/>
          <w:sz w:val="22"/>
        </w:rPr>
      </w:pPr>
      <w:r w:rsidRPr="00B40C4D">
        <w:rPr>
          <w:rFonts w:ascii="Times New Roman" w:hAnsi="Times New Roman" w:cs="Times New Roman"/>
          <w:sz w:val="22"/>
        </w:rPr>
        <w:t xml:space="preserve">Both the overseas issuer and the relevant information disclosure obligors shall ensure that the disclosed information is true, accurate, complete, </w:t>
      </w:r>
      <w:r w:rsidR="008369EC" w:rsidRPr="00EB2D41">
        <w:rPr>
          <w:rFonts w:ascii="Times New Roman" w:hAnsi="Times New Roman" w:cs="Times New Roman"/>
          <w:sz w:val="22"/>
        </w:rPr>
        <w:t xml:space="preserve">concise, clear, and easy to understand, </w:t>
      </w:r>
      <w:r w:rsidRPr="00B40C4D">
        <w:rPr>
          <w:rFonts w:ascii="Times New Roman" w:hAnsi="Times New Roman" w:cs="Times New Roman"/>
          <w:sz w:val="22"/>
        </w:rPr>
        <w:t xml:space="preserve">and free of misrepresentations, misleading statements, and major omissions. </w:t>
      </w:r>
    </w:p>
    <w:p w:rsidR="005158D4" w:rsidRPr="00B40C4D" w:rsidRDefault="005158D4" w:rsidP="00B40C4D">
      <w:pPr>
        <w:rPr>
          <w:rFonts w:ascii="Times New Roman" w:hAnsi="Times New Roman" w:cs="Times New Roman"/>
          <w:sz w:val="22"/>
        </w:rPr>
      </w:pPr>
    </w:p>
    <w:p w:rsidR="00171C7C" w:rsidRPr="00B40C4D" w:rsidRDefault="00171C7C" w:rsidP="00B40C4D">
      <w:pPr>
        <w:pStyle w:val="a6"/>
        <w:numPr>
          <w:ilvl w:val="0"/>
          <w:numId w:val="2"/>
        </w:numPr>
        <w:ind w:left="0" w:firstLineChars="0" w:firstLine="0"/>
        <w:rPr>
          <w:rFonts w:ascii="Times New Roman" w:hAnsi="Times New Roman" w:cs="Times New Roman"/>
          <w:sz w:val="22"/>
        </w:rPr>
      </w:pPr>
      <w:r w:rsidRPr="00B40C4D">
        <w:rPr>
          <w:rFonts w:ascii="Times New Roman" w:hAnsi="Times New Roman" w:cs="Times New Roman"/>
          <w:sz w:val="22"/>
        </w:rPr>
        <w:t>The overseas issuer and the relevant information disclosure obligors shall disclose important information to domestic and overseas investors in a fair manner, ensuring that domestic and overseas investors can equally access the same information, and shall not reveal in advance or leak</w:t>
      </w:r>
      <w:r w:rsidR="00E429ED">
        <w:rPr>
          <w:rFonts w:ascii="Times New Roman" w:hAnsi="Times New Roman" w:cs="Times New Roman" w:hint="eastAsia"/>
          <w:sz w:val="22"/>
        </w:rPr>
        <w:t xml:space="preserve"> </w:t>
      </w:r>
      <w:r w:rsidR="00E429ED" w:rsidRPr="00B40C4D">
        <w:rPr>
          <w:rFonts w:ascii="Times New Roman" w:hAnsi="Times New Roman" w:cs="Times New Roman"/>
          <w:sz w:val="22"/>
        </w:rPr>
        <w:t xml:space="preserve">any major undisclosed </w:t>
      </w:r>
      <w:proofErr w:type="gramStart"/>
      <w:r w:rsidR="00E429ED" w:rsidRPr="00B40C4D">
        <w:rPr>
          <w:rFonts w:ascii="Times New Roman" w:hAnsi="Times New Roman" w:cs="Times New Roman"/>
          <w:sz w:val="22"/>
        </w:rPr>
        <w:t>information</w:t>
      </w:r>
      <w:r w:rsidR="00E429ED" w:rsidRPr="00B40C4D" w:rsidDel="00E429ED">
        <w:rPr>
          <w:rFonts w:ascii="Times New Roman" w:hAnsi="Times New Roman" w:cs="Times New Roman"/>
          <w:sz w:val="22"/>
        </w:rPr>
        <w:t xml:space="preserve"> </w:t>
      </w:r>
      <w:r w:rsidRPr="00B40C4D">
        <w:rPr>
          <w:rFonts w:ascii="Times New Roman" w:hAnsi="Times New Roman" w:cs="Times New Roman"/>
          <w:sz w:val="22"/>
        </w:rPr>
        <w:t>.</w:t>
      </w:r>
      <w:proofErr w:type="gramEnd"/>
      <w:r w:rsidRPr="00B40C4D">
        <w:rPr>
          <w:rFonts w:ascii="Times New Roman" w:hAnsi="Times New Roman" w:cs="Times New Roman"/>
          <w:sz w:val="22"/>
        </w:rPr>
        <w:t xml:space="preserve"> </w:t>
      </w:r>
    </w:p>
    <w:p w:rsidR="005158D4" w:rsidRPr="00B40C4D" w:rsidRDefault="005158D4" w:rsidP="00B40C4D">
      <w:pPr>
        <w:rPr>
          <w:rFonts w:ascii="Times New Roman" w:hAnsi="Times New Roman" w:cs="Times New Roman"/>
          <w:sz w:val="22"/>
        </w:rPr>
      </w:pPr>
    </w:p>
    <w:p w:rsidR="00171C7C" w:rsidRDefault="00171C7C" w:rsidP="00B40C4D">
      <w:pPr>
        <w:rPr>
          <w:rFonts w:ascii="Times New Roman" w:hAnsi="Times New Roman" w:cs="Times New Roman"/>
          <w:sz w:val="22"/>
        </w:rPr>
      </w:pPr>
      <w:r w:rsidRPr="00B40C4D">
        <w:rPr>
          <w:rFonts w:ascii="Times New Roman" w:hAnsi="Times New Roman" w:cs="Times New Roman"/>
          <w:sz w:val="22"/>
        </w:rPr>
        <w:t xml:space="preserve">The overseas issuer and related information disclosure obligors shall not provide any major undisclosed information of such issuer to any organization or individual during performance updates, analyst meetings, </w:t>
      </w:r>
      <w:proofErr w:type="spellStart"/>
      <w:r w:rsidRPr="00B40C4D">
        <w:rPr>
          <w:rFonts w:ascii="Times New Roman" w:hAnsi="Times New Roman" w:cs="Times New Roman"/>
          <w:sz w:val="22"/>
        </w:rPr>
        <w:t>roadshows</w:t>
      </w:r>
      <w:proofErr w:type="spellEnd"/>
      <w:r w:rsidRPr="00B40C4D">
        <w:rPr>
          <w:rFonts w:ascii="Times New Roman" w:hAnsi="Times New Roman" w:cs="Times New Roman"/>
          <w:sz w:val="22"/>
        </w:rPr>
        <w:t xml:space="preserve">, investor surveys, or other occasions or forms of communication regarding the production and operation, financial condition of the issuer, or other matters. </w:t>
      </w:r>
    </w:p>
    <w:p w:rsidR="004967F1" w:rsidRDefault="004967F1" w:rsidP="00B40C4D">
      <w:pPr>
        <w:rPr>
          <w:rFonts w:ascii="Times New Roman" w:hAnsi="Times New Roman" w:cs="Times New Roman"/>
          <w:sz w:val="22"/>
        </w:rPr>
      </w:pPr>
    </w:p>
    <w:p w:rsidR="004967F1" w:rsidRPr="00E429ED" w:rsidRDefault="004967F1" w:rsidP="00B40C4D">
      <w:pPr>
        <w:rPr>
          <w:rFonts w:ascii="Times New Roman" w:hAnsi="Times New Roman" w:cs="Times New Roman"/>
          <w:sz w:val="22"/>
        </w:rPr>
      </w:pPr>
      <w:r w:rsidRPr="004967F1">
        <w:rPr>
          <w:rFonts w:ascii="Times New Roman" w:hAnsi="Times New Roman" w:cs="Times New Roman"/>
          <w:sz w:val="22"/>
        </w:rPr>
        <w:t xml:space="preserve">If the </w:t>
      </w:r>
      <w:r w:rsidR="002761E7" w:rsidRPr="00B40C4D">
        <w:rPr>
          <w:rFonts w:ascii="Times New Roman" w:hAnsi="Times New Roman" w:cs="Times New Roman"/>
          <w:sz w:val="22"/>
        </w:rPr>
        <w:t>overseas issuer</w:t>
      </w:r>
      <w:r w:rsidRPr="004967F1">
        <w:rPr>
          <w:rFonts w:ascii="Times New Roman" w:hAnsi="Times New Roman" w:cs="Times New Roman"/>
          <w:sz w:val="22"/>
        </w:rPr>
        <w:t xml:space="preserve"> and the relevant information disclosure obligors submits documents and transmits information involving undisclosed material information to the shareholders, actual controller of the </w:t>
      </w:r>
      <w:r w:rsidR="0041002F" w:rsidRPr="00B40C4D">
        <w:rPr>
          <w:rFonts w:ascii="Times New Roman" w:hAnsi="Times New Roman" w:cs="Times New Roman"/>
          <w:sz w:val="22"/>
        </w:rPr>
        <w:t>overseas issuer</w:t>
      </w:r>
      <w:r w:rsidR="0041002F" w:rsidRPr="004967F1">
        <w:rPr>
          <w:rFonts w:ascii="Times New Roman" w:hAnsi="Times New Roman" w:cs="Times New Roman"/>
          <w:sz w:val="22"/>
        </w:rPr>
        <w:t xml:space="preserve"> </w:t>
      </w:r>
      <w:r w:rsidRPr="004967F1">
        <w:rPr>
          <w:rFonts w:ascii="Times New Roman" w:hAnsi="Times New Roman" w:cs="Times New Roman"/>
          <w:sz w:val="22"/>
        </w:rPr>
        <w:t xml:space="preserve">or other third parties, </w:t>
      </w:r>
      <w:r w:rsidR="00AC5FDF" w:rsidRPr="004967F1">
        <w:rPr>
          <w:rFonts w:ascii="Times New Roman" w:hAnsi="Times New Roman" w:cs="Times New Roman"/>
          <w:sz w:val="22"/>
        </w:rPr>
        <w:t xml:space="preserve">the </w:t>
      </w:r>
      <w:r w:rsidR="00AC5FDF" w:rsidRPr="00B40C4D">
        <w:rPr>
          <w:rFonts w:ascii="Times New Roman" w:hAnsi="Times New Roman" w:cs="Times New Roman"/>
          <w:sz w:val="22"/>
        </w:rPr>
        <w:t>overseas issuer</w:t>
      </w:r>
      <w:r w:rsidRPr="004967F1">
        <w:rPr>
          <w:rFonts w:ascii="Times New Roman" w:hAnsi="Times New Roman" w:cs="Times New Roman"/>
          <w:sz w:val="22"/>
        </w:rPr>
        <w:t xml:space="preserve"> shall fulfill the information disclosure obligation in a timely manner.</w:t>
      </w:r>
    </w:p>
    <w:p w:rsidR="005158D4" w:rsidRPr="00B40C4D" w:rsidRDefault="005158D4" w:rsidP="00B40C4D">
      <w:pPr>
        <w:rPr>
          <w:rFonts w:ascii="Times New Roman" w:hAnsi="Times New Roman" w:cs="Times New Roman"/>
          <w:sz w:val="22"/>
        </w:rPr>
      </w:pPr>
    </w:p>
    <w:p w:rsidR="00171C7C" w:rsidRPr="00B40C4D" w:rsidRDefault="00171C7C" w:rsidP="00B40C4D">
      <w:pPr>
        <w:pStyle w:val="a6"/>
        <w:numPr>
          <w:ilvl w:val="0"/>
          <w:numId w:val="2"/>
        </w:numPr>
        <w:ind w:left="0" w:firstLineChars="0" w:firstLine="0"/>
        <w:rPr>
          <w:rFonts w:ascii="Times New Roman" w:hAnsi="Times New Roman" w:cs="Times New Roman"/>
          <w:sz w:val="22"/>
        </w:rPr>
      </w:pPr>
      <w:r w:rsidRPr="00B40C4D">
        <w:rPr>
          <w:rFonts w:ascii="Times New Roman" w:hAnsi="Times New Roman" w:cs="Times New Roman"/>
          <w:sz w:val="22"/>
        </w:rPr>
        <w:t xml:space="preserve">Any information disclosed on the </w:t>
      </w:r>
      <w:r w:rsidR="00DF5120">
        <w:rPr>
          <w:rFonts w:ascii="Times New Roman" w:hAnsi="Times New Roman" w:cs="Times New Roman"/>
          <w:sz w:val="22"/>
        </w:rPr>
        <w:t xml:space="preserve">overseas market </w:t>
      </w:r>
      <w:r w:rsidRPr="00B40C4D">
        <w:rPr>
          <w:rFonts w:ascii="Times New Roman" w:hAnsi="Times New Roman" w:cs="Times New Roman"/>
          <w:sz w:val="22"/>
        </w:rPr>
        <w:t xml:space="preserve">by the overseas issuer and the relevant information disclosure obligors shall be simultaneously disclosed on the </w:t>
      </w:r>
      <w:r w:rsidR="002504EC" w:rsidRPr="00B40C4D">
        <w:rPr>
          <w:rFonts w:ascii="Times New Roman" w:hAnsi="Times New Roman" w:cs="Times New Roman"/>
          <w:sz w:val="22"/>
        </w:rPr>
        <w:t>SSE</w:t>
      </w:r>
      <w:r w:rsidR="00913592">
        <w:rPr>
          <w:rFonts w:ascii="Times New Roman" w:hAnsi="Times New Roman" w:cs="Times New Roman"/>
          <w:sz w:val="22"/>
        </w:rPr>
        <w:t xml:space="preserve"> market</w:t>
      </w:r>
      <w:r w:rsidRPr="00B40C4D">
        <w:rPr>
          <w:rFonts w:ascii="Times New Roman" w:hAnsi="Times New Roman" w:cs="Times New Roman"/>
          <w:sz w:val="22"/>
        </w:rPr>
        <w:t xml:space="preserve">. </w:t>
      </w:r>
    </w:p>
    <w:p w:rsidR="005158D4" w:rsidRPr="00B40C4D" w:rsidRDefault="005158D4" w:rsidP="00B40C4D">
      <w:pPr>
        <w:rPr>
          <w:rFonts w:ascii="Times New Roman" w:hAnsi="Times New Roman" w:cs="Times New Roman"/>
          <w:sz w:val="22"/>
        </w:rPr>
      </w:pPr>
    </w:p>
    <w:p w:rsidR="00710054" w:rsidRPr="00B40C4D" w:rsidRDefault="00536C13" w:rsidP="00B40C4D">
      <w:pPr>
        <w:rPr>
          <w:rFonts w:ascii="Times New Roman" w:hAnsi="Times New Roman" w:cs="Times New Roman"/>
          <w:sz w:val="22"/>
        </w:rPr>
      </w:pPr>
      <w:r w:rsidRPr="00EB2D41">
        <w:rPr>
          <w:rFonts w:ascii="Times New Roman" w:hAnsi="Times New Roman" w:cs="Times New Roman"/>
          <w:sz w:val="22"/>
        </w:rPr>
        <w:t>T</w:t>
      </w:r>
      <w:r w:rsidRPr="00B40C4D">
        <w:rPr>
          <w:rFonts w:ascii="Times New Roman" w:hAnsi="Times New Roman" w:cs="Times New Roman"/>
          <w:sz w:val="22"/>
        </w:rPr>
        <w:t xml:space="preserve">he overseas issuer and the relevant information disclosure obligors </w:t>
      </w:r>
      <w:r w:rsidRPr="00EB2D41">
        <w:rPr>
          <w:rFonts w:ascii="Times New Roman" w:hAnsi="Times New Roman" w:cs="Times New Roman"/>
          <w:sz w:val="22"/>
        </w:rPr>
        <w:t>shall in principle</w:t>
      </w:r>
      <w:r w:rsidR="00523E1B" w:rsidRPr="00B40C4D">
        <w:rPr>
          <w:rFonts w:ascii="Times New Roman" w:hAnsi="Times New Roman" w:cs="Times New Roman"/>
          <w:sz w:val="22"/>
        </w:rPr>
        <w:t xml:space="preserve"> release announcements</w:t>
      </w:r>
      <w:r w:rsidR="006235BA" w:rsidRPr="00B40C4D">
        <w:rPr>
          <w:rFonts w:ascii="Times New Roman" w:hAnsi="Times New Roman" w:cs="Times New Roman"/>
          <w:sz w:val="22"/>
        </w:rPr>
        <w:t xml:space="preserve"> during </w:t>
      </w:r>
      <w:r w:rsidR="006235BA" w:rsidRPr="00EB2D41">
        <w:rPr>
          <w:rFonts w:ascii="Times New Roman" w:hAnsi="Times New Roman" w:cs="Times New Roman"/>
          <w:sz w:val="22"/>
        </w:rPr>
        <w:t>the</w:t>
      </w:r>
      <w:r w:rsidR="006235BA" w:rsidRPr="00B40C4D">
        <w:rPr>
          <w:rFonts w:ascii="Times New Roman" w:hAnsi="Times New Roman" w:cs="Times New Roman"/>
          <w:sz w:val="22"/>
        </w:rPr>
        <w:t xml:space="preserve"> disclosure </w:t>
      </w:r>
      <w:r w:rsidR="00804430" w:rsidRPr="00EB2D41">
        <w:rPr>
          <w:rFonts w:ascii="Times New Roman" w:hAnsi="Times New Roman" w:cs="Times New Roman"/>
          <w:sz w:val="22"/>
        </w:rPr>
        <w:t>window</w:t>
      </w:r>
      <w:r w:rsidR="006235BA" w:rsidRPr="00B40C4D">
        <w:rPr>
          <w:rFonts w:ascii="Times New Roman" w:hAnsi="Times New Roman" w:cs="Times New Roman"/>
          <w:sz w:val="22"/>
        </w:rPr>
        <w:t xml:space="preserve"> </w:t>
      </w:r>
      <w:r w:rsidR="006235BA" w:rsidRPr="00EB2D41">
        <w:rPr>
          <w:rFonts w:ascii="Times New Roman" w:hAnsi="Times New Roman" w:cs="Times New Roman"/>
          <w:sz w:val="22"/>
        </w:rPr>
        <w:t xml:space="preserve">in </w:t>
      </w:r>
      <w:r w:rsidR="006235BA" w:rsidRPr="00B40C4D">
        <w:rPr>
          <w:rFonts w:ascii="Times New Roman" w:hAnsi="Times New Roman" w:cs="Times New Roman"/>
          <w:sz w:val="22"/>
        </w:rPr>
        <w:t>non-trading hours.</w:t>
      </w:r>
      <w:r w:rsidR="006235BA" w:rsidRPr="00EB2D41">
        <w:rPr>
          <w:rFonts w:ascii="Times New Roman" w:hAnsi="Times New Roman" w:cs="Times New Roman"/>
          <w:sz w:val="22"/>
        </w:rPr>
        <w:t xml:space="preserve"> </w:t>
      </w:r>
      <w:r w:rsidR="003C2108" w:rsidRPr="00EB2D41">
        <w:rPr>
          <w:rFonts w:ascii="Times New Roman" w:hAnsi="Times New Roman" w:cs="Times New Roman"/>
          <w:sz w:val="22"/>
        </w:rPr>
        <w:t>When</w:t>
      </w:r>
      <w:r w:rsidR="00171C7C" w:rsidRPr="00B40C4D">
        <w:rPr>
          <w:rFonts w:ascii="Times New Roman" w:hAnsi="Times New Roman" w:cs="Times New Roman"/>
          <w:sz w:val="22"/>
        </w:rPr>
        <w:t xml:space="preserve"> the overseas issuer and relevant information disclosure obligors make disclosures on the </w:t>
      </w:r>
      <w:r w:rsidR="00DF5120">
        <w:rPr>
          <w:rFonts w:ascii="Times New Roman" w:hAnsi="Times New Roman" w:cs="Times New Roman"/>
          <w:sz w:val="22"/>
        </w:rPr>
        <w:t xml:space="preserve">overseas market </w:t>
      </w:r>
      <w:r w:rsidR="00171C7C" w:rsidRPr="00B40C4D">
        <w:rPr>
          <w:rFonts w:ascii="Times New Roman" w:hAnsi="Times New Roman" w:cs="Times New Roman"/>
          <w:sz w:val="22"/>
        </w:rPr>
        <w:t xml:space="preserve">at a time outside the disclosure window </w:t>
      </w:r>
      <w:r w:rsidR="00804430" w:rsidRPr="00EB2D41">
        <w:rPr>
          <w:rFonts w:ascii="Times New Roman" w:hAnsi="Times New Roman" w:cs="Times New Roman"/>
          <w:sz w:val="22"/>
        </w:rPr>
        <w:t xml:space="preserve">in </w:t>
      </w:r>
      <w:r w:rsidR="00804430" w:rsidRPr="00B40C4D">
        <w:rPr>
          <w:rFonts w:ascii="Times New Roman" w:hAnsi="Times New Roman" w:cs="Times New Roman"/>
          <w:sz w:val="22"/>
        </w:rPr>
        <w:t xml:space="preserve">non-trading hours </w:t>
      </w:r>
      <w:r w:rsidR="00171C7C" w:rsidRPr="00B40C4D">
        <w:rPr>
          <w:rFonts w:ascii="Times New Roman" w:hAnsi="Times New Roman" w:cs="Times New Roman"/>
          <w:sz w:val="22"/>
        </w:rPr>
        <w:t xml:space="preserve">specified by the </w:t>
      </w:r>
      <w:r w:rsidR="002504EC" w:rsidRPr="00B40C4D">
        <w:rPr>
          <w:rFonts w:ascii="Times New Roman" w:hAnsi="Times New Roman" w:cs="Times New Roman"/>
          <w:sz w:val="22"/>
        </w:rPr>
        <w:t>SSE</w:t>
      </w:r>
      <w:r w:rsidR="00171C7C" w:rsidRPr="00B40C4D">
        <w:rPr>
          <w:rFonts w:ascii="Times New Roman" w:hAnsi="Times New Roman" w:cs="Times New Roman"/>
          <w:sz w:val="22"/>
        </w:rPr>
        <w:t xml:space="preserve">, the same disclosures must be made within </w:t>
      </w:r>
      <w:r w:rsidR="002504EC" w:rsidRPr="00B40C4D">
        <w:rPr>
          <w:rFonts w:ascii="Times New Roman" w:hAnsi="Times New Roman" w:cs="Times New Roman"/>
          <w:sz w:val="22"/>
        </w:rPr>
        <w:t>SSE</w:t>
      </w:r>
      <w:r w:rsidR="00171C7C" w:rsidRPr="00B40C4D">
        <w:rPr>
          <w:rFonts w:ascii="Times New Roman" w:hAnsi="Times New Roman" w:cs="Times New Roman"/>
          <w:sz w:val="22"/>
        </w:rPr>
        <w:t>’s next closest disclosure window</w:t>
      </w:r>
      <w:r w:rsidR="00804430" w:rsidRPr="00B40C4D">
        <w:rPr>
          <w:rFonts w:ascii="Times New Roman" w:hAnsi="Times New Roman" w:cs="Times New Roman"/>
          <w:sz w:val="22"/>
        </w:rPr>
        <w:t xml:space="preserve"> </w:t>
      </w:r>
      <w:r w:rsidR="00804430" w:rsidRPr="00EB2D41">
        <w:rPr>
          <w:rFonts w:ascii="Times New Roman" w:hAnsi="Times New Roman" w:cs="Times New Roman"/>
          <w:sz w:val="22"/>
        </w:rPr>
        <w:t xml:space="preserve">in </w:t>
      </w:r>
      <w:r w:rsidR="00804430" w:rsidRPr="00B40C4D">
        <w:rPr>
          <w:rFonts w:ascii="Times New Roman" w:hAnsi="Times New Roman" w:cs="Times New Roman"/>
          <w:sz w:val="22"/>
        </w:rPr>
        <w:t>non-trading hours</w:t>
      </w:r>
      <w:r w:rsidR="00171C7C" w:rsidRPr="00B40C4D">
        <w:rPr>
          <w:rFonts w:ascii="Times New Roman" w:hAnsi="Times New Roman" w:cs="Times New Roman"/>
          <w:sz w:val="22"/>
        </w:rPr>
        <w:t xml:space="preserve">. </w:t>
      </w:r>
      <w:r w:rsidR="00710054" w:rsidRPr="00B40C4D">
        <w:rPr>
          <w:rFonts w:ascii="Times New Roman" w:hAnsi="Times New Roman" w:cs="Times New Roman"/>
          <w:sz w:val="22"/>
        </w:rPr>
        <w:t xml:space="preserve">An overseas issuer may release announcements during the following non-trading hour disclosure windows: </w:t>
      </w:r>
    </w:p>
    <w:p w:rsidR="00710054" w:rsidRPr="00B40C4D" w:rsidRDefault="00710054" w:rsidP="00B40C4D">
      <w:pPr>
        <w:rPr>
          <w:rFonts w:ascii="Times New Roman" w:hAnsi="Times New Roman" w:cs="Times New Roman"/>
          <w:sz w:val="22"/>
        </w:rPr>
      </w:pPr>
    </w:p>
    <w:p w:rsidR="00710054" w:rsidRPr="00B40C4D" w:rsidRDefault="00710054" w:rsidP="00B40C4D">
      <w:pPr>
        <w:rPr>
          <w:rFonts w:ascii="Times New Roman" w:hAnsi="Times New Roman" w:cs="Times New Roman"/>
          <w:sz w:val="22"/>
        </w:rPr>
      </w:pPr>
      <w:r w:rsidRPr="00B40C4D">
        <w:rPr>
          <w:rFonts w:ascii="Times New Roman" w:hAnsi="Times New Roman" w:cs="Times New Roman"/>
          <w:sz w:val="22"/>
        </w:rPr>
        <w:t>(</w:t>
      </w:r>
      <w:r w:rsidR="003E09FF" w:rsidRPr="00B40C4D">
        <w:rPr>
          <w:rFonts w:ascii="Times New Roman" w:hAnsi="Times New Roman" w:cs="Times New Roman"/>
          <w:sz w:val="22"/>
        </w:rPr>
        <w:t>1</w:t>
      </w:r>
      <w:r w:rsidRPr="00B40C4D">
        <w:rPr>
          <w:rFonts w:ascii="Times New Roman" w:hAnsi="Times New Roman" w:cs="Times New Roman"/>
          <w:sz w:val="22"/>
        </w:rPr>
        <w:t xml:space="preserve">) After-hours disclosure window from 3:30 p.m. of a trading day to 8:30 a.m. of the following day, except during the system maintenance hours (11:30 p.m. - 0:00 a.m.); where the following day of a trading day is a non-trading day, the after-hours disclosure window for such trading day shall be from 3:30 p.m. to 11:30 p.m. </w:t>
      </w:r>
    </w:p>
    <w:p w:rsidR="00710054" w:rsidRPr="00B40C4D" w:rsidRDefault="00710054" w:rsidP="00B40C4D">
      <w:pPr>
        <w:rPr>
          <w:rFonts w:ascii="Times New Roman" w:hAnsi="Times New Roman" w:cs="Times New Roman"/>
          <w:sz w:val="22"/>
        </w:rPr>
      </w:pPr>
      <w:r w:rsidRPr="00B40C4D">
        <w:rPr>
          <w:rFonts w:ascii="Times New Roman" w:hAnsi="Times New Roman" w:cs="Times New Roman"/>
          <w:sz w:val="22"/>
        </w:rPr>
        <w:t>(</w:t>
      </w:r>
      <w:r w:rsidR="003E09FF" w:rsidRPr="00B40C4D">
        <w:rPr>
          <w:rFonts w:ascii="Times New Roman" w:hAnsi="Times New Roman" w:cs="Times New Roman"/>
          <w:sz w:val="22"/>
        </w:rPr>
        <w:t>2</w:t>
      </w:r>
      <w:r w:rsidRPr="00B40C4D">
        <w:rPr>
          <w:rFonts w:ascii="Times New Roman" w:hAnsi="Times New Roman" w:cs="Times New Roman"/>
          <w:sz w:val="22"/>
        </w:rPr>
        <w:t xml:space="preserve">) Mid-day disclosure window from 11:30 a.m. to 12:30 p.m. of a trading day. </w:t>
      </w:r>
    </w:p>
    <w:p w:rsidR="00710054" w:rsidRPr="00B40C4D" w:rsidRDefault="00710054" w:rsidP="00B40C4D">
      <w:pPr>
        <w:rPr>
          <w:rFonts w:ascii="Times New Roman" w:hAnsi="Times New Roman" w:cs="Times New Roman"/>
          <w:sz w:val="22"/>
        </w:rPr>
      </w:pPr>
      <w:r w:rsidRPr="00B40C4D">
        <w:rPr>
          <w:rFonts w:ascii="Times New Roman" w:hAnsi="Times New Roman" w:cs="Times New Roman"/>
          <w:sz w:val="22"/>
        </w:rPr>
        <w:t>(</w:t>
      </w:r>
      <w:r w:rsidR="003E09FF" w:rsidRPr="00B40C4D">
        <w:rPr>
          <w:rFonts w:ascii="Times New Roman" w:hAnsi="Times New Roman" w:cs="Times New Roman"/>
          <w:sz w:val="22"/>
        </w:rPr>
        <w:t>3</w:t>
      </w:r>
      <w:r w:rsidRPr="00B40C4D">
        <w:rPr>
          <w:rFonts w:ascii="Times New Roman" w:hAnsi="Times New Roman" w:cs="Times New Roman"/>
          <w:sz w:val="22"/>
        </w:rPr>
        <w:t xml:space="preserve">) Non-trading day disclosure window from 1:00 p.m. of a non-trading day or the last day of </w:t>
      </w:r>
      <w:r w:rsidRPr="00B40C4D">
        <w:rPr>
          <w:rFonts w:ascii="Times New Roman" w:hAnsi="Times New Roman" w:cs="Times New Roman"/>
          <w:sz w:val="22"/>
        </w:rPr>
        <w:lastRenderedPageBreak/>
        <w:t xml:space="preserve">a continuous non-trading period, to 8:30 a.m. of the following day, except during the system maintenance hours (11:30 p.m. - 0:00 a.m.). </w:t>
      </w:r>
    </w:p>
    <w:p w:rsidR="00710054" w:rsidRPr="00B40C4D" w:rsidRDefault="00710054" w:rsidP="00B40C4D">
      <w:pPr>
        <w:rPr>
          <w:rFonts w:ascii="Times New Roman" w:hAnsi="Times New Roman" w:cs="Times New Roman"/>
          <w:sz w:val="22"/>
        </w:rPr>
      </w:pPr>
    </w:p>
    <w:p w:rsidR="001B332D" w:rsidRPr="00B40C4D" w:rsidRDefault="00710054" w:rsidP="001B332D">
      <w:pPr>
        <w:rPr>
          <w:rFonts w:ascii="Times New Roman" w:hAnsi="Times New Roman" w:cs="Times New Roman"/>
          <w:sz w:val="22"/>
        </w:rPr>
      </w:pPr>
      <w:r w:rsidRPr="00EB2D41">
        <w:rPr>
          <w:rFonts w:ascii="Times New Roman" w:hAnsi="Times New Roman" w:cs="Times New Roman"/>
          <w:sz w:val="22"/>
        </w:rPr>
        <w:t>I</w:t>
      </w:r>
      <w:r w:rsidRPr="00B40C4D">
        <w:rPr>
          <w:rFonts w:ascii="Times New Roman" w:hAnsi="Times New Roman" w:cs="Times New Roman"/>
          <w:sz w:val="22"/>
        </w:rPr>
        <w:t>n case of a major event requiring immediate disclosure, it may release announcements during the trading-hour disclosure windows</w:t>
      </w:r>
      <w:r w:rsidRPr="00EB2D41">
        <w:rPr>
          <w:rFonts w:ascii="Times New Roman" w:hAnsi="Times New Roman" w:cs="Times New Roman"/>
          <w:sz w:val="22"/>
        </w:rPr>
        <w:t>.</w:t>
      </w:r>
      <w:r w:rsidRPr="00B40C4D">
        <w:rPr>
          <w:rFonts w:ascii="Times New Roman" w:hAnsi="Times New Roman" w:cs="Times New Roman"/>
          <w:sz w:val="22"/>
        </w:rPr>
        <w:t xml:space="preserve"> </w:t>
      </w:r>
    </w:p>
    <w:p w:rsidR="005158D4" w:rsidRPr="00B40C4D" w:rsidRDefault="005158D4" w:rsidP="00B40C4D">
      <w:pPr>
        <w:rPr>
          <w:rFonts w:ascii="Times New Roman" w:hAnsi="Times New Roman" w:cs="Times New Roman"/>
          <w:sz w:val="22"/>
        </w:rPr>
      </w:pPr>
    </w:p>
    <w:p w:rsidR="00171C7C" w:rsidRPr="00B40C4D" w:rsidRDefault="00171C7C" w:rsidP="00B40C4D">
      <w:pPr>
        <w:pStyle w:val="a6"/>
        <w:numPr>
          <w:ilvl w:val="0"/>
          <w:numId w:val="2"/>
        </w:numPr>
        <w:ind w:left="0" w:firstLineChars="0" w:firstLine="0"/>
        <w:rPr>
          <w:rFonts w:ascii="Times New Roman" w:hAnsi="Times New Roman" w:cs="Times New Roman"/>
          <w:sz w:val="22"/>
        </w:rPr>
      </w:pPr>
      <w:r w:rsidRPr="00B40C4D">
        <w:rPr>
          <w:rFonts w:ascii="Times New Roman" w:hAnsi="Times New Roman" w:cs="Times New Roman"/>
          <w:sz w:val="22"/>
        </w:rPr>
        <w:t xml:space="preserve">Information disclosed on the </w:t>
      </w:r>
      <w:r w:rsidR="002504EC" w:rsidRPr="00B40C4D">
        <w:rPr>
          <w:rFonts w:ascii="Times New Roman" w:hAnsi="Times New Roman" w:cs="Times New Roman"/>
          <w:sz w:val="22"/>
        </w:rPr>
        <w:t>SSE</w:t>
      </w:r>
      <w:r w:rsidRPr="00B40C4D">
        <w:rPr>
          <w:rFonts w:ascii="Times New Roman" w:hAnsi="Times New Roman" w:cs="Times New Roman"/>
          <w:sz w:val="22"/>
        </w:rPr>
        <w:t xml:space="preserve"> market by the overseas issuer and relevant information disclosure obligors shall be consistent with those disclosed on the </w:t>
      </w:r>
      <w:r w:rsidR="006235BA" w:rsidRPr="00B40C4D">
        <w:rPr>
          <w:rFonts w:ascii="Times New Roman" w:hAnsi="Times New Roman" w:cs="Times New Roman"/>
          <w:sz w:val="22"/>
        </w:rPr>
        <w:t>overseas stock exchange</w:t>
      </w:r>
      <w:r w:rsidRPr="00B40C4D">
        <w:rPr>
          <w:rFonts w:ascii="Times New Roman" w:hAnsi="Times New Roman" w:cs="Times New Roman"/>
          <w:sz w:val="22"/>
        </w:rPr>
        <w:t xml:space="preserve"> market. </w:t>
      </w:r>
    </w:p>
    <w:p w:rsidR="005158D4" w:rsidRPr="00B40C4D" w:rsidRDefault="005158D4" w:rsidP="00B40C4D">
      <w:pPr>
        <w:rPr>
          <w:rFonts w:ascii="Times New Roman" w:hAnsi="Times New Roman" w:cs="Times New Roman"/>
          <w:sz w:val="22"/>
        </w:rPr>
      </w:pPr>
    </w:p>
    <w:p w:rsidR="00171C7C" w:rsidRPr="00B40C4D" w:rsidRDefault="00171C7C" w:rsidP="00B40C4D">
      <w:pPr>
        <w:rPr>
          <w:rFonts w:ascii="Times New Roman" w:hAnsi="Times New Roman" w:cs="Times New Roman"/>
          <w:sz w:val="22"/>
        </w:rPr>
      </w:pPr>
      <w:r w:rsidRPr="00B40C4D">
        <w:rPr>
          <w:rFonts w:ascii="Times New Roman" w:hAnsi="Times New Roman" w:cs="Times New Roman"/>
          <w:sz w:val="22"/>
        </w:rPr>
        <w:t xml:space="preserve">In case of a substantial difference in the content of domestic and overseas disclosure, the overseas issuer and relevant information disclosure obligors shall provide detailed explanations to the </w:t>
      </w:r>
      <w:r w:rsidR="002504EC" w:rsidRPr="00B40C4D">
        <w:rPr>
          <w:rFonts w:ascii="Times New Roman" w:hAnsi="Times New Roman" w:cs="Times New Roman"/>
          <w:sz w:val="22"/>
        </w:rPr>
        <w:t>SSE</w:t>
      </w:r>
      <w:r w:rsidRPr="00B40C4D">
        <w:rPr>
          <w:rFonts w:ascii="Times New Roman" w:hAnsi="Times New Roman" w:cs="Times New Roman"/>
          <w:sz w:val="22"/>
        </w:rPr>
        <w:t xml:space="preserve"> and disclose the modification or supplementary announcements as required by the </w:t>
      </w:r>
      <w:r w:rsidR="002504EC" w:rsidRPr="00B40C4D">
        <w:rPr>
          <w:rFonts w:ascii="Times New Roman" w:hAnsi="Times New Roman" w:cs="Times New Roman"/>
          <w:sz w:val="22"/>
        </w:rPr>
        <w:t>SSE</w:t>
      </w:r>
      <w:r w:rsidRPr="00B40C4D">
        <w:rPr>
          <w:rFonts w:ascii="Times New Roman" w:hAnsi="Times New Roman" w:cs="Times New Roman"/>
          <w:sz w:val="22"/>
        </w:rPr>
        <w:t xml:space="preserve">. </w:t>
      </w:r>
    </w:p>
    <w:p w:rsidR="005158D4" w:rsidRPr="00B40C4D" w:rsidRDefault="005158D4" w:rsidP="00B40C4D">
      <w:pPr>
        <w:rPr>
          <w:rFonts w:ascii="Times New Roman" w:hAnsi="Times New Roman" w:cs="Times New Roman"/>
          <w:sz w:val="22"/>
        </w:rPr>
      </w:pPr>
    </w:p>
    <w:p w:rsidR="00171C7C" w:rsidRPr="00B40C4D" w:rsidRDefault="00171C7C" w:rsidP="00B40C4D">
      <w:pPr>
        <w:pStyle w:val="a6"/>
        <w:numPr>
          <w:ilvl w:val="0"/>
          <w:numId w:val="2"/>
        </w:numPr>
        <w:ind w:left="0" w:firstLineChars="0" w:firstLine="0"/>
        <w:rPr>
          <w:rFonts w:ascii="Times New Roman" w:hAnsi="Times New Roman" w:cs="Times New Roman"/>
          <w:sz w:val="22"/>
        </w:rPr>
      </w:pPr>
      <w:r w:rsidRPr="00B40C4D">
        <w:rPr>
          <w:rFonts w:ascii="Times New Roman" w:hAnsi="Times New Roman" w:cs="Times New Roman"/>
          <w:sz w:val="22"/>
        </w:rPr>
        <w:t xml:space="preserve">The overseas issuer shall keep up-to-date with the major reports or market rumors published by domestic and overseas public media; timely verify any information contained therein that may materially affect the trading price of its underlying shares, CDRs, and their derivative products; and, if necessary, disclose its verification or issue clarifications. </w:t>
      </w:r>
    </w:p>
    <w:p w:rsidR="005158D4" w:rsidRPr="00B40C4D" w:rsidRDefault="005158D4" w:rsidP="00B40C4D">
      <w:pPr>
        <w:rPr>
          <w:rFonts w:ascii="Times New Roman" w:hAnsi="Times New Roman" w:cs="Times New Roman"/>
          <w:sz w:val="22"/>
        </w:rPr>
      </w:pPr>
    </w:p>
    <w:p w:rsidR="00171C7C" w:rsidRPr="00B40C4D" w:rsidRDefault="00171C7C" w:rsidP="00B40C4D">
      <w:pPr>
        <w:rPr>
          <w:rFonts w:ascii="Times New Roman" w:hAnsi="Times New Roman" w:cs="Times New Roman"/>
          <w:sz w:val="22"/>
        </w:rPr>
      </w:pPr>
      <w:r w:rsidRPr="00B40C4D">
        <w:rPr>
          <w:rFonts w:ascii="Times New Roman" w:hAnsi="Times New Roman" w:cs="Times New Roman"/>
          <w:sz w:val="22"/>
        </w:rPr>
        <w:t xml:space="preserve">The </w:t>
      </w:r>
      <w:r w:rsidR="002504EC" w:rsidRPr="00B40C4D">
        <w:rPr>
          <w:rFonts w:ascii="Times New Roman" w:hAnsi="Times New Roman" w:cs="Times New Roman"/>
          <w:sz w:val="22"/>
        </w:rPr>
        <w:t>SSE</w:t>
      </w:r>
      <w:r w:rsidRPr="00B40C4D">
        <w:rPr>
          <w:rFonts w:ascii="Times New Roman" w:hAnsi="Times New Roman" w:cs="Times New Roman"/>
          <w:sz w:val="22"/>
        </w:rPr>
        <w:t xml:space="preserve"> may require the overseas issuer to verify and clarify any report or rumor that, in the opinion of the </w:t>
      </w:r>
      <w:r w:rsidR="002504EC" w:rsidRPr="00B40C4D">
        <w:rPr>
          <w:rFonts w:ascii="Times New Roman" w:hAnsi="Times New Roman" w:cs="Times New Roman"/>
          <w:sz w:val="22"/>
        </w:rPr>
        <w:t>SSE</w:t>
      </w:r>
      <w:r w:rsidRPr="00B40C4D">
        <w:rPr>
          <w:rFonts w:ascii="Times New Roman" w:hAnsi="Times New Roman" w:cs="Times New Roman"/>
          <w:sz w:val="22"/>
        </w:rPr>
        <w:t xml:space="preserve">, may materially affect the trading price of the overseas issuer’s underlying shares, CDRs, and their derivative products. </w:t>
      </w:r>
    </w:p>
    <w:p w:rsidR="0090454A" w:rsidRPr="00B40C4D" w:rsidRDefault="0090454A" w:rsidP="00B40C4D">
      <w:pPr>
        <w:rPr>
          <w:rFonts w:ascii="Times New Roman" w:hAnsi="Times New Roman" w:cs="Times New Roman"/>
          <w:sz w:val="22"/>
        </w:rPr>
      </w:pPr>
    </w:p>
    <w:p w:rsidR="0090454A" w:rsidRPr="00B40C4D" w:rsidRDefault="00606B58" w:rsidP="00B40C4D">
      <w:pPr>
        <w:pStyle w:val="a6"/>
        <w:numPr>
          <w:ilvl w:val="0"/>
          <w:numId w:val="2"/>
        </w:numPr>
        <w:ind w:left="0" w:firstLineChars="0" w:firstLine="0"/>
        <w:rPr>
          <w:rFonts w:ascii="Times New Roman" w:hAnsi="Times New Roman" w:cs="Times New Roman"/>
          <w:sz w:val="22"/>
        </w:rPr>
      </w:pPr>
      <w:r w:rsidRPr="00B40C4D">
        <w:rPr>
          <w:rFonts w:ascii="Times New Roman" w:hAnsi="Times New Roman" w:cs="Times New Roman"/>
          <w:sz w:val="22"/>
        </w:rPr>
        <w:t xml:space="preserve">If the information to be disclosed by the </w:t>
      </w:r>
      <w:r w:rsidR="00D85600" w:rsidRPr="00B40C4D">
        <w:rPr>
          <w:rFonts w:ascii="Times New Roman" w:hAnsi="Times New Roman" w:cs="Times New Roman"/>
          <w:sz w:val="22"/>
        </w:rPr>
        <w:t>overseas</w:t>
      </w:r>
      <w:r w:rsidRPr="00B40C4D">
        <w:rPr>
          <w:rFonts w:ascii="Times New Roman" w:hAnsi="Times New Roman" w:cs="Times New Roman"/>
          <w:sz w:val="22"/>
        </w:rPr>
        <w:t xml:space="preserve"> issuer </w:t>
      </w:r>
      <w:r w:rsidR="00D85600" w:rsidRPr="00B40C4D">
        <w:rPr>
          <w:rFonts w:ascii="Times New Roman" w:hAnsi="Times New Roman" w:cs="Times New Roman"/>
          <w:sz w:val="22"/>
        </w:rPr>
        <w:t xml:space="preserve">and the relevant information disclosure obligors </w:t>
      </w:r>
      <w:r w:rsidRPr="00B40C4D">
        <w:rPr>
          <w:rFonts w:ascii="Times New Roman" w:hAnsi="Times New Roman" w:cs="Times New Roman"/>
          <w:sz w:val="22"/>
        </w:rPr>
        <w:t>is a trade secret or commercially sensitive information, and</w:t>
      </w:r>
      <w:r w:rsidR="00D85600" w:rsidRPr="00EB2D41">
        <w:rPr>
          <w:rFonts w:ascii="Times New Roman" w:hAnsi="Times New Roman" w:cs="Times New Roman"/>
          <w:sz w:val="22"/>
        </w:rPr>
        <w:t xml:space="preserve"> the</w:t>
      </w:r>
      <w:r w:rsidRPr="00B40C4D">
        <w:rPr>
          <w:rFonts w:ascii="Times New Roman" w:hAnsi="Times New Roman" w:cs="Times New Roman"/>
          <w:sz w:val="22"/>
        </w:rPr>
        <w:t xml:space="preserve"> disclosure or performance of the relevant obligations in accordance with </w:t>
      </w:r>
      <w:r w:rsidR="002F6527" w:rsidRPr="00EB2D41">
        <w:rPr>
          <w:rFonts w:ascii="Times New Roman" w:hAnsi="Times New Roman" w:cs="Times New Roman"/>
          <w:sz w:val="22"/>
        </w:rPr>
        <w:t>this</w:t>
      </w:r>
      <w:r w:rsidR="002F6527" w:rsidRPr="00B40C4D">
        <w:rPr>
          <w:rFonts w:ascii="Times New Roman" w:hAnsi="Times New Roman" w:cs="Times New Roman"/>
          <w:sz w:val="22"/>
        </w:rPr>
        <w:t xml:space="preserve"> </w:t>
      </w:r>
      <w:r w:rsidR="002F6527" w:rsidRPr="00EB2D41">
        <w:rPr>
          <w:rFonts w:ascii="Times New Roman" w:hAnsi="Times New Roman" w:cs="Times New Roman"/>
          <w:i/>
          <w:sz w:val="22"/>
        </w:rPr>
        <w:t>M</w:t>
      </w:r>
      <w:r w:rsidR="005B5D72" w:rsidRPr="00B40C4D">
        <w:rPr>
          <w:rFonts w:ascii="Times New Roman" w:hAnsi="Times New Roman" w:cs="Times New Roman"/>
          <w:i/>
          <w:sz w:val="22"/>
        </w:rPr>
        <w:t>easure</w:t>
      </w:r>
      <w:r w:rsidR="002F6527" w:rsidRPr="00EB2D41">
        <w:rPr>
          <w:rFonts w:ascii="Times New Roman" w:hAnsi="Times New Roman" w:cs="Times New Roman"/>
          <w:i/>
          <w:sz w:val="22"/>
        </w:rPr>
        <w:t>s</w:t>
      </w:r>
      <w:r w:rsidR="005B5D72" w:rsidRPr="00B40C4D">
        <w:rPr>
          <w:rFonts w:ascii="Times New Roman" w:hAnsi="Times New Roman" w:cs="Times New Roman"/>
          <w:sz w:val="22"/>
        </w:rPr>
        <w:t xml:space="preserve"> </w:t>
      </w:r>
      <w:r w:rsidRPr="00B40C4D">
        <w:rPr>
          <w:rFonts w:ascii="Times New Roman" w:hAnsi="Times New Roman" w:cs="Times New Roman"/>
          <w:sz w:val="22"/>
        </w:rPr>
        <w:t xml:space="preserve">may lead to </w:t>
      </w:r>
      <w:r w:rsidR="00D85600" w:rsidRPr="00EB2D41">
        <w:rPr>
          <w:rFonts w:ascii="Times New Roman" w:hAnsi="Times New Roman" w:cs="Times New Roman"/>
          <w:sz w:val="22"/>
        </w:rPr>
        <w:t>unfair</w:t>
      </w:r>
      <w:r w:rsidRPr="00B40C4D">
        <w:rPr>
          <w:rFonts w:ascii="Times New Roman" w:hAnsi="Times New Roman" w:cs="Times New Roman"/>
          <w:sz w:val="22"/>
        </w:rPr>
        <w:t xml:space="preserve"> competition, harm the interests of the company and investors or mislead investors, the disclosure of such information may be suspended or exempted in accordance with the relevant provisions of the </w:t>
      </w:r>
      <w:r w:rsidR="00D85600" w:rsidRPr="00EB2D41">
        <w:rPr>
          <w:rFonts w:ascii="Times New Roman" w:hAnsi="Times New Roman" w:cs="Times New Roman"/>
          <w:sz w:val="22"/>
        </w:rPr>
        <w:t>SSE</w:t>
      </w:r>
      <w:r w:rsidRPr="00B40C4D">
        <w:rPr>
          <w:rFonts w:ascii="Times New Roman" w:hAnsi="Times New Roman" w:cs="Times New Roman"/>
          <w:sz w:val="22"/>
        </w:rPr>
        <w:t>.</w:t>
      </w:r>
    </w:p>
    <w:p w:rsidR="00606B58" w:rsidRPr="00B40C4D" w:rsidRDefault="00606B58" w:rsidP="00B40C4D">
      <w:pPr>
        <w:rPr>
          <w:rFonts w:ascii="Times New Roman" w:hAnsi="Times New Roman" w:cs="Times New Roman"/>
          <w:sz w:val="22"/>
        </w:rPr>
      </w:pPr>
    </w:p>
    <w:p w:rsidR="00606B58" w:rsidRPr="00B40C4D" w:rsidRDefault="00606B58" w:rsidP="00B40C4D">
      <w:pPr>
        <w:rPr>
          <w:rFonts w:ascii="Times New Roman" w:hAnsi="Times New Roman" w:cs="Times New Roman"/>
          <w:sz w:val="22"/>
        </w:rPr>
      </w:pPr>
      <w:r w:rsidRPr="00B40C4D">
        <w:rPr>
          <w:rFonts w:ascii="Times New Roman" w:hAnsi="Times New Roman" w:cs="Times New Roman"/>
          <w:sz w:val="22"/>
        </w:rPr>
        <w:t>If the information to be disclosed is</w:t>
      </w:r>
      <w:r w:rsidR="00E12E89">
        <w:rPr>
          <w:rFonts w:ascii="Times New Roman" w:hAnsi="Times New Roman" w:cs="Times New Roman" w:hint="eastAsia"/>
          <w:sz w:val="22"/>
        </w:rPr>
        <w:t xml:space="preserve"> </w:t>
      </w:r>
      <w:r w:rsidR="00E12E89">
        <w:rPr>
          <w:rFonts w:ascii="Times New Roman" w:hAnsi="Times New Roman" w:cs="Times New Roman"/>
          <w:sz w:val="22"/>
        </w:rPr>
        <w:t>recognized</w:t>
      </w:r>
      <w:r w:rsidR="00E12E89">
        <w:rPr>
          <w:rFonts w:ascii="Times New Roman" w:hAnsi="Times New Roman" w:cs="Times New Roman" w:hint="eastAsia"/>
          <w:sz w:val="22"/>
        </w:rPr>
        <w:t xml:space="preserve"> as</w:t>
      </w:r>
      <w:r w:rsidRPr="00B40C4D">
        <w:rPr>
          <w:rFonts w:ascii="Times New Roman" w:hAnsi="Times New Roman" w:cs="Times New Roman"/>
          <w:sz w:val="22"/>
        </w:rPr>
        <w:t xml:space="preserve"> a state secret in accordance with </w:t>
      </w:r>
      <w:r w:rsidR="00E12E89">
        <w:rPr>
          <w:rFonts w:ascii="Times New Roman" w:hAnsi="Times New Roman" w:cs="Times New Roman" w:hint="eastAsia"/>
          <w:sz w:val="22"/>
        </w:rPr>
        <w:t>domestic rules</w:t>
      </w:r>
      <w:r w:rsidRPr="00B40C4D">
        <w:rPr>
          <w:rFonts w:ascii="Times New Roman" w:hAnsi="Times New Roman" w:cs="Times New Roman"/>
          <w:sz w:val="22"/>
        </w:rPr>
        <w:t xml:space="preserve"> and its disclosure or performance of relevant obligations in accordance with </w:t>
      </w:r>
      <w:proofErr w:type="gramStart"/>
      <w:r w:rsidR="002F6527" w:rsidRPr="00EB2D41">
        <w:rPr>
          <w:rFonts w:ascii="Times New Roman" w:hAnsi="Times New Roman" w:cs="Times New Roman"/>
          <w:sz w:val="22"/>
        </w:rPr>
        <w:t>this</w:t>
      </w:r>
      <w:r w:rsidR="002F6527" w:rsidRPr="00B40C4D">
        <w:rPr>
          <w:rFonts w:ascii="Times New Roman" w:hAnsi="Times New Roman" w:cs="Times New Roman"/>
          <w:sz w:val="22"/>
        </w:rPr>
        <w:t xml:space="preserve"> </w:t>
      </w:r>
      <w:r w:rsidR="002F6527" w:rsidRPr="00EB2D41">
        <w:rPr>
          <w:rFonts w:ascii="Times New Roman" w:hAnsi="Times New Roman" w:cs="Times New Roman"/>
          <w:i/>
          <w:sz w:val="22"/>
        </w:rPr>
        <w:t>Measures</w:t>
      </w:r>
      <w:proofErr w:type="gramEnd"/>
      <w:r w:rsidRPr="00B40C4D">
        <w:rPr>
          <w:rFonts w:ascii="Times New Roman" w:hAnsi="Times New Roman" w:cs="Times New Roman"/>
          <w:sz w:val="22"/>
        </w:rPr>
        <w:t xml:space="preserve"> may result in its violation of </w:t>
      </w:r>
      <w:r w:rsidR="00E12E89">
        <w:rPr>
          <w:rFonts w:ascii="Times New Roman" w:hAnsi="Times New Roman" w:cs="Times New Roman" w:hint="eastAsia"/>
          <w:sz w:val="22"/>
        </w:rPr>
        <w:t>domestic rules</w:t>
      </w:r>
      <w:r w:rsidR="00DF217D" w:rsidRPr="00EB2D41">
        <w:rPr>
          <w:rFonts w:ascii="Times New Roman" w:hAnsi="Times New Roman" w:cs="Times New Roman"/>
          <w:sz w:val="22"/>
        </w:rPr>
        <w:t xml:space="preserve"> </w:t>
      </w:r>
      <w:r w:rsidRPr="00B40C4D">
        <w:rPr>
          <w:rFonts w:ascii="Times New Roman" w:hAnsi="Times New Roman" w:cs="Times New Roman"/>
          <w:sz w:val="22"/>
        </w:rPr>
        <w:t xml:space="preserve">or endanger </w:t>
      </w:r>
      <w:r w:rsidR="00DF217D" w:rsidRPr="00EB2D41">
        <w:rPr>
          <w:rFonts w:ascii="Times New Roman" w:hAnsi="Times New Roman" w:cs="Times New Roman"/>
          <w:sz w:val="22"/>
        </w:rPr>
        <w:t xml:space="preserve">the </w:t>
      </w:r>
      <w:r w:rsidRPr="00B40C4D">
        <w:rPr>
          <w:rFonts w:ascii="Times New Roman" w:hAnsi="Times New Roman" w:cs="Times New Roman"/>
          <w:sz w:val="22"/>
        </w:rPr>
        <w:t>national security</w:t>
      </w:r>
      <w:r w:rsidR="00DF217D" w:rsidRPr="00EB2D41">
        <w:rPr>
          <w:rFonts w:ascii="Times New Roman" w:hAnsi="Times New Roman" w:cs="Times New Roman"/>
          <w:sz w:val="22"/>
        </w:rPr>
        <w:t xml:space="preserve"> of China</w:t>
      </w:r>
      <w:r w:rsidRPr="00B40C4D">
        <w:rPr>
          <w:rFonts w:ascii="Times New Roman" w:hAnsi="Times New Roman" w:cs="Times New Roman"/>
          <w:sz w:val="22"/>
        </w:rPr>
        <w:t>, it may be exempted from disclosure in accordance with the relevant provisions</w:t>
      </w:r>
      <w:r w:rsidR="00783DEB" w:rsidRPr="00B40C4D">
        <w:rPr>
          <w:rFonts w:ascii="Times New Roman" w:hAnsi="Times New Roman" w:cs="Times New Roman"/>
          <w:sz w:val="22"/>
        </w:rPr>
        <w:t xml:space="preserve"> of the </w:t>
      </w:r>
      <w:r w:rsidR="00783DEB" w:rsidRPr="00EB2D41">
        <w:rPr>
          <w:rFonts w:ascii="Times New Roman" w:hAnsi="Times New Roman" w:cs="Times New Roman"/>
          <w:sz w:val="22"/>
        </w:rPr>
        <w:t>SSE</w:t>
      </w:r>
      <w:r w:rsidRPr="00B40C4D">
        <w:rPr>
          <w:rFonts w:ascii="Times New Roman" w:hAnsi="Times New Roman" w:cs="Times New Roman"/>
          <w:sz w:val="22"/>
        </w:rPr>
        <w:t>.</w:t>
      </w:r>
    </w:p>
    <w:p w:rsidR="00606B58" w:rsidRPr="00B40C4D" w:rsidRDefault="00606B58" w:rsidP="00B40C4D">
      <w:pPr>
        <w:rPr>
          <w:rFonts w:ascii="Times New Roman" w:hAnsi="Times New Roman" w:cs="Times New Roman"/>
          <w:sz w:val="22"/>
        </w:rPr>
      </w:pPr>
    </w:p>
    <w:p w:rsidR="0090454A" w:rsidRPr="00B40C4D" w:rsidRDefault="00D85600" w:rsidP="00B40C4D">
      <w:pPr>
        <w:rPr>
          <w:rFonts w:ascii="Times New Roman" w:hAnsi="Times New Roman" w:cs="Times New Roman"/>
          <w:sz w:val="22"/>
        </w:rPr>
      </w:pPr>
      <w:r w:rsidRPr="00B40C4D">
        <w:rPr>
          <w:rFonts w:ascii="Times New Roman" w:hAnsi="Times New Roman" w:cs="Times New Roman"/>
          <w:sz w:val="22"/>
        </w:rPr>
        <w:t>Overseas</w:t>
      </w:r>
      <w:r w:rsidR="00606B58" w:rsidRPr="00B40C4D">
        <w:rPr>
          <w:rFonts w:ascii="Times New Roman" w:hAnsi="Times New Roman" w:cs="Times New Roman"/>
          <w:sz w:val="22"/>
        </w:rPr>
        <w:t xml:space="preserve"> issuers should be prudent</w:t>
      </w:r>
      <w:r w:rsidR="00EE6252" w:rsidRPr="00EB2D41">
        <w:rPr>
          <w:rFonts w:ascii="Times New Roman" w:hAnsi="Times New Roman" w:cs="Times New Roman"/>
          <w:sz w:val="22"/>
        </w:rPr>
        <w:t xml:space="preserve"> in the </w:t>
      </w:r>
      <w:r w:rsidR="00606B58" w:rsidRPr="00B40C4D">
        <w:rPr>
          <w:rFonts w:ascii="Times New Roman" w:hAnsi="Times New Roman" w:cs="Times New Roman"/>
          <w:sz w:val="22"/>
        </w:rPr>
        <w:t>determin</w:t>
      </w:r>
      <w:r w:rsidR="00EE6252" w:rsidRPr="00EB2D41">
        <w:rPr>
          <w:rFonts w:ascii="Times New Roman" w:hAnsi="Times New Roman" w:cs="Times New Roman"/>
          <w:sz w:val="22"/>
        </w:rPr>
        <w:t>ation of matters</w:t>
      </w:r>
      <w:r w:rsidR="00606B58" w:rsidRPr="00B40C4D">
        <w:rPr>
          <w:rFonts w:ascii="Times New Roman" w:hAnsi="Times New Roman" w:cs="Times New Roman"/>
          <w:sz w:val="22"/>
        </w:rPr>
        <w:t xml:space="preserve"> suspended or exempted </w:t>
      </w:r>
      <w:r w:rsidR="00EE6252" w:rsidRPr="00EB2D41">
        <w:rPr>
          <w:rFonts w:ascii="Times New Roman" w:hAnsi="Times New Roman" w:cs="Times New Roman"/>
          <w:sz w:val="22"/>
        </w:rPr>
        <w:t>from disclosure</w:t>
      </w:r>
      <w:r w:rsidR="00606B58" w:rsidRPr="00B40C4D">
        <w:rPr>
          <w:rFonts w:ascii="Times New Roman" w:hAnsi="Times New Roman" w:cs="Times New Roman"/>
          <w:sz w:val="22"/>
        </w:rPr>
        <w:t xml:space="preserve">, and shall not arbitrarily expand the scope of </w:t>
      </w:r>
      <w:r w:rsidR="00C16155" w:rsidRPr="00B40C4D">
        <w:rPr>
          <w:rFonts w:ascii="Times New Roman" w:hAnsi="Times New Roman" w:cs="Times New Roman"/>
          <w:sz w:val="22"/>
        </w:rPr>
        <w:t xml:space="preserve">matters </w:t>
      </w:r>
      <w:r w:rsidR="00606B58" w:rsidRPr="00B40C4D">
        <w:rPr>
          <w:rFonts w:ascii="Times New Roman" w:hAnsi="Times New Roman" w:cs="Times New Roman"/>
          <w:sz w:val="22"/>
        </w:rPr>
        <w:t>suspended or exempted</w:t>
      </w:r>
      <w:r w:rsidR="00C16155" w:rsidRPr="00EB2D41">
        <w:rPr>
          <w:rFonts w:ascii="Times New Roman" w:hAnsi="Times New Roman" w:cs="Times New Roman"/>
          <w:sz w:val="22"/>
        </w:rPr>
        <w:t xml:space="preserve"> from disclosure</w:t>
      </w:r>
      <w:r w:rsidR="00606B58" w:rsidRPr="00B40C4D">
        <w:rPr>
          <w:rFonts w:ascii="Times New Roman" w:hAnsi="Times New Roman" w:cs="Times New Roman"/>
          <w:sz w:val="22"/>
        </w:rPr>
        <w:t xml:space="preserve">. </w:t>
      </w:r>
      <w:r w:rsidR="00C16155" w:rsidRPr="00EB2D41">
        <w:rPr>
          <w:rFonts w:ascii="Times New Roman" w:hAnsi="Times New Roman" w:cs="Times New Roman"/>
          <w:sz w:val="22"/>
        </w:rPr>
        <w:t xml:space="preserve">If the </w:t>
      </w:r>
      <w:r w:rsidR="00606B58" w:rsidRPr="00B40C4D">
        <w:rPr>
          <w:rFonts w:ascii="Times New Roman" w:hAnsi="Times New Roman" w:cs="Times New Roman"/>
          <w:sz w:val="22"/>
        </w:rPr>
        <w:t xml:space="preserve">information </w:t>
      </w:r>
      <w:r w:rsidR="00C16155" w:rsidRPr="00EB2D41">
        <w:rPr>
          <w:rFonts w:ascii="Times New Roman" w:hAnsi="Times New Roman" w:cs="Times New Roman"/>
          <w:sz w:val="22"/>
        </w:rPr>
        <w:t>s</w:t>
      </w:r>
      <w:r w:rsidR="00C16155" w:rsidRPr="00B40C4D">
        <w:rPr>
          <w:rFonts w:ascii="Times New Roman" w:hAnsi="Times New Roman" w:cs="Times New Roman"/>
          <w:sz w:val="22"/>
        </w:rPr>
        <w:t xml:space="preserve">uspended </w:t>
      </w:r>
      <w:r w:rsidR="00C16155" w:rsidRPr="00EB2D41">
        <w:rPr>
          <w:rFonts w:ascii="Times New Roman" w:hAnsi="Times New Roman" w:cs="Times New Roman"/>
          <w:sz w:val="22"/>
        </w:rPr>
        <w:t xml:space="preserve">from </w:t>
      </w:r>
      <w:r w:rsidR="00C16155" w:rsidRPr="00B40C4D">
        <w:rPr>
          <w:rFonts w:ascii="Times New Roman" w:hAnsi="Times New Roman" w:cs="Times New Roman"/>
          <w:sz w:val="22"/>
        </w:rPr>
        <w:t xml:space="preserve">disclosure </w:t>
      </w:r>
      <w:r w:rsidR="00606B58" w:rsidRPr="00B40C4D">
        <w:rPr>
          <w:rFonts w:ascii="Times New Roman" w:hAnsi="Times New Roman" w:cs="Times New Roman"/>
          <w:sz w:val="22"/>
        </w:rPr>
        <w:t xml:space="preserve">has been leaked, </w:t>
      </w:r>
      <w:r w:rsidR="00C16155" w:rsidRPr="00EB2D41">
        <w:rPr>
          <w:rFonts w:ascii="Times New Roman" w:hAnsi="Times New Roman" w:cs="Times New Roman"/>
          <w:sz w:val="22"/>
        </w:rPr>
        <w:t xml:space="preserve">it </w:t>
      </w:r>
      <w:r w:rsidR="00606B58" w:rsidRPr="00B40C4D">
        <w:rPr>
          <w:rFonts w:ascii="Times New Roman" w:hAnsi="Times New Roman" w:cs="Times New Roman"/>
          <w:sz w:val="22"/>
        </w:rPr>
        <w:t>should be disclosed in a timely manner.</w:t>
      </w:r>
      <w:r w:rsidR="00606B58" w:rsidRPr="00EB2D41">
        <w:rPr>
          <w:rFonts w:ascii="Times New Roman" w:hAnsi="Times New Roman" w:cs="Times New Roman"/>
          <w:sz w:val="22"/>
        </w:rPr>
        <w:t xml:space="preserve"> </w:t>
      </w:r>
    </w:p>
    <w:p w:rsidR="005158D4" w:rsidRPr="00B40C4D" w:rsidRDefault="005158D4" w:rsidP="00B40C4D">
      <w:pPr>
        <w:rPr>
          <w:rFonts w:ascii="Times New Roman" w:hAnsi="Times New Roman" w:cs="Times New Roman"/>
          <w:sz w:val="22"/>
        </w:rPr>
      </w:pPr>
    </w:p>
    <w:p w:rsidR="00171C7C" w:rsidRPr="00B40C4D" w:rsidRDefault="00171C7C" w:rsidP="00B40C4D">
      <w:pPr>
        <w:pStyle w:val="a6"/>
        <w:numPr>
          <w:ilvl w:val="0"/>
          <w:numId w:val="2"/>
        </w:numPr>
        <w:ind w:left="0" w:firstLineChars="0" w:firstLine="0"/>
        <w:rPr>
          <w:rFonts w:ascii="Times New Roman" w:hAnsi="Times New Roman" w:cs="Times New Roman"/>
          <w:sz w:val="22"/>
        </w:rPr>
      </w:pPr>
      <w:r w:rsidRPr="00B40C4D">
        <w:rPr>
          <w:rFonts w:ascii="Times New Roman" w:hAnsi="Times New Roman" w:cs="Times New Roman"/>
          <w:sz w:val="22"/>
        </w:rPr>
        <w:t xml:space="preserve">An overseas issuer or a relevant information disclosure obligor may apply to the </w:t>
      </w:r>
      <w:r w:rsidR="002504EC" w:rsidRPr="00B40C4D">
        <w:rPr>
          <w:rFonts w:ascii="Times New Roman" w:hAnsi="Times New Roman" w:cs="Times New Roman"/>
          <w:sz w:val="22"/>
        </w:rPr>
        <w:t>SSE</w:t>
      </w:r>
      <w:r w:rsidRPr="00B40C4D">
        <w:rPr>
          <w:rFonts w:ascii="Times New Roman" w:hAnsi="Times New Roman" w:cs="Times New Roman"/>
          <w:sz w:val="22"/>
        </w:rPr>
        <w:t xml:space="preserve"> for an adjustment to the application of the disclosure requirements or ongoing </w:t>
      </w:r>
      <w:r w:rsidRPr="00B40C4D">
        <w:rPr>
          <w:rFonts w:ascii="Times New Roman" w:hAnsi="Times New Roman" w:cs="Times New Roman"/>
          <w:sz w:val="22"/>
        </w:rPr>
        <w:lastRenderedPageBreak/>
        <w:t xml:space="preserve">supervisory rules of the </w:t>
      </w:r>
      <w:r w:rsidR="002504EC" w:rsidRPr="00B40C4D">
        <w:rPr>
          <w:rFonts w:ascii="Times New Roman" w:hAnsi="Times New Roman" w:cs="Times New Roman"/>
          <w:sz w:val="22"/>
        </w:rPr>
        <w:t>SSE</w:t>
      </w:r>
      <w:r w:rsidRPr="00B40C4D">
        <w:rPr>
          <w:rFonts w:ascii="Times New Roman" w:hAnsi="Times New Roman" w:cs="Times New Roman"/>
          <w:sz w:val="22"/>
        </w:rPr>
        <w:t xml:space="preserve"> if such requirements or rules make it difficult for such issuer or obligor to comply with the rules of where it is incorporated or listed as well as with the standards generally accepted in the </w:t>
      </w:r>
      <w:r w:rsidR="00DF5120">
        <w:rPr>
          <w:rFonts w:ascii="Times New Roman" w:hAnsi="Times New Roman" w:cs="Times New Roman"/>
          <w:sz w:val="22"/>
        </w:rPr>
        <w:t xml:space="preserve">overseas market </w:t>
      </w:r>
      <w:r w:rsidRPr="00B40C4D">
        <w:rPr>
          <w:rFonts w:ascii="Times New Roman" w:hAnsi="Times New Roman" w:cs="Times New Roman"/>
          <w:sz w:val="22"/>
        </w:rPr>
        <w:t xml:space="preserve">in practice, provided that the issuer or obligor shall state the reasons, offer an alternative plan, and engage a law firm to issue a legal opinion on the matter. If the </w:t>
      </w:r>
      <w:r w:rsidR="002504EC" w:rsidRPr="00B40C4D">
        <w:rPr>
          <w:rFonts w:ascii="Times New Roman" w:hAnsi="Times New Roman" w:cs="Times New Roman"/>
          <w:sz w:val="22"/>
        </w:rPr>
        <w:t>SSE</w:t>
      </w:r>
      <w:r w:rsidRPr="00B40C4D">
        <w:rPr>
          <w:rFonts w:ascii="Times New Roman" w:hAnsi="Times New Roman" w:cs="Times New Roman"/>
          <w:sz w:val="22"/>
        </w:rPr>
        <w:t xml:space="preserve"> believes that such adjustment is not warranted by law, such issuer or obligor shall continue to be bound by the relevant rules of the </w:t>
      </w:r>
      <w:r w:rsidR="002504EC" w:rsidRPr="00B40C4D">
        <w:rPr>
          <w:rFonts w:ascii="Times New Roman" w:hAnsi="Times New Roman" w:cs="Times New Roman"/>
          <w:sz w:val="22"/>
        </w:rPr>
        <w:t>SSE</w:t>
      </w:r>
      <w:r w:rsidRPr="00B40C4D">
        <w:rPr>
          <w:rFonts w:ascii="Times New Roman" w:hAnsi="Times New Roman" w:cs="Times New Roman"/>
          <w:sz w:val="22"/>
        </w:rPr>
        <w:t xml:space="preserve">. </w:t>
      </w:r>
    </w:p>
    <w:p w:rsidR="005158D4" w:rsidRPr="00B40C4D" w:rsidRDefault="005158D4" w:rsidP="00B40C4D">
      <w:pPr>
        <w:rPr>
          <w:rFonts w:ascii="Times New Roman" w:hAnsi="Times New Roman" w:cs="Times New Roman"/>
          <w:sz w:val="22"/>
        </w:rPr>
      </w:pPr>
    </w:p>
    <w:p w:rsidR="00171C7C" w:rsidRPr="00B40C4D" w:rsidRDefault="00171C7C" w:rsidP="00B40C4D">
      <w:pPr>
        <w:pStyle w:val="a6"/>
        <w:numPr>
          <w:ilvl w:val="0"/>
          <w:numId w:val="2"/>
        </w:numPr>
        <w:ind w:left="0" w:firstLineChars="0" w:firstLine="0"/>
        <w:rPr>
          <w:rFonts w:ascii="Times New Roman" w:hAnsi="Times New Roman" w:cs="Times New Roman"/>
          <w:sz w:val="22"/>
        </w:rPr>
      </w:pPr>
      <w:r w:rsidRPr="00B40C4D">
        <w:rPr>
          <w:rFonts w:ascii="Times New Roman" w:hAnsi="Times New Roman" w:cs="Times New Roman"/>
          <w:sz w:val="22"/>
        </w:rPr>
        <w:t xml:space="preserve">The overseas issuer and relevant information disclosure obligors shall adopt a direct information disclosure channel in accordance with the market rules of the </w:t>
      </w:r>
      <w:r w:rsidR="002504EC" w:rsidRPr="00B40C4D">
        <w:rPr>
          <w:rFonts w:ascii="Times New Roman" w:hAnsi="Times New Roman" w:cs="Times New Roman"/>
          <w:sz w:val="22"/>
        </w:rPr>
        <w:t>SSE</w:t>
      </w:r>
      <w:r w:rsidRPr="00B40C4D">
        <w:rPr>
          <w:rFonts w:ascii="Times New Roman" w:hAnsi="Times New Roman" w:cs="Times New Roman"/>
          <w:sz w:val="22"/>
        </w:rPr>
        <w:t xml:space="preserve">. The </w:t>
      </w:r>
      <w:r w:rsidR="002504EC" w:rsidRPr="00B40C4D">
        <w:rPr>
          <w:rFonts w:ascii="Times New Roman" w:hAnsi="Times New Roman" w:cs="Times New Roman"/>
          <w:sz w:val="22"/>
        </w:rPr>
        <w:t>SSE</w:t>
      </w:r>
      <w:r w:rsidRPr="00B40C4D">
        <w:rPr>
          <w:rFonts w:ascii="Times New Roman" w:hAnsi="Times New Roman" w:cs="Times New Roman"/>
          <w:sz w:val="22"/>
        </w:rPr>
        <w:t xml:space="preserve"> will conduct formality examination regarding the format of the disclosure of the overseas issuer and relevant information disclosure obligors. </w:t>
      </w:r>
    </w:p>
    <w:p w:rsidR="005158D4" w:rsidRPr="00B40C4D" w:rsidRDefault="005158D4" w:rsidP="00B40C4D">
      <w:pPr>
        <w:rPr>
          <w:rFonts w:ascii="Times New Roman" w:hAnsi="Times New Roman" w:cs="Times New Roman"/>
          <w:sz w:val="22"/>
        </w:rPr>
      </w:pPr>
    </w:p>
    <w:p w:rsidR="00171C7C" w:rsidRPr="00B40C4D" w:rsidRDefault="00171C7C" w:rsidP="00B40C4D">
      <w:pPr>
        <w:pStyle w:val="a6"/>
        <w:numPr>
          <w:ilvl w:val="0"/>
          <w:numId w:val="2"/>
        </w:numPr>
        <w:ind w:left="0" w:firstLineChars="0" w:firstLine="0"/>
        <w:rPr>
          <w:rFonts w:ascii="Times New Roman" w:hAnsi="Times New Roman" w:cs="Times New Roman"/>
          <w:sz w:val="22"/>
        </w:rPr>
      </w:pPr>
      <w:r w:rsidRPr="00B40C4D">
        <w:rPr>
          <w:rFonts w:ascii="Times New Roman" w:hAnsi="Times New Roman" w:cs="Times New Roman"/>
          <w:sz w:val="22"/>
        </w:rPr>
        <w:t xml:space="preserve">The </w:t>
      </w:r>
      <w:r w:rsidR="002504EC" w:rsidRPr="00B40C4D">
        <w:rPr>
          <w:rFonts w:ascii="Times New Roman" w:hAnsi="Times New Roman" w:cs="Times New Roman"/>
          <w:sz w:val="22"/>
        </w:rPr>
        <w:t>SSE</w:t>
      </w:r>
      <w:r w:rsidRPr="00B40C4D">
        <w:rPr>
          <w:rFonts w:ascii="Times New Roman" w:hAnsi="Times New Roman" w:cs="Times New Roman"/>
          <w:sz w:val="22"/>
        </w:rPr>
        <w:t xml:space="preserve"> may, in view of the circumstances or the application of an overseas issuer, suspend or resume the trading of the CDR and corresponding derivative products to ensure the timeliness and fairness of information disclosure. </w:t>
      </w:r>
    </w:p>
    <w:p w:rsidR="0065113F" w:rsidRPr="00B40C4D" w:rsidRDefault="0065113F" w:rsidP="00B40C4D">
      <w:pPr>
        <w:rPr>
          <w:rFonts w:ascii="Times New Roman" w:hAnsi="Times New Roman" w:cs="Times New Roman"/>
          <w:sz w:val="22"/>
        </w:rPr>
      </w:pPr>
    </w:p>
    <w:p w:rsidR="00B76E14" w:rsidRPr="00A95DCB" w:rsidRDefault="004E416E" w:rsidP="00AE5E3F">
      <w:pPr>
        <w:rPr>
          <w:rFonts w:ascii="Times New Roman" w:hAnsi="Times New Roman" w:cs="Times New Roman"/>
          <w:sz w:val="22"/>
        </w:rPr>
      </w:pPr>
      <w:r w:rsidRPr="00A95DCB">
        <w:rPr>
          <w:rFonts w:ascii="Times New Roman" w:hAnsi="Times New Roman" w:cs="Times New Roman"/>
          <w:sz w:val="22"/>
        </w:rPr>
        <w:t xml:space="preserve">The suspension and resumption of trading of CDRs </w:t>
      </w:r>
      <w:r w:rsidR="00841F63" w:rsidRPr="00A95DCB">
        <w:rPr>
          <w:rFonts w:ascii="Times New Roman" w:hAnsi="Times New Roman" w:cs="Times New Roman"/>
          <w:sz w:val="22"/>
        </w:rPr>
        <w:t xml:space="preserve">and their derivative products </w:t>
      </w:r>
      <w:r w:rsidRPr="00A95DCB">
        <w:rPr>
          <w:rFonts w:ascii="Times New Roman" w:hAnsi="Times New Roman" w:cs="Times New Roman"/>
          <w:sz w:val="22"/>
        </w:rPr>
        <w:t xml:space="preserve">shall comply with </w:t>
      </w:r>
      <w:proofErr w:type="gramStart"/>
      <w:r w:rsidR="002F6527" w:rsidRPr="00A95DCB">
        <w:rPr>
          <w:rFonts w:ascii="Times New Roman" w:hAnsi="Times New Roman" w:cs="Times New Roman"/>
          <w:sz w:val="22"/>
        </w:rPr>
        <w:t xml:space="preserve">this </w:t>
      </w:r>
      <w:r w:rsidR="002F6527" w:rsidRPr="00A95DCB">
        <w:rPr>
          <w:rFonts w:ascii="Times New Roman" w:hAnsi="Times New Roman" w:cs="Times New Roman"/>
          <w:i/>
          <w:sz w:val="22"/>
        </w:rPr>
        <w:t>Measures</w:t>
      </w:r>
      <w:proofErr w:type="gramEnd"/>
      <w:r w:rsidRPr="00A95DCB">
        <w:rPr>
          <w:rFonts w:ascii="Times New Roman" w:hAnsi="Times New Roman" w:cs="Times New Roman"/>
          <w:sz w:val="22"/>
        </w:rPr>
        <w:t xml:space="preserve"> and the relevant provisions of the </w:t>
      </w:r>
      <w:r w:rsidR="005172C7" w:rsidRPr="00A95DCB">
        <w:rPr>
          <w:rFonts w:ascii="Times New Roman" w:hAnsi="Times New Roman" w:cs="Times New Roman"/>
          <w:sz w:val="22"/>
        </w:rPr>
        <w:t>SSE</w:t>
      </w:r>
      <w:r w:rsidRPr="00A95DCB">
        <w:rPr>
          <w:rFonts w:ascii="Times New Roman" w:hAnsi="Times New Roman" w:cs="Times New Roman"/>
          <w:sz w:val="22"/>
        </w:rPr>
        <w:t xml:space="preserve">. An overseas issuer shall apply for suspension and resumption of trading in accordance with the </w:t>
      </w:r>
      <w:r w:rsidR="000723B9" w:rsidRPr="00A95DCB">
        <w:rPr>
          <w:rFonts w:ascii="Times New Roman" w:hAnsi="Times New Roman" w:cs="Times New Roman"/>
          <w:sz w:val="22"/>
        </w:rPr>
        <w:t>provisions</w:t>
      </w:r>
      <w:r w:rsidR="006A4DF1" w:rsidRPr="006A4DF1">
        <w:rPr>
          <w:rFonts w:ascii="Times New Roman" w:hAnsi="Times New Roman" w:cs="Times New Roman"/>
          <w:sz w:val="22"/>
        </w:rPr>
        <w:t>. A</w:t>
      </w:r>
      <w:r w:rsidR="00B76E14" w:rsidRPr="00A95DCB">
        <w:rPr>
          <w:rFonts w:ascii="Times New Roman" w:hAnsi="Times New Roman" w:cs="Times New Roman" w:hint="eastAsia"/>
          <w:sz w:val="22"/>
        </w:rPr>
        <w:t>nyone</w:t>
      </w:r>
      <w:r w:rsidR="003C4E87" w:rsidRPr="00A95DCB">
        <w:rPr>
          <w:rFonts w:ascii="Times New Roman" w:hAnsi="Times New Roman" w:cs="Times New Roman"/>
          <w:sz w:val="22"/>
        </w:rPr>
        <w:t xml:space="preserve"> fails to apply for suspension and resumption of trading as required, the SSE may decide to suspend and resume trading of CDRs</w:t>
      </w:r>
      <w:r w:rsidR="00E311CE" w:rsidRPr="00A95DCB">
        <w:rPr>
          <w:rFonts w:ascii="Times New Roman" w:hAnsi="Times New Roman" w:cs="Times New Roman"/>
          <w:sz w:val="22"/>
        </w:rPr>
        <w:t xml:space="preserve"> and their derivative products</w:t>
      </w:r>
      <w:r w:rsidR="00B76E14" w:rsidRPr="00A95DCB">
        <w:rPr>
          <w:rFonts w:ascii="Times New Roman" w:hAnsi="Times New Roman" w:cs="Times New Roman"/>
          <w:sz w:val="22"/>
        </w:rPr>
        <w:t>.</w:t>
      </w:r>
      <w:r w:rsidR="00B76E14" w:rsidRPr="00A95DCB" w:rsidDel="00B61ADC">
        <w:rPr>
          <w:rFonts w:ascii="Times New Roman" w:hAnsi="Times New Roman" w:cs="Times New Roman"/>
          <w:sz w:val="22"/>
        </w:rPr>
        <w:t xml:space="preserve"> </w:t>
      </w:r>
      <w:r w:rsidR="006A4DF1" w:rsidRPr="006A4DF1">
        <w:rPr>
          <w:rFonts w:ascii="Times New Roman" w:hAnsi="Times New Roman" w:cs="Times New Roman"/>
          <w:sz w:val="22"/>
        </w:rPr>
        <w:t>The circumstances of suspension and resumption of trading are as following:</w:t>
      </w:r>
    </w:p>
    <w:p w:rsidR="008F19B9" w:rsidRPr="00B40C4D" w:rsidRDefault="008F19B9" w:rsidP="00B40C4D">
      <w:pPr>
        <w:rPr>
          <w:rFonts w:ascii="Times New Roman" w:hAnsi="Times New Roman" w:cs="Times New Roman"/>
          <w:sz w:val="22"/>
        </w:rPr>
      </w:pPr>
    </w:p>
    <w:p w:rsidR="004967F1" w:rsidRPr="004967F1" w:rsidRDefault="00A95DCB" w:rsidP="004967F1">
      <w:pPr>
        <w:rPr>
          <w:rFonts w:ascii="Times New Roman" w:hAnsi="Times New Roman" w:cs="Times New Roman"/>
          <w:sz w:val="22"/>
        </w:rPr>
      </w:pPr>
      <w:r>
        <w:rPr>
          <w:rFonts w:ascii="Times New Roman" w:hAnsi="Times New Roman" w:cs="Times New Roman"/>
          <w:sz w:val="22"/>
        </w:rPr>
        <w:t xml:space="preserve">(1) </w:t>
      </w:r>
      <w:r>
        <w:rPr>
          <w:rFonts w:ascii="Times New Roman" w:hAnsi="Times New Roman" w:cs="Times New Roman" w:hint="eastAsia"/>
          <w:sz w:val="22"/>
        </w:rPr>
        <w:t>f</w:t>
      </w:r>
      <w:r w:rsidR="004967F1" w:rsidRPr="004967F1">
        <w:rPr>
          <w:rFonts w:ascii="Times New Roman" w:hAnsi="Times New Roman" w:cs="Times New Roman"/>
          <w:sz w:val="22"/>
        </w:rPr>
        <w:t>ailure to disclose periodic reports within the prescribed period, or where more than half of the directors are unable to guarantee the truthfulness, accuracy and completeness of the periodic reports and where more than half of the directors are unable to do so before the expiration of the statutory period;</w:t>
      </w:r>
    </w:p>
    <w:p w:rsidR="004967F1" w:rsidRPr="004967F1" w:rsidRDefault="00A95DCB" w:rsidP="004967F1">
      <w:pPr>
        <w:rPr>
          <w:rFonts w:ascii="Times New Roman" w:hAnsi="Times New Roman" w:cs="Times New Roman"/>
          <w:sz w:val="22"/>
        </w:rPr>
      </w:pPr>
      <w:r>
        <w:rPr>
          <w:rFonts w:ascii="Times New Roman" w:hAnsi="Times New Roman" w:cs="Times New Roman"/>
          <w:sz w:val="22"/>
        </w:rPr>
        <w:t xml:space="preserve">(2) </w:t>
      </w:r>
      <w:proofErr w:type="gramStart"/>
      <w:r>
        <w:rPr>
          <w:rFonts w:ascii="Times New Roman" w:hAnsi="Times New Roman" w:cs="Times New Roman" w:hint="eastAsia"/>
          <w:sz w:val="22"/>
        </w:rPr>
        <w:t>f</w:t>
      </w:r>
      <w:r w:rsidR="004967F1" w:rsidRPr="004967F1">
        <w:rPr>
          <w:rFonts w:ascii="Times New Roman" w:hAnsi="Times New Roman" w:cs="Times New Roman"/>
          <w:sz w:val="22"/>
        </w:rPr>
        <w:t>inancial</w:t>
      </w:r>
      <w:proofErr w:type="gramEnd"/>
      <w:r w:rsidR="004967F1" w:rsidRPr="004967F1">
        <w:rPr>
          <w:rFonts w:ascii="Times New Roman" w:hAnsi="Times New Roman" w:cs="Times New Roman"/>
          <w:sz w:val="22"/>
        </w:rPr>
        <w:t xml:space="preserve"> accounting reports that have been ordered to be corrected by the CSRC due to material accounting errors or false entries, but have not been corrected within the prescribed period;</w:t>
      </w:r>
    </w:p>
    <w:p w:rsidR="004967F1" w:rsidRPr="004967F1" w:rsidRDefault="004967F1" w:rsidP="004967F1">
      <w:pPr>
        <w:rPr>
          <w:rFonts w:ascii="Times New Roman" w:hAnsi="Times New Roman" w:cs="Times New Roman"/>
          <w:sz w:val="22"/>
        </w:rPr>
      </w:pPr>
      <w:r w:rsidRPr="004967F1">
        <w:rPr>
          <w:rFonts w:ascii="Times New Roman" w:hAnsi="Times New Roman" w:cs="Times New Roman"/>
          <w:sz w:val="22"/>
        </w:rPr>
        <w:t xml:space="preserve">(3) </w:t>
      </w:r>
      <w:proofErr w:type="gramStart"/>
      <w:r w:rsidR="00A95DCB">
        <w:rPr>
          <w:rFonts w:ascii="Times New Roman" w:hAnsi="Times New Roman" w:cs="Times New Roman" w:hint="eastAsia"/>
          <w:sz w:val="22"/>
        </w:rPr>
        <w:t>s</w:t>
      </w:r>
      <w:r w:rsidRPr="004967F1">
        <w:rPr>
          <w:rFonts w:ascii="Times New Roman" w:hAnsi="Times New Roman" w:cs="Times New Roman"/>
          <w:sz w:val="22"/>
        </w:rPr>
        <w:t>ignificant</w:t>
      </w:r>
      <w:proofErr w:type="gramEnd"/>
      <w:r w:rsidRPr="004967F1">
        <w:rPr>
          <w:rFonts w:ascii="Times New Roman" w:hAnsi="Times New Roman" w:cs="Times New Roman"/>
          <w:sz w:val="22"/>
        </w:rPr>
        <w:t xml:space="preserve"> deficie</w:t>
      </w:r>
      <w:r w:rsidR="00E311CE">
        <w:rPr>
          <w:rFonts w:ascii="Times New Roman" w:hAnsi="Times New Roman" w:cs="Times New Roman"/>
          <w:sz w:val="22"/>
        </w:rPr>
        <w:t>ncies in information disclosure</w:t>
      </w:r>
      <w:r w:rsidR="00E311CE">
        <w:rPr>
          <w:rFonts w:ascii="Times New Roman" w:hAnsi="Times New Roman" w:cs="Times New Roman" w:hint="eastAsia"/>
          <w:sz w:val="22"/>
        </w:rPr>
        <w:t xml:space="preserve"> </w:t>
      </w:r>
      <w:r w:rsidRPr="004967F1">
        <w:rPr>
          <w:rFonts w:ascii="Times New Roman" w:hAnsi="Times New Roman" w:cs="Times New Roman"/>
          <w:sz w:val="22"/>
        </w:rPr>
        <w:t xml:space="preserve">which are required to be corrected by the </w:t>
      </w:r>
      <w:r w:rsidR="00E311CE" w:rsidRPr="00B40C4D">
        <w:rPr>
          <w:rFonts w:ascii="Times New Roman" w:hAnsi="Times New Roman" w:cs="Times New Roman"/>
          <w:sz w:val="22"/>
        </w:rPr>
        <w:t>SSE</w:t>
      </w:r>
      <w:r w:rsidRPr="004967F1">
        <w:rPr>
          <w:rFonts w:ascii="Times New Roman" w:hAnsi="Times New Roman" w:cs="Times New Roman"/>
          <w:sz w:val="22"/>
        </w:rPr>
        <w:t xml:space="preserve"> but are not corrected within the required period;</w:t>
      </w:r>
    </w:p>
    <w:p w:rsidR="004967F1" w:rsidRPr="004967F1" w:rsidRDefault="00A95DCB" w:rsidP="004967F1">
      <w:pPr>
        <w:rPr>
          <w:rFonts w:ascii="Times New Roman" w:hAnsi="Times New Roman" w:cs="Times New Roman"/>
          <w:sz w:val="22"/>
        </w:rPr>
      </w:pPr>
      <w:r>
        <w:rPr>
          <w:rFonts w:ascii="Times New Roman" w:hAnsi="Times New Roman" w:cs="Times New Roman"/>
          <w:sz w:val="22"/>
        </w:rPr>
        <w:t xml:space="preserve">(4) </w:t>
      </w:r>
      <w:r>
        <w:rPr>
          <w:rFonts w:ascii="Times New Roman" w:hAnsi="Times New Roman" w:cs="Times New Roman" w:hint="eastAsia"/>
          <w:sz w:val="22"/>
        </w:rPr>
        <w:t>w</w:t>
      </w:r>
      <w:r w:rsidR="004967F1" w:rsidRPr="004967F1">
        <w:rPr>
          <w:rFonts w:ascii="Times New Roman" w:hAnsi="Times New Roman" w:cs="Times New Roman"/>
          <w:sz w:val="22"/>
        </w:rPr>
        <w:t>here a general offer is made as a result of the acquirer’s fulfillment of its obligations to make a tender offer, or where the acquirer makes a general offer for the purpose of terminating the listing status of the overseas issuer;</w:t>
      </w:r>
      <w:r w:rsidR="001E0633">
        <w:rPr>
          <w:rFonts w:ascii="Times New Roman" w:hAnsi="Times New Roman" w:cs="Times New Roman" w:hint="eastAsia"/>
          <w:sz w:val="22"/>
        </w:rPr>
        <w:t xml:space="preserve"> or</w:t>
      </w:r>
    </w:p>
    <w:p w:rsidR="004967F1" w:rsidRDefault="00A95DCB" w:rsidP="004967F1">
      <w:pPr>
        <w:rPr>
          <w:rFonts w:ascii="Times New Roman" w:hAnsi="Times New Roman" w:cs="Times New Roman"/>
          <w:sz w:val="22"/>
        </w:rPr>
      </w:pPr>
      <w:r>
        <w:rPr>
          <w:rFonts w:ascii="Times New Roman" w:hAnsi="Times New Roman" w:cs="Times New Roman"/>
          <w:sz w:val="22"/>
        </w:rPr>
        <w:t xml:space="preserve">(5) </w:t>
      </w:r>
      <w:proofErr w:type="gramStart"/>
      <w:r>
        <w:rPr>
          <w:rFonts w:ascii="Times New Roman" w:hAnsi="Times New Roman" w:cs="Times New Roman" w:hint="eastAsia"/>
          <w:sz w:val="22"/>
        </w:rPr>
        <w:t>o</w:t>
      </w:r>
      <w:r w:rsidR="004967F1" w:rsidRPr="004967F1">
        <w:rPr>
          <w:rFonts w:ascii="Times New Roman" w:hAnsi="Times New Roman" w:cs="Times New Roman"/>
          <w:sz w:val="22"/>
        </w:rPr>
        <w:t>ther</w:t>
      </w:r>
      <w:proofErr w:type="gramEnd"/>
      <w:r w:rsidR="004967F1" w:rsidRPr="004967F1">
        <w:rPr>
          <w:rFonts w:ascii="Times New Roman" w:hAnsi="Times New Roman" w:cs="Times New Roman"/>
          <w:sz w:val="22"/>
        </w:rPr>
        <w:t xml:space="preserve"> circumstances specified by</w:t>
      </w:r>
      <w:r w:rsidR="00685D65">
        <w:rPr>
          <w:rFonts w:ascii="Times New Roman" w:hAnsi="Times New Roman" w:cs="Times New Roman" w:hint="eastAsia"/>
          <w:sz w:val="22"/>
        </w:rPr>
        <w:t xml:space="preserve"> </w:t>
      </w:r>
      <w:r w:rsidR="00685D65" w:rsidRPr="00B40C4D">
        <w:rPr>
          <w:rFonts w:ascii="Times New Roman" w:hAnsi="Times New Roman" w:cs="Times New Roman"/>
          <w:sz w:val="22"/>
        </w:rPr>
        <w:t>the SSE</w:t>
      </w:r>
      <w:r w:rsidR="004967F1" w:rsidRPr="004967F1">
        <w:rPr>
          <w:rFonts w:ascii="Times New Roman" w:hAnsi="Times New Roman" w:cs="Times New Roman"/>
          <w:sz w:val="22"/>
        </w:rPr>
        <w:t>.</w:t>
      </w:r>
    </w:p>
    <w:p w:rsidR="00B76E14" w:rsidRPr="004967F1" w:rsidRDefault="00B76E14" w:rsidP="004967F1">
      <w:pPr>
        <w:rPr>
          <w:rFonts w:ascii="Times New Roman" w:hAnsi="Times New Roman" w:cs="Times New Roman"/>
          <w:sz w:val="22"/>
        </w:rPr>
      </w:pPr>
    </w:p>
    <w:p w:rsidR="00B76E14" w:rsidRDefault="004967F1" w:rsidP="00B40C4D">
      <w:pPr>
        <w:rPr>
          <w:rFonts w:ascii="Times New Roman" w:hAnsi="Times New Roman" w:cs="Times New Roman"/>
          <w:sz w:val="22"/>
        </w:rPr>
      </w:pPr>
      <w:r w:rsidRPr="004967F1">
        <w:rPr>
          <w:rFonts w:ascii="Times New Roman" w:hAnsi="Times New Roman" w:cs="Times New Roman"/>
          <w:sz w:val="22"/>
        </w:rPr>
        <w:t>An overseas issuer planning to issue CDRs for the purchase of assets, change of control, tender offer and other material matters may apply to</w:t>
      </w:r>
      <w:r w:rsidR="00685D65">
        <w:rPr>
          <w:rFonts w:ascii="Times New Roman" w:hAnsi="Times New Roman" w:cs="Times New Roman"/>
          <w:sz w:val="22"/>
        </w:rPr>
        <w:t xml:space="preserve"> the</w:t>
      </w:r>
      <w:r w:rsidR="00685D65" w:rsidRPr="00B40C4D">
        <w:rPr>
          <w:rFonts w:ascii="Times New Roman" w:hAnsi="Times New Roman" w:cs="Times New Roman"/>
          <w:sz w:val="22"/>
        </w:rPr>
        <w:t xml:space="preserve"> SSE</w:t>
      </w:r>
      <w:r w:rsidRPr="004967F1">
        <w:rPr>
          <w:rFonts w:ascii="Times New Roman" w:hAnsi="Times New Roman" w:cs="Times New Roman"/>
          <w:sz w:val="22"/>
        </w:rPr>
        <w:t xml:space="preserve"> for suspension of trading in accordance with the relevant provisions of the CSRC and </w:t>
      </w:r>
      <w:r w:rsidR="00685D65">
        <w:rPr>
          <w:rFonts w:ascii="Times New Roman" w:hAnsi="Times New Roman" w:cs="Times New Roman"/>
          <w:sz w:val="22"/>
        </w:rPr>
        <w:t>the</w:t>
      </w:r>
      <w:r w:rsidR="00685D65" w:rsidRPr="00B40C4D">
        <w:rPr>
          <w:rFonts w:ascii="Times New Roman" w:hAnsi="Times New Roman" w:cs="Times New Roman"/>
          <w:sz w:val="22"/>
        </w:rPr>
        <w:t xml:space="preserve"> SSE</w:t>
      </w:r>
      <w:r w:rsidRPr="004967F1">
        <w:rPr>
          <w:rFonts w:ascii="Times New Roman" w:hAnsi="Times New Roman" w:cs="Times New Roman"/>
          <w:sz w:val="22"/>
        </w:rPr>
        <w:t>. Overseas issuers should apply for suspension of trading in a prudent manner, specify the reasons for suspension, reasonably determine the duration of suspension, shorten the length of suspension as far as possible and apply for resumption of trading in a timely manner.</w:t>
      </w:r>
    </w:p>
    <w:p w:rsidR="00DC67EE" w:rsidRPr="00B40C4D" w:rsidRDefault="00DC67EE" w:rsidP="00B40C4D">
      <w:pPr>
        <w:rPr>
          <w:rFonts w:ascii="Times New Roman" w:hAnsi="Times New Roman" w:cs="Times New Roman"/>
          <w:sz w:val="22"/>
        </w:rPr>
      </w:pPr>
    </w:p>
    <w:p w:rsidR="00171C7C" w:rsidRPr="00B40C4D" w:rsidRDefault="00171C7C" w:rsidP="00B40C4D">
      <w:pPr>
        <w:rPr>
          <w:rFonts w:ascii="Times New Roman" w:hAnsi="Times New Roman" w:cs="Times New Roman"/>
          <w:sz w:val="22"/>
        </w:rPr>
      </w:pPr>
      <w:r w:rsidRPr="00B40C4D">
        <w:rPr>
          <w:rFonts w:ascii="Times New Roman" w:hAnsi="Times New Roman" w:cs="Times New Roman"/>
          <w:sz w:val="22"/>
        </w:rPr>
        <w:lastRenderedPageBreak/>
        <w:t xml:space="preserve">An overseas issuer shall promptly inform the </w:t>
      </w:r>
      <w:r w:rsidR="002504EC" w:rsidRPr="00B40C4D">
        <w:rPr>
          <w:rFonts w:ascii="Times New Roman" w:hAnsi="Times New Roman" w:cs="Times New Roman"/>
          <w:sz w:val="22"/>
        </w:rPr>
        <w:t>SSE</w:t>
      </w:r>
      <w:r w:rsidRPr="00B40C4D">
        <w:rPr>
          <w:rFonts w:ascii="Times New Roman" w:hAnsi="Times New Roman" w:cs="Times New Roman"/>
          <w:sz w:val="22"/>
        </w:rPr>
        <w:t xml:space="preserve"> and make relevant disclosures, if it is suspended from trading, whether by application or as ordered, or if </w:t>
      </w:r>
      <w:proofErr w:type="gramStart"/>
      <w:r w:rsidRPr="00B40C4D">
        <w:rPr>
          <w:rFonts w:ascii="Times New Roman" w:hAnsi="Times New Roman" w:cs="Times New Roman"/>
          <w:sz w:val="22"/>
        </w:rPr>
        <w:t>its</w:t>
      </w:r>
      <w:proofErr w:type="gramEnd"/>
      <w:r w:rsidRPr="00B40C4D">
        <w:rPr>
          <w:rFonts w:ascii="Times New Roman" w:hAnsi="Times New Roman" w:cs="Times New Roman"/>
          <w:sz w:val="22"/>
        </w:rPr>
        <w:t xml:space="preserve"> listing has been suspended or terminated on the </w:t>
      </w:r>
      <w:r w:rsidR="006235BA" w:rsidRPr="00B40C4D">
        <w:rPr>
          <w:rFonts w:ascii="Times New Roman" w:hAnsi="Times New Roman" w:cs="Times New Roman"/>
          <w:sz w:val="22"/>
        </w:rPr>
        <w:t>overseas</w:t>
      </w:r>
      <w:r w:rsidRPr="00B40C4D">
        <w:rPr>
          <w:rFonts w:ascii="Times New Roman" w:hAnsi="Times New Roman" w:cs="Times New Roman"/>
          <w:sz w:val="22"/>
        </w:rPr>
        <w:t xml:space="preserve"> market. The </w:t>
      </w:r>
      <w:r w:rsidR="002504EC" w:rsidRPr="00B40C4D">
        <w:rPr>
          <w:rFonts w:ascii="Times New Roman" w:hAnsi="Times New Roman" w:cs="Times New Roman"/>
          <w:sz w:val="22"/>
        </w:rPr>
        <w:t>SSE</w:t>
      </w:r>
      <w:r w:rsidRPr="00B40C4D">
        <w:rPr>
          <w:rFonts w:ascii="Times New Roman" w:hAnsi="Times New Roman" w:cs="Times New Roman"/>
          <w:sz w:val="22"/>
        </w:rPr>
        <w:t xml:space="preserve"> will address the situation according to the circumstances. </w:t>
      </w:r>
    </w:p>
    <w:p w:rsidR="005158D4" w:rsidRPr="00B40C4D" w:rsidRDefault="005158D4" w:rsidP="00B40C4D">
      <w:pPr>
        <w:rPr>
          <w:rFonts w:ascii="Times New Roman" w:hAnsi="Times New Roman" w:cs="Times New Roman"/>
          <w:sz w:val="22"/>
        </w:rPr>
      </w:pPr>
    </w:p>
    <w:p w:rsidR="00B40E25" w:rsidRDefault="00171C7C">
      <w:pPr>
        <w:jc w:val="center"/>
        <w:rPr>
          <w:rFonts w:ascii="Times New Roman" w:hAnsi="Times New Roman" w:cs="Times New Roman"/>
          <w:b/>
          <w:bCs/>
          <w:sz w:val="22"/>
        </w:rPr>
      </w:pPr>
      <w:r w:rsidRPr="00B40C4D">
        <w:rPr>
          <w:rFonts w:ascii="Times New Roman" w:hAnsi="Times New Roman" w:cs="Times New Roman"/>
          <w:b/>
          <w:bCs/>
          <w:sz w:val="22"/>
        </w:rPr>
        <w:t xml:space="preserve">Section 2 Periodic Reports and </w:t>
      </w:r>
      <w:r w:rsidRPr="00B40C4D">
        <w:rPr>
          <w:rFonts w:ascii="Times New Roman" w:hAnsi="Times New Roman" w:cs="Times New Roman"/>
          <w:b/>
          <w:bCs/>
          <w:i/>
          <w:iCs/>
          <w:sz w:val="22"/>
        </w:rPr>
        <w:t xml:space="preserve">Ad Hoc </w:t>
      </w:r>
      <w:r w:rsidRPr="00B40C4D">
        <w:rPr>
          <w:rFonts w:ascii="Times New Roman" w:hAnsi="Times New Roman" w:cs="Times New Roman"/>
          <w:b/>
          <w:bCs/>
          <w:sz w:val="22"/>
        </w:rPr>
        <w:t>Reports</w:t>
      </w:r>
    </w:p>
    <w:p w:rsidR="005158D4" w:rsidRPr="00B40C4D" w:rsidRDefault="005158D4" w:rsidP="00B40C4D">
      <w:pPr>
        <w:rPr>
          <w:rFonts w:ascii="Times New Roman" w:hAnsi="Times New Roman" w:cs="Times New Roman"/>
          <w:sz w:val="22"/>
        </w:rPr>
      </w:pPr>
    </w:p>
    <w:p w:rsidR="00171C7C" w:rsidRPr="00B40C4D" w:rsidRDefault="00171C7C" w:rsidP="00B40C4D">
      <w:pPr>
        <w:pStyle w:val="a6"/>
        <w:numPr>
          <w:ilvl w:val="0"/>
          <w:numId w:val="2"/>
        </w:numPr>
        <w:ind w:left="0" w:firstLineChars="0" w:firstLine="0"/>
        <w:rPr>
          <w:rFonts w:ascii="Times New Roman" w:hAnsi="Times New Roman" w:cs="Times New Roman"/>
          <w:sz w:val="22"/>
        </w:rPr>
      </w:pPr>
      <w:r w:rsidRPr="00B40C4D">
        <w:rPr>
          <w:rFonts w:ascii="Times New Roman" w:hAnsi="Times New Roman" w:cs="Times New Roman"/>
          <w:sz w:val="22"/>
        </w:rPr>
        <w:t xml:space="preserve">The overseas issuer shall prepare and disclose periodic reports and </w:t>
      </w:r>
      <w:r w:rsidRPr="00B40C4D">
        <w:rPr>
          <w:rFonts w:ascii="Times New Roman" w:hAnsi="Times New Roman" w:cs="Times New Roman"/>
          <w:i/>
          <w:iCs/>
          <w:sz w:val="22"/>
        </w:rPr>
        <w:t xml:space="preserve">ad hoc </w:t>
      </w:r>
      <w:r w:rsidRPr="00B40C4D">
        <w:rPr>
          <w:rFonts w:ascii="Times New Roman" w:hAnsi="Times New Roman" w:cs="Times New Roman"/>
          <w:sz w:val="22"/>
        </w:rPr>
        <w:t xml:space="preserve">reports in accordance with the </w:t>
      </w:r>
      <w:r w:rsidRPr="00B40C4D">
        <w:rPr>
          <w:rFonts w:ascii="Times New Roman" w:hAnsi="Times New Roman" w:cs="Times New Roman"/>
          <w:i/>
          <w:iCs/>
          <w:sz w:val="22"/>
        </w:rPr>
        <w:t>Securities Law</w:t>
      </w:r>
      <w:r w:rsidRPr="00B40C4D">
        <w:rPr>
          <w:rFonts w:ascii="Times New Roman" w:hAnsi="Times New Roman" w:cs="Times New Roman"/>
          <w:sz w:val="22"/>
        </w:rPr>
        <w:t xml:space="preserve">, </w:t>
      </w:r>
      <w:r w:rsidR="00E74BE4" w:rsidRPr="00B40C4D">
        <w:rPr>
          <w:rFonts w:ascii="Times New Roman" w:hAnsi="Times New Roman" w:cs="Times New Roman"/>
          <w:sz w:val="22"/>
        </w:rPr>
        <w:t xml:space="preserve">the </w:t>
      </w:r>
      <w:r w:rsidR="000D1183" w:rsidRPr="00B40C4D">
        <w:rPr>
          <w:rFonts w:ascii="Times New Roman" w:hAnsi="Times New Roman" w:cs="Times New Roman"/>
          <w:bCs/>
          <w:i/>
          <w:iCs/>
          <w:sz w:val="22"/>
        </w:rPr>
        <w:t>Administrative Measures of Information Disclosure</w:t>
      </w:r>
      <w:r w:rsidR="000D1183" w:rsidRPr="00B40C4D">
        <w:rPr>
          <w:rFonts w:ascii="Times New Roman" w:hAnsi="Times New Roman" w:cs="Times New Roman"/>
          <w:iCs/>
          <w:sz w:val="22"/>
        </w:rPr>
        <w:t>,</w:t>
      </w:r>
      <w:r w:rsidR="001533D7" w:rsidRPr="00B40C4D">
        <w:rPr>
          <w:rFonts w:ascii="Times New Roman" w:hAnsi="Times New Roman" w:cs="Times New Roman"/>
          <w:sz w:val="22"/>
        </w:rPr>
        <w:t xml:space="preserve"> </w:t>
      </w:r>
      <w:r w:rsidR="00E74BE4" w:rsidRPr="00B40C4D">
        <w:rPr>
          <w:rFonts w:ascii="Times New Roman" w:hAnsi="Times New Roman" w:cs="Times New Roman"/>
          <w:sz w:val="22"/>
        </w:rPr>
        <w:t>the</w:t>
      </w:r>
      <w:r w:rsidR="00AA02B3" w:rsidRPr="00EB2D41">
        <w:rPr>
          <w:rFonts w:ascii="Times New Roman" w:hAnsi="Times New Roman" w:cs="Times New Roman"/>
          <w:i/>
          <w:iCs/>
          <w:sz w:val="22"/>
        </w:rPr>
        <w:t xml:space="preserve"> </w:t>
      </w:r>
      <w:r w:rsidRPr="00B40C4D">
        <w:rPr>
          <w:rFonts w:ascii="Times New Roman" w:hAnsi="Times New Roman" w:cs="Times New Roman"/>
          <w:i/>
          <w:iCs/>
          <w:sz w:val="22"/>
        </w:rPr>
        <w:t>Administrative Measures of Depositary Receipts</w:t>
      </w:r>
      <w:r w:rsidRPr="00B40C4D">
        <w:rPr>
          <w:rFonts w:ascii="Times New Roman" w:hAnsi="Times New Roman" w:cs="Times New Roman"/>
          <w:sz w:val="22"/>
        </w:rPr>
        <w:t xml:space="preserve">, </w:t>
      </w:r>
      <w:r w:rsidR="00E74BE4" w:rsidRPr="00B40C4D">
        <w:rPr>
          <w:rFonts w:ascii="Times New Roman" w:hAnsi="Times New Roman" w:cs="Times New Roman"/>
          <w:sz w:val="22"/>
        </w:rPr>
        <w:t xml:space="preserve">the </w:t>
      </w:r>
      <w:r w:rsidRPr="00B40C4D">
        <w:rPr>
          <w:rFonts w:ascii="Times New Roman" w:hAnsi="Times New Roman" w:cs="Times New Roman"/>
          <w:i/>
          <w:iCs/>
          <w:sz w:val="22"/>
        </w:rPr>
        <w:t>Supervision and Administration Provisions</w:t>
      </w:r>
      <w:r w:rsidRPr="00B40C4D">
        <w:rPr>
          <w:rFonts w:ascii="Times New Roman" w:hAnsi="Times New Roman" w:cs="Times New Roman"/>
          <w:sz w:val="22"/>
        </w:rPr>
        <w:t xml:space="preserve">, and this </w:t>
      </w:r>
      <w:r w:rsidRPr="00B40C4D">
        <w:rPr>
          <w:rFonts w:ascii="Times New Roman" w:hAnsi="Times New Roman" w:cs="Times New Roman"/>
          <w:i/>
          <w:iCs/>
          <w:sz w:val="22"/>
        </w:rPr>
        <w:t>Measures</w:t>
      </w:r>
      <w:r w:rsidRPr="00B40C4D">
        <w:rPr>
          <w:rFonts w:ascii="Times New Roman" w:hAnsi="Times New Roman" w:cs="Times New Roman"/>
          <w:sz w:val="22"/>
        </w:rPr>
        <w:t xml:space="preserve">. </w:t>
      </w:r>
    </w:p>
    <w:p w:rsidR="005158D4" w:rsidRPr="00B40C4D" w:rsidRDefault="005158D4" w:rsidP="00B40C4D">
      <w:pPr>
        <w:rPr>
          <w:rFonts w:ascii="Times New Roman" w:hAnsi="Times New Roman" w:cs="Times New Roman"/>
          <w:sz w:val="22"/>
        </w:rPr>
      </w:pPr>
    </w:p>
    <w:p w:rsidR="00171C7C" w:rsidRPr="00B40C4D" w:rsidRDefault="00171C7C" w:rsidP="00B40C4D">
      <w:pPr>
        <w:pStyle w:val="a6"/>
        <w:numPr>
          <w:ilvl w:val="0"/>
          <w:numId w:val="2"/>
        </w:numPr>
        <w:ind w:left="0" w:firstLineChars="0" w:firstLine="0"/>
        <w:rPr>
          <w:rFonts w:ascii="Times New Roman" w:hAnsi="Times New Roman" w:cs="Times New Roman"/>
          <w:sz w:val="22"/>
        </w:rPr>
      </w:pPr>
      <w:r w:rsidRPr="00B40C4D">
        <w:rPr>
          <w:rFonts w:ascii="Times New Roman" w:hAnsi="Times New Roman" w:cs="Times New Roman"/>
          <w:sz w:val="22"/>
        </w:rPr>
        <w:t xml:space="preserve">The annual reports and </w:t>
      </w:r>
      <w:r w:rsidR="00FC61D3">
        <w:rPr>
          <w:rFonts w:ascii="Times New Roman" w:hAnsi="Times New Roman" w:cs="Times New Roman" w:hint="eastAsia"/>
          <w:sz w:val="22"/>
        </w:rPr>
        <w:t>half yearly</w:t>
      </w:r>
      <w:r w:rsidRPr="00B40C4D">
        <w:rPr>
          <w:rFonts w:ascii="Times New Roman" w:hAnsi="Times New Roman" w:cs="Times New Roman"/>
          <w:sz w:val="22"/>
        </w:rPr>
        <w:t xml:space="preserve"> reports of an overseas issuer shall, at a minimum, contain the disclosed contents specified in the </w:t>
      </w:r>
      <w:r w:rsidRPr="00B40C4D">
        <w:rPr>
          <w:rFonts w:ascii="Times New Roman" w:hAnsi="Times New Roman" w:cs="Times New Roman"/>
          <w:i/>
          <w:iCs/>
          <w:sz w:val="22"/>
        </w:rPr>
        <w:t>Securities Law</w:t>
      </w:r>
      <w:r w:rsidRPr="00B40C4D">
        <w:rPr>
          <w:rFonts w:ascii="Times New Roman" w:hAnsi="Times New Roman" w:cs="Times New Roman"/>
          <w:sz w:val="22"/>
        </w:rPr>
        <w:t>,</w:t>
      </w:r>
      <w:r w:rsidR="00E74BE4" w:rsidRPr="00EB2D41">
        <w:rPr>
          <w:rFonts w:ascii="Times New Roman" w:hAnsi="Times New Roman" w:cs="Times New Roman"/>
          <w:sz w:val="22"/>
        </w:rPr>
        <w:t xml:space="preserve"> the</w:t>
      </w:r>
      <w:r w:rsidRPr="00B40C4D">
        <w:rPr>
          <w:rFonts w:ascii="Times New Roman" w:hAnsi="Times New Roman" w:cs="Times New Roman"/>
          <w:sz w:val="22"/>
        </w:rPr>
        <w:t xml:space="preserve"> </w:t>
      </w:r>
      <w:r w:rsidR="00E74BE4" w:rsidRPr="00B40C4D">
        <w:rPr>
          <w:rFonts w:ascii="Times New Roman" w:hAnsi="Times New Roman" w:cs="Times New Roman"/>
          <w:bCs/>
          <w:i/>
          <w:iCs/>
          <w:sz w:val="22"/>
        </w:rPr>
        <w:t xml:space="preserve">Administrative Measures of </w:t>
      </w:r>
      <w:r w:rsidR="00E74BE4" w:rsidRPr="00EB2D41">
        <w:rPr>
          <w:rFonts w:ascii="Times New Roman" w:hAnsi="Times New Roman" w:cs="Times New Roman"/>
          <w:bCs/>
          <w:i/>
          <w:iCs/>
          <w:sz w:val="22"/>
        </w:rPr>
        <w:t>Information Disclosure</w:t>
      </w:r>
      <w:r w:rsidR="00E74BE4" w:rsidRPr="00EB2D41">
        <w:rPr>
          <w:rFonts w:ascii="Times New Roman" w:hAnsi="Times New Roman" w:cs="Times New Roman"/>
          <w:sz w:val="22"/>
        </w:rPr>
        <w:t xml:space="preserve">, </w:t>
      </w:r>
      <w:r w:rsidRPr="00B40C4D">
        <w:rPr>
          <w:rFonts w:ascii="Times New Roman" w:hAnsi="Times New Roman" w:cs="Times New Roman"/>
          <w:sz w:val="22"/>
        </w:rPr>
        <w:t xml:space="preserve">the </w:t>
      </w:r>
      <w:r w:rsidRPr="00B40C4D">
        <w:rPr>
          <w:rFonts w:ascii="Times New Roman" w:hAnsi="Times New Roman" w:cs="Times New Roman"/>
          <w:i/>
          <w:iCs/>
          <w:sz w:val="22"/>
        </w:rPr>
        <w:t>Administrative Measures of Depositary Receipts</w:t>
      </w:r>
      <w:r w:rsidRPr="00B40C4D">
        <w:rPr>
          <w:rFonts w:ascii="Times New Roman" w:hAnsi="Times New Roman" w:cs="Times New Roman"/>
          <w:sz w:val="22"/>
        </w:rPr>
        <w:t xml:space="preserve">, and the </w:t>
      </w:r>
      <w:r w:rsidRPr="00B40C4D">
        <w:rPr>
          <w:rFonts w:ascii="Times New Roman" w:hAnsi="Times New Roman" w:cs="Times New Roman"/>
          <w:i/>
          <w:iCs/>
          <w:sz w:val="22"/>
        </w:rPr>
        <w:t>Supervision and Administration Provisions</w:t>
      </w:r>
      <w:r w:rsidRPr="00B40C4D">
        <w:rPr>
          <w:rFonts w:ascii="Times New Roman" w:hAnsi="Times New Roman" w:cs="Times New Roman"/>
          <w:sz w:val="22"/>
        </w:rPr>
        <w:t xml:space="preserve">. </w:t>
      </w:r>
    </w:p>
    <w:p w:rsidR="005158D4" w:rsidRPr="00B40C4D" w:rsidRDefault="005158D4" w:rsidP="00B40C4D">
      <w:pPr>
        <w:rPr>
          <w:rFonts w:ascii="Times New Roman" w:hAnsi="Times New Roman" w:cs="Times New Roman"/>
          <w:sz w:val="22"/>
        </w:rPr>
      </w:pPr>
    </w:p>
    <w:p w:rsidR="00171C7C" w:rsidRPr="00B40C4D" w:rsidRDefault="00171C7C" w:rsidP="00B40C4D">
      <w:pPr>
        <w:rPr>
          <w:rFonts w:ascii="Times New Roman" w:hAnsi="Times New Roman" w:cs="Times New Roman"/>
          <w:sz w:val="22"/>
        </w:rPr>
      </w:pPr>
      <w:r w:rsidRPr="00B40C4D">
        <w:rPr>
          <w:rFonts w:ascii="Times New Roman" w:hAnsi="Times New Roman" w:cs="Times New Roman"/>
          <w:sz w:val="22"/>
        </w:rPr>
        <w:t xml:space="preserve">Any overseas issuer that disclose quarterly reports, either voluntarily or as required by the </w:t>
      </w:r>
      <w:r w:rsidR="006235BA" w:rsidRPr="00B40C4D">
        <w:rPr>
          <w:rFonts w:ascii="Times New Roman" w:hAnsi="Times New Roman" w:cs="Times New Roman"/>
          <w:sz w:val="22"/>
        </w:rPr>
        <w:t xml:space="preserve">overseas </w:t>
      </w:r>
      <w:r w:rsidRPr="00B40C4D">
        <w:rPr>
          <w:rFonts w:ascii="Times New Roman" w:hAnsi="Times New Roman" w:cs="Times New Roman"/>
          <w:sz w:val="22"/>
        </w:rPr>
        <w:t xml:space="preserve">market, shall simultaneously disclosed such reports in the </w:t>
      </w:r>
      <w:r w:rsidR="002504EC" w:rsidRPr="00B40C4D">
        <w:rPr>
          <w:rFonts w:ascii="Times New Roman" w:hAnsi="Times New Roman" w:cs="Times New Roman"/>
          <w:sz w:val="22"/>
        </w:rPr>
        <w:t>SSE</w:t>
      </w:r>
      <w:r w:rsidRPr="00B40C4D">
        <w:rPr>
          <w:rFonts w:ascii="Times New Roman" w:hAnsi="Times New Roman" w:cs="Times New Roman"/>
          <w:sz w:val="22"/>
        </w:rPr>
        <w:t xml:space="preserve"> market. </w:t>
      </w:r>
    </w:p>
    <w:p w:rsidR="005158D4" w:rsidRPr="00B40C4D" w:rsidRDefault="005158D4" w:rsidP="00B40C4D">
      <w:pPr>
        <w:rPr>
          <w:rFonts w:ascii="Times New Roman" w:hAnsi="Times New Roman" w:cs="Times New Roman"/>
          <w:sz w:val="22"/>
        </w:rPr>
      </w:pPr>
    </w:p>
    <w:p w:rsidR="00171C7C" w:rsidRPr="00B40C4D" w:rsidRDefault="00171C7C" w:rsidP="00B40C4D">
      <w:pPr>
        <w:rPr>
          <w:rFonts w:ascii="Times New Roman" w:hAnsi="Times New Roman" w:cs="Times New Roman"/>
          <w:sz w:val="22"/>
        </w:rPr>
      </w:pPr>
      <w:r w:rsidRPr="00B40C4D">
        <w:rPr>
          <w:rFonts w:ascii="Times New Roman" w:hAnsi="Times New Roman" w:cs="Times New Roman"/>
          <w:sz w:val="22"/>
        </w:rPr>
        <w:t xml:space="preserve">Any overseas issuer who has been disclosing annual reports, </w:t>
      </w:r>
      <w:r w:rsidR="00FC61D3">
        <w:rPr>
          <w:rFonts w:ascii="Times New Roman" w:hAnsi="Times New Roman" w:cs="Times New Roman" w:hint="eastAsia"/>
          <w:sz w:val="22"/>
        </w:rPr>
        <w:t>half yearly</w:t>
      </w:r>
      <w:r w:rsidR="00FC61D3" w:rsidRPr="00B40C4D">
        <w:rPr>
          <w:rFonts w:ascii="Times New Roman" w:hAnsi="Times New Roman" w:cs="Times New Roman"/>
          <w:sz w:val="22"/>
        </w:rPr>
        <w:t xml:space="preserve"> </w:t>
      </w:r>
      <w:r w:rsidRPr="00B40C4D">
        <w:rPr>
          <w:rFonts w:ascii="Times New Roman" w:hAnsi="Times New Roman" w:cs="Times New Roman"/>
          <w:sz w:val="22"/>
        </w:rPr>
        <w:t xml:space="preserve">reports, or quarterly reports in the format required by the </w:t>
      </w:r>
      <w:r w:rsidR="00DF5120">
        <w:rPr>
          <w:rFonts w:ascii="Times New Roman" w:hAnsi="Times New Roman" w:cs="Times New Roman"/>
          <w:sz w:val="22"/>
        </w:rPr>
        <w:t xml:space="preserve">overseas market </w:t>
      </w:r>
      <w:r w:rsidRPr="00B40C4D">
        <w:rPr>
          <w:rFonts w:ascii="Times New Roman" w:hAnsi="Times New Roman" w:cs="Times New Roman"/>
          <w:sz w:val="22"/>
        </w:rPr>
        <w:t xml:space="preserve">may continue to prepare such reports in such format, provided that the disclosure of the contents specified under Paragraph 1 of this Article and the completeness of such disclosure are not compromised. </w:t>
      </w:r>
    </w:p>
    <w:p w:rsidR="005158D4" w:rsidRPr="00B40C4D" w:rsidRDefault="005158D4" w:rsidP="00B40C4D">
      <w:pPr>
        <w:rPr>
          <w:rFonts w:ascii="Times New Roman" w:hAnsi="Times New Roman" w:cs="Times New Roman"/>
          <w:sz w:val="22"/>
        </w:rPr>
      </w:pPr>
    </w:p>
    <w:p w:rsidR="00171C7C" w:rsidRPr="00B40C4D" w:rsidRDefault="003936A8" w:rsidP="00B40C4D">
      <w:pPr>
        <w:pStyle w:val="a6"/>
        <w:numPr>
          <w:ilvl w:val="0"/>
          <w:numId w:val="2"/>
        </w:numPr>
        <w:ind w:left="0" w:firstLineChars="0" w:firstLine="0"/>
        <w:rPr>
          <w:rFonts w:ascii="Times New Roman" w:hAnsi="Times New Roman" w:cs="Times New Roman"/>
          <w:sz w:val="22"/>
        </w:rPr>
      </w:pPr>
      <w:r w:rsidRPr="00EB2D41">
        <w:rPr>
          <w:rFonts w:ascii="Times New Roman" w:hAnsi="Times New Roman" w:cs="Times New Roman"/>
          <w:sz w:val="22"/>
        </w:rPr>
        <w:t>Overseas</w:t>
      </w:r>
      <w:r w:rsidRPr="00B40C4D">
        <w:rPr>
          <w:rFonts w:ascii="Times New Roman" w:hAnsi="Times New Roman" w:cs="Times New Roman"/>
          <w:sz w:val="22"/>
        </w:rPr>
        <w:t xml:space="preserve"> issuers may prepare periodic reports in RMB or foreign currencies. If foreign currencies are used, information on the </w:t>
      </w:r>
      <w:r w:rsidR="00EE124F" w:rsidRPr="00EB2D41">
        <w:rPr>
          <w:rFonts w:ascii="Times New Roman" w:hAnsi="Times New Roman" w:cs="Times New Roman"/>
          <w:sz w:val="22"/>
        </w:rPr>
        <w:t>CNY central parity rate</w:t>
      </w:r>
      <w:r w:rsidRPr="00B40C4D">
        <w:rPr>
          <w:rFonts w:ascii="Times New Roman" w:hAnsi="Times New Roman" w:cs="Times New Roman"/>
          <w:sz w:val="22"/>
        </w:rPr>
        <w:t xml:space="preserve"> at the</w:t>
      </w:r>
      <w:r w:rsidR="00EE124F" w:rsidRPr="00EB2D41">
        <w:rPr>
          <w:rFonts w:ascii="Times New Roman" w:hAnsi="Times New Roman" w:cs="Times New Roman"/>
          <w:sz w:val="22"/>
        </w:rPr>
        <w:t xml:space="preserve"> China</w:t>
      </w:r>
      <w:r w:rsidRPr="00B40C4D">
        <w:rPr>
          <w:rFonts w:ascii="Times New Roman" w:hAnsi="Times New Roman" w:cs="Times New Roman"/>
          <w:sz w:val="22"/>
        </w:rPr>
        <w:t xml:space="preserve"> </w:t>
      </w:r>
      <w:r w:rsidR="00EE124F" w:rsidRPr="00EB2D41">
        <w:rPr>
          <w:rFonts w:ascii="Times New Roman" w:hAnsi="Times New Roman" w:cs="Times New Roman"/>
          <w:sz w:val="22"/>
        </w:rPr>
        <w:t>F</w:t>
      </w:r>
      <w:r w:rsidRPr="00B40C4D">
        <w:rPr>
          <w:rFonts w:ascii="Times New Roman" w:hAnsi="Times New Roman" w:cs="Times New Roman"/>
          <w:sz w:val="22"/>
        </w:rPr>
        <w:t xml:space="preserve">oreign </w:t>
      </w:r>
      <w:r w:rsidR="00EE124F" w:rsidRPr="00EB2D41">
        <w:rPr>
          <w:rFonts w:ascii="Times New Roman" w:hAnsi="Times New Roman" w:cs="Times New Roman"/>
          <w:sz w:val="22"/>
        </w:rPr>
        <w:t>E</w:t>
      </w:r>
      <w:r w:rsidRPr="00B40C4D">
        <w:rPr>
          <w:rFonts w:ascii="Times New Roman" w:hAnsi="Times New Roman" w:cs="Times New Roman"/>
          <w:sz w:val="22"/>
        </w:rPr>
        <w:t xml:space="preserve">xchange </w:t>
      </w:r>
      <w:r w:rsidR="00EE124F" w:rsidRPr="00EB2D41">
        <w:rPr>
          <w:rFonts w:ascii="Times New Roman" w:hAnsi="Times New Roman" w:cs="Times New Roman"/>
          <w:sz w:val="22"/>
        </w:rPr>
        <w:t>T</w:t>
      </w:r>
      <w:r w:rsidRPr="00B40C4D">
        <w:rPr>
          <w:rFonts w:ascii="Times New Roman" w:hAnsi="Times New Roman" w:cs="Times New Roman"/>
          <w:sz w:val="22"/>
        </w:rPr>
        <w:t>rad</w:t>
      </w:r>
      <w:r w:rsidR="00EE124F" w:rsidRPr="00EB2D41">
        <w:rPr>
          <w:rFonts w:ascii="Times New Roman" w:hAnsi="Times New Roman" w:cs="Times New Roman"/>
          <w:sz w:val="22"/>
        </w:rPr>
        <w:t>e System</w:t>
      </w:r>
      <w:r w:rsidRPr="00B40C4D">
        <w:rPr>
          <w:rFonts w:ascii="Times New Roman" w:hAnsi="Times New Roman" w:cs="Times New Roman"/>
          <w:sz w:val="22"/>
        </w:rPr>
        <w:t xml:space="preserve"> on the reporting date should be disclosed.</w:t>
      </w:r>
    </w:p>
    <w:p w:rsidR="005158D4" w:rsidRPr="00B40C4D" w:rsidRDefault="005158D4" w:rsidP="00B40C4D">
      <w:pPr>
        <w:rPr>
          <w:rFonts w:ascii="Times New Roman" w:hAnsi="Times New Roman" w:cs="Times New Roman"/>
          <w:sz w:val="22"/>
        </w:rPr>
      </w:pPr>
    </w:p>
    <w:p w:rsidR="00171C7C" w:rsidRPr="00B40C4D" w:rsidRDefault="00171C7C" w:rsidP="00B40C4D">
      <w:pPr>
        <w:pStyle w:val="a6"/>
        <w:numPr>
          <w:ilvl w:val="0"/>
          <w:numId w:val="2"/>
        </w:numPr>
        <w:ind w:left="0" w:firstLineChars="0" w:firstLine="0"/>
        <w:rPr>
          <w:rFonts w:ascii="Times New Roman" w:hAnsi="Times New Roman" w:cs="Times New Roman"/>
          <w:sz w:val="22"/>
        </w:rPr>
      </w:pPr>
      <w:r w:rsidRPr="00B40C4D">
        <w:rPr>
          <w:rFonts w:ascii="Times New Roman" w:hAnsi="Times New Roman" w:cs="Times New Roman"/>
          <w:sz w:val="22"/>
        </w:rPr>
        <w:t xml:space="preserve">Any material transaction conducted by an overseas issuer, other than a transaction in the ordinary course of business, shall be timely disclosed if it reaches any of the following thresholds: </w:t>
      </w:r>
    </w:p>
    <w:p w:rsidR="005158D4" w:rsidRPr="00B40C4D" w:rsidRDefault="005158D4" w:rsidP="00B40C4D">
      <w:pPr>
        <w:rPr>
          <w:rFonts w:ascii="Times New Roman" w:hAnsi="Times New Roman" w:cs="Times New Roman"/>
          <w:sz w:val="22"/>
        </w:rPr>
      </w:pPr>
    </w:p>
    <w:p w:rsidR="00171C7C" w:rsidRPr="00B40C4D" w:rsidRDefault="00171C7C" w:rsidP="00B40C4D">
      <w:pPr>
        <w:rPr>
          <w:rFonts w:ascii="Times New Roman" w:hAnsi="Times New Roman" w:cs="Times New Roman"/>
          <w:sz w:val="22"/>
        </w:rPr>
      </w:pPr>
      <w:r w:rsidRPr="00B40C4D">
        <w:rPr>
          <w:rFonts w:ascii="Times New Roman" w:hAnsi="Times New Roman" w:cs="Times New Roman"/>
          <w:sz w:val="22"/>
        </w:rPr>
        <w:t xml:space="preserve">(1) total amount of the assets involved in the transaction (whichever higher of the book value and the appraised value) represents 10 percent or more of the audited total assets of the overseas issuer in the most recent accounting year; </w:t>
      </w:r>
    </w:p>
    <w:p w:rsidR="00171C7C" w:rsidRPr="00B40C4D" w:rsidRDefault="00171C7C" w:rsidP="00B40C4D">
      <w:pPr>
        <w:rPr>
          <w:rFonts w:ascii="Times New Roman" w:hAnsi="Times New Roman" w:cs="Times New Roman"/>
          <w:sz w:val="22"/>
        </w:rPr>
      </w:pPr>
      <w:r w:rsidRPr="00B40C4D">
        <w:rPr>
          <w:rFonts w:ascii="Times New Roman" w:hAnsi="Times New Roman" w:cs="Times New Roman"/>
          <w:sz w:val="22"/>
        </w:rPr>
        <w:t>(2) transaction value (including liabilities, fees and expenses assumed under the transaction) represents 10 percent or more of the audited net asset of the overseas issuer in the most recent accounting year; or</w:t>
      </w:r>
    </w:p>
    <w:p w:rsidR="00171C7C" w:rsidRPr="00B40C4D" w:rsidRDefault="00171C7C" w:rsidP="00B40C4D">
      <w:pPr>
        <w:rPr>
          <w:rFonts w:ascii="Times New Roman" w:hAnsi="Times New Roman" w:cs="Times New Roman"/>
          <w:sz w:val="22"/>
        </w:rPr>
      </w:pPr>
      <w:r w:rsidRPr="00B40C4D">
        <w:rPr>
          <w:rFonts w:ascii="Times New Roman" w:hAnsi="Times New Roman" w:cs="Times New Roman"/>
          <w:sz w:val="22"/>
        </w:rPr>
        <w:t xml:space="preserve">(3) </w:t>
      </w:r>
      <w:proofErr w:type="gramStart"/>
      <w:r w:rsidRPr="00B40C4D">
        <w:rPr>
          <w:rFonts w:ascii="Times New Roman" w:hAnsi="Times New Roman" w:cs="Times New Roman"/>
          <w:sz w:val="22"/>
        </w:rPr>
        <w:t>the</w:t>
      </w:r>
      <w:proofErr w:type="gramEnd"/>
      <w:r w:rsidRPr="00B40C4D">
        <w:rPr>
          <w:rFonts w:ascii="Times New Roman" w:hAnsi="Times New Roman" w:cs="Times New Roman"/>
          <w:sz w:val="22"/>
        </w:rPr>
        <w:t xml:space="preserve"> operating revenue corresponding to the target of the transaction (e.g., equity) in the most recent accounting year is over RMB 50 million and represents 10 percent or more of the audited operating revenue of the overseas issuer in the most recent accounting year. </w:t>
      </w:r>
    </w:p>
    <w:p w:rsidR="005158D4" w:rsidRPr="00B40C4D" w:rsidRDefault="005158D4" w:rsidP="00B40C4D">
      <w:pPr>
        <w:rPr>
          <w:rFonts w:ascii="Times New Roman" w:hAnsi="Times New Roman" w:cs="Times New Roman"/>
          <w:sz w:val="22"/>
        </w:rPr>
      </w:pPr>
    </w:p>
    <w:p w:rsidR="00171C7C" w:rsidRPr="00B40C4D" w:rsidRDefault="00171C7C" w:rsidP="00B40C4D">
      <w:pPr>
        <w:rPr>
          <w:rFonts w:ascii="Times New Roman" w:hAnsi="Times New Roman" w:cs="Times New Roman"/>
          <w:sz w:val="22"/>
        </w:rPr>
      </w:pPr>
      <w:r w:rsidRPr="00B40C4D">
        <w:rPr>
          <w:rFonts w:ascii="Times New Roman" w:hAnsi="Times New Roman" w:cs="Times New Roman"/>
          <w:sz w:val="22"/>
        </w:rPr>
        <w:t xml:space="preserve">The overseas issuer shall also timely disclose any transaction that does not reach the </w:t>
      </w:r>
      <w:r w:rsidRPr="00B40C4D">
        <w:rPr>
          <w:rFonts w:ascii="Times New Roman" w:hAnsi="Times New Roman" w:cs="Times New Roman"/>
          <w:sz w:val="22"/>
        </w:rPr>
        <w:lastRenderedPageBreak/>
        <w:t xml:space="preserve">preceding thresholds but nevertheless may materially affect the trading price of its underlying shares, CDRs, and their derivative products. </w:t>
      </w:r>
    </w:p>
    <w:p w:rsidR="00CD4FD4" w:rsidRPr="00B40C4D" w:rsidRDefault="00CD4FD4" w:rsidP="00B40C4D">
      <w:pPr>
        <w:rPr>
          <w:rFonts w:ascii="Times New Roman" w:hAnsi="Times New Roman" w:cs="Times New Roman"/>
          <w:sz w:val="22"/>
        </w:rPr>
      </w:pPr>
    </w:p>
    <w:p w:rsidR="00CD4FD4" w:rsidRPr="00B40C4D" w:rsidRDefault="00CD4FD4" w:rsidP="00B40C4D">
      <w:pPr>
        <w:rPr>
          <w:rFonts w:ascii="Times New Roman" w:hAnsi="Times New Roman" w:cs="Times New Roman"/>
          <w:sz w:val="22"/>
        </w:rPr>
      </w:pPr>
      <w:r w:rsidRPr="00B40C4D">
        <w:rPr>
          <w:rFonts w:ascii="Times New Roman" w:hAnsi="Times New Roman" w:cs="Times New Roman"/>
          <w:sz w:val="22"/>
        </w:rPr>
        <w:t xml:space="preserve">Transactions occurring between an </w:t>
      </w:r>
      <w:r w:rsidR="00F72F56" w:rsidRPr="00EB2D41">
        <w:rPr>
          <w:rFonts w:ascii="Times New Roman" w:hAnsi="Times New Roman" w:cs="Times New Roman"/>
          <w:sz w:val="22"/>
        </w:rPr>
        <w:t>overseas</w:t>
      </w:r>
      <w:r w:rsidRPr="00B40C4D">
        <w:rPr>
          <w:rFonts w:ascii="Times New Roman" w:hAnsi="Times New Roman" w:cs="Times New Roman"/>
          <w:sz w:val="22"/>
        </w:rPr>
        <w:t xml:space="preserve"> issuer and its controlled subsidiaries within the scope of consolidated statements or between the said controlled subsidiaries are exempt from disclosure in accordance with the preceding paragraph, unless otherwise provided by the CSRC and the </w:t>
      </w:r>
      <w:r w:rsidR="00F72F56" w:rsidRPr="00B40C4D">
        <w:rPr>
          <w:rFonts w:ascii="Times New Roman" w:hAnsi="Times New Roman" w:cs="Times New Roman"/>
          <w:sz w:val="22"/>
        </w:rPr>
        <w:t>SSE</w:t>
      </w:r>
      <w:r w:rsidRPr="00B40C4D">
        <w:rPr>
          <w:rFonts w:ascii="Times New Roman" w:hAnsi="Times New Roman" w:cs="Times New Roman"/>
          <w:sz w:val="22"/>
        </w:rPr>
        <w:t>.</w:t>
      </w:r>
    </w:p>
    <w:p w:rsidR="005158D4" w:rsidRPr="00B40C4D" w:rsidRDefault="005158D4" w:rsidP="00B40C4D">
      <w:pPr>
        <w:rPr>
          <w:rFonts w:ascii="Times New Roman" w:hAnsi="Times New Roman" w:cs="Times New Roman"/>
          <w:sz w:val="22"/>
        </w:rPr>
      </w:pPr>
    </w:p>
    <w:p w:rsidR="00171C7C" w:rsidRPr="00B40C4D" w:rsidRDefault="00171C7C" w:rsidP="00B40C4D">
      <w:pPr>
        <w:pStyle w:val="a6"/>
        <w:numPr>
          <w:ilvl w:val="0"/>
          <w:numId w:val="2"/>
        </w:numPr>
        <w:ind w:left="0" w:firstLineChars="0" w:firstLine="0"/>
        <w:rPr>
          <w:rFonts w:ascii="Times New Roman" w:hAnsi="Times New Roman" w:cs="Times New Roman"/>
          <w:sz w:val="22"/>
        </w:rPr>
      </w:pPr>
      <w:r w:rsidRPr="00B40C4D">
        <w:rPr>
          <w:rFonts w:ascii="Times New Roman" w:hAnsi="Times New Roman" w:cs="Times New Roman"/>
          <w:sz w:val="22"/>
        </w:rPr>
        <w:t xml:space="preserve">An overseas issuer shall timely disclose any transaction with related parties that reaches any of the following thresholds: </w:t>
      </w:r>
    </w:p>
    <w:p w:rsidR="005158D4" w:rsidRPr="00B40C4D" w:rsidRDefault="005158D4" w:rsidP="00B40C4D">
      <w:pPr>
        <w:rPr>
          <w:rFonts w:ascii="Times New Roman" w:hAnsi="Times New Roman" w:cs="Times New Roman"/>
          <w:sz w:val="22"/>
        </w:rPr>
      </w:pPr>
    </w:p>
    <w:p w:rsidR="00171C7C" w:rsidRPr="00B40C4D" w:rsidRDefault="00171C7C" w:rsidP="00B40C4D">
      <w:pPr>
        <w:rPr>
          <w:rFonts w:ascii="Times New Roman" w:hAnsi="Times New Roman" w:cs="Times New Roman"/>
          <w:sz w:val="22"/>
        </w:rPr>
      </w:pPr>
      <w:r w:rsidRPr="00B40C4D">
        <w:rPr>
          <w:rFonts w:ascii="Times New Roman" w:hAnsi="Times New Roman" w:cs="Times New Roman"/>
          <w:sz w:val="22"/>
        </w:rPr>
        <w:t xml:space="preserve">(1) </w:t>
      </w:r>
      <w:proofErr w:type="gramStart"/>
      <w:r w:rsidRPr="00B40C4D">
        <w:rPr>
          <w:rFonts w:ascii="Times New Roman" w:hAnsi="Times New Roman" w:cs="Times New Roman"/>
          <w:sz w:val="22"/>
        </w:rPr>
        <w:t>any</w:t>
      </w:r>
      <w:proofErr w:type="gramEnd"/>
      <w:r w:rsidRPr="00B40C4D">
        <w:rPr>
          <w:rFonts w:ascii="Times New Roman" w:hAnsi="Times New Roman" w:cs="Times New Roman"/>
          <w:sz w:val="22"/>
        </w:rPr>
        <w:t xml:space="preserve"> transaction valued at RMB 10 million or above with a related natural person; </w:t>
      </w:r>
    </w:p>
    <w:p w:rsidR="00171C7C" w:rsidRPr="00B40C4D" w:rsidRDefault="00171C7C" w:rsidP="00B40C4D">
      <w:pPr>
        <w:rPr>
          <w:rFonts w:ascii="Times New Roman" w:hAnsi="Times New Roman" w:cs="Times New Roman"/>
          <w:sz w:val="22"/>
        </w:rPr>
      </w:pPr>
      <w:r w:rsidRPr="00B40C4D">
        <w:rPr>
          <w:rFonts w:ascii="Times New Roman" w:hAnsi="Times New Roman" w:cs="Times New Roman"/>
          <w:sz w:val="22"/>
        </w:rPr>
        <w:t xml:space="preserve">(2) </w:t>
      </w:r>
      <w:proofErr w:type="gramStart"/>
      <w:r w:rsidRPr="00B40C4D">
        <w:rPr>
          <w:rFonts w:ascii="Times New Roman" w:hAnsi="Times New Roman" w:cs="Times New Roman"/>
          <w:sz w:val="22"/>
        </w:rPr>
        <w:t>any</w:t>
      </w:r>
      <w:proofErr w:type="gramEnd"/>
      <w:r w:rsidRPr="00B40C4D">
        <w:rPr>
          <w:rFonts w:ascii="Times New Roman" w:hAnsi="Times New Roman" w:cs="Times New Roman"/>
          <w:sz w:val="22"/>
        </w:rPr>
        <w:t xml:space="preserve"> transaction valued at RMB 50 million or above with a related legal person and representing 0.1 percent or more of the audited total assets of the overseas issuer in the most recent accounting year; or </w:t>
      </w:r>
    </w:p>
    <w:p w:rsidR="00171C7C" w:rsidRPr="00B40C4D" w:rsidRDefault="00171C7C" w:rsidP="00B40C4D">
      <w:pPr>
        <w:rPr>
          <w:rFonts w:ascii="Times New Roman" w:hAnsi="Times New Roman" w:cs="Times New Roman"/>
          <w:sz w:val="22"/>
        </w:rPr>
      </w:pPr>
      <w:r w:rsidRPr="00B40C4D">
        <w:rPr>
          <w:rFonts w:ascii="Times New Roman" w:hAnsi="Times New Roman" w:cs="Times New Roman"/>
          <w:sz w:val="22"/>
        </w:rPr>
        <w:t xml:space="preserve">(3) </w:t>
      </w:r>
      <w:proofErr w:type="gramStart"/>
      <w:r w:rsidRPr="00B40C4D">
        <w:rPr>
          <w:rFonts w:ascii="Times New Roman" w:hAnsi="Times New Roman" w:cs="Times New Roman"/>
          <w:sz w:val="22"/>
        </w:rPr>
        <w:t>any</w:t>
      </w:r>
      <w:proofErr w:type="gramEnd"/>
      <w:r w:rsidRPr="00B40C4D">
        <w:rPr>
          <w:rFonts w:ascii="Times New Roman" w:hAnsi="Times New Roman" w:cs="Times New Roman"/>
          <w:sz w:val="22"/>
        </w:rPr>
        <w:t xml:space="preserve"> transaction that, in the opinion of the overseas issuer or the </w:t>
      </w:r>
      <w:r w:rsidR="002504EC" w:rsidRPr="00B40C4D">
        <w:rPr>
          <w:rFonts w:ascii="Times New Roman" w:hAnsi="Times New Roman" w:cs="Times New Roman"/>
          <w:sz w:val="22"/>
        </w:rPr>
        <w:t>SSE</w:t>
      </w:r>
      <w:r w:rsidRPr="00B40C4D">
        <w:rPr>
          <w:rFonts w:ascii="Times New Roman" w:hAnsi="Times New Roman" w:cs="Times New Roman"/>
          <w:sz w:val="22"/>
        </w:rPr>
        <w:t xml:space="preserve">, may cause the overseas issuer or its related party tilted toward the interest of other party. </w:t>
      </w:r>
    </w:p>
    <w:p w:rsidR="005158D4" w:rsidRPr="00B40C4D" w:rsidRDefault="005158D4" w:rsidP="00B40C4D">
      <w:pPr>
        <w:rPr>
          <w:rFonts w:ascii="Times New Roman" w:hAnsi="Times New Roman" w:cs="Times New Roman"/>
          <w:sz w:val="22"/>
        </w:rPr>
      </w:pPr>
    </w:p>
    <w:p w:rsidR="00171C7C" w:rsidRPr="00B40C4D" w:rsidRDefault="00171C7C" w:rsidP="00B40C4D">
      <w:pPr>
        <w:rPr>
          <w:rFonts w:ascii="Times New Roman" w:hAnsi="Times New Roman" w:cs="Times New Roman"/>
          <w:sz w:val="22"/>
        </w:rPr>
      </w:pPr>
      <w:r w:rsidRPr="00B40C4D">
        <w:rPr>
          <w:rFonts w:ascii="Times New Roman" w:hAnsi="Times New Roman" w:cs="Times New Roman"/>
          <w:sz w:val="22"/>
        </w:rPr>
        <w:t xml:space="preserve">The recognition of related parties and related-party relationship shall be made in reference to the disclosure requirements in the initial application for domestic public offering of CDRs by the overseas issuer. </w:t>
      </w:r>
    </w:p>
    <w:p w:rsidR="005158D4" w:rsidRPr="00B40C4D" w:rsidRDefault="005158D4" w:rsidP="00B40C4D">
      <w:pPr>
        <w:rPr>
          <w:rFonts w:ascii="Times New Roman" w:hAnsi="Times New Roman" w:cs="Times New Roman"/>
          <w:sz w:val="22"/>
        </w:rPr>
      </w:pPr>
    </w:p>
    <w:p w:rsidR="00AE3B33" w:rsidRPr="00B40C4D" w:rsidRDefault="00FA751B" w:rsidP="00B40C4D">
      <w:pPr>
        <w:pStyle w:val="a6"/>
        <w:numPr>
          <w:ilvl w:val="0"/>
          <w:numId w:val="2"/>
        </w:numPr>
        <w:ind w:left="0" w:firstLineChars="0" w:firstLine="0"/>
        <w:rPr>
          <w:rFonts w:ascii="Times New Roman" w:hAnsi="Times New Roman" w:cs="Times New Roman"/>
          <w:sz w:val="22"/>
        </w:rPr>
      </w:pPr>
      <w:r w:rsidRPr="00B40C4D">
        <w:rPr>
          <w:rFonts w:ascii="Times New Roman" w:hAnsi="Times New Roman" w:cs="Times New Roman"/>
          <w:sz w:val="22"/>
        </w:rPr>
        <w:t xml:space="preserve">In the event of a </w:t>
      </w:r>
      <w:r w:rsidR="00CE4CEC" w:rsidRPr="00B40C4D">
        <w:rPr>
          <w:rFonts w:ascii="Times New Roman" w:hAnsi="Times New Roman" w:cs="Times New Roman"/>
          <w:sz w:val="22"/>
        </w:rPr>
        <w:t xml:space="preserve">transaction with related parties </w:t>
      </w:r>
      <w:r w:rsidRPr="00B40C4D">
        <w:rPr>
          <w:rFonts w:ascii="Times New Roman" w:hAnsi="Times New Roman" w:cs="Times New Roman"/>
          <w:sz w:val="22"/>
        </w:rPr>
        <w:t>under Article 3</w:t>
      </w:r>
      <w:r w:rsidR="00E11570">
        <w:rPr>
          <w:rFonts w:ascii="Times New Roman" w:hAnsi="Times New Roman" w:cs="Times New Roman" w:hint="eastAsia"/>
          <w:sz w:val="22"/>
        </w:rPr>
        <w:t>6</w:t>
      </w:r>
      <w:r w:rsidRPr="00B40C4D">
        <w:rPr>
          <w:rFonts w:ascii="Times New Roman" w:hAnsi="Times New Roman" w:cs="Times New Roman"/>
          <w:sz w:val="22"/>
        </w:rPr>
        <w:t xml:space="preserve"> of th</w:t>
      </w:r>
      <w:r w:rsidR="004F2520" w:rsidRPr="00EB2D41">
        <w:rPr>
          <w:rFonts w:ascii="Times New Roman" w:hAnsi="Times New Roman" w:cs="Times New Roman"/>
          <w:sz w:val="22"/>
        </w:rPr>
        <w:t>is</w:t>
      </w:r>
      <w:r w:rsidRPr="00B40C4D">
        <w:rPr>
          <w:rFonts w:ascii="Times New Roman" w:hAnsi="Times New Roman" w:cs="Times New Roman"/>
          <w:sz w:val="22"/>
        </w:rPr>
        <w:t xml:space="preserve"> </w:t>
      </w:r>
      <w:r w:rsidR="000D1183" w:rsidRPr="00B40C4D">
        <w:rPr>
          <w:rFonts w:ascii="Times New Roman" w:hAnsi="Times New Roman" w:cs="Times New Roman"/>
          <w:i/>
          <w:sz w:val="22"/>
        </w:rPr>
        <w:t>Measures</w:t>
      </w:r>
      <w:r w:rsidRPr="00B40C4D">
        <w:rPr>
          <w:rFonts w:ascii="Times New Roman" w:hAnsi="Times New Roman" w:cs="Times New Roman"/>
          <w:sz w:val="22"/>
        </w:rPr>
        <w:t>, the pricing of which meets one of the following</w:t>
      </w:r>
      <w:r w:rsidR="00B15908" w:rsidRPr="00EB2D41">
        <w:rPr>
          <w:rFonts w:ascii="Times New Roman" w:hAnsi="Times New Roman" w:cs="Times New Roman"/>
          <w:sz w:val="22"/>
        </w:rPr>
        <w:t xml:space="preserve"> conditions indicating fairness</w:t>
      </w:r>
      <w:r w:rsidRPr="00B40C4D">
        <w:rPr>
          <w:rFonts w:ascii="Times New Roman" w:hAnsi="Times New Roman" w:cs="Times New Roman"/>
          <w:sz w:val="22"/>
        </w:rPr>
        <w:t>, it may be disclosed in aggregate in the annual and interim reports</w:t>
      </w:r>
      <w:r w:rsidRPr="00EB2D41">
        <w:rPr>
          <w:rFonts w:ascii="Times New Roman" w:hAnsi="Times New Roman" w:cs="Times New Roman"/>
          <w:sz w:val="22"/>
        </w:rPr>
        <w:t>:</w:t>
      </w:r>
    </w:p>
    <w:p w:rsidR="00AE3B33" w:rsidRPr="00B40C4D" w:rsidRDefault="00AE3B33" w:rsidP="00B40C4D">
      <w:pPr>
        <w:rPr>
          <w:rFonts w:ascii="Times New Roman" w:hAnsi="Times New Roman" w:cs="Times New Roman"/>
          <w:sz w:val="22"/>
        </w:rPr>
      </w:pPr>
    </w:p>
    <w:p w:rsidR="00AE3B33" w:rsidRPr="00B40C4D" w:rsidRDefault="00AE3B33" w:rsidP="00B40C4D">
      <w:pPr>
        <w:rPr>
          <w:rFonts w:ascii="Times New Roman" w:hAnsi="Times New Roman" w:cs="Times New Roman"/>
          <w:sz w:val="22"/>
        </w:rPr>
      </w:pPr>
      <w:r w:rsidRPr="00B40C4D">
        <w:rPr>
          <w:rFonts w:ascii="Times New Roman" w:hAnsi="Times New Roman" w:cs="Times New Roman"/>
          <w:sz w:val="22"/>
        </w:rPr>
        <w:t xml:space="preserve">(1) </w:t>
      </w:r>
      <w:proofErr w:type="gramStart"/>
      <w:r w:rsidR="00C724BA" w:rsidRPr="00EB2D41">
        <w:rPr>
          <w:rFonts w:ascii="Times New Roman" w:hAnsi="Times New Roman" w:cs="Times New Roman"/>
          <w:sz w:val="22"/>
        </w:rPr>
        <w:t>p</w:t>
      </w:r>
      <w:r w:rsidR="00C724BA" w:rsidRPr="00B40C4D">
        <w:rPr>
          <w:rFonts w:ascii="Times New Roman" w:hAnsi="Times New Roman" w:cs="Times New Roman"/>
          <w:sz w:val="22"/>
        </w:rPr>
        <w:t>riced</w:t>
      </w:r>
      <w:proofErr w:type="gramEnd"/>
      <w:r w:rsidR="00C724BA" w:rsidRPr="00B40C4D">
        <w:rPr>
          <w:rFonts w:ascii="Times New Roman" w:hAnsi="Times New Roman" w:cs="Times New Roman"/>
          <w:sz w:val="22"/>
        </w:rPr>
        <w:t xml:space="preserve"> </w:t>
      </w:r>
      <w:r w:rsidR="00F03F20" w:rsidRPr="00EB2D41">
        <w:rPr>
          <w:rFonts w:ascii="Times New Roman" w:hAnsi="Times New Roman" w:cs="Times New Roman"/>
          <w:sz w:val="22"/>
        </w:rPr>
        <w:t>r</w:t>
      </w:r>
      <w:r w:rsidR="00F03F20" w:rsidRPr="00B40C4D">
        <w:rPr>
          <w:rFonts w:ascii="Times New Roman" w:hAnsi="Times New Roman" w:cs="Times New Roman"/>
          <w:sz w:val="22"/>
        </w:rPr>
        <w:t>easonabl</w:t>
      </w:r>
      <w:r w:rsidR="00C724BA" w:rsidRPr="00EB2D41">
        <w:rPr>
          <w:rFonts w:ascii="Times New Roman" w:hAnsi="Times New Roman" w:cs="Times New Roman"/>
          <w:sz w:val="22"/>
        </w:rPr>
        <w:t xml:space="preserve">y </w:t>
      </w:r>
      <w:r w:rsidR="00F03F20" w:rsidRPr="00B40C4D">
        <w:rPr>
          <w:rFonts w:ascii="Times New Roman" w:hAnsi="Times New Roman" w:cs="Times New Roman"/>
          <w:sz w:val="22"/>
        </w:rPr>
        <w:t>according to government pricing or within government guidelines</w:t>
      </w:r>
      <w:r w:rsidR="00F03F20" w:rsidRPr="00EB2D41">
        <w:rPr>
          <w:rFonts w:ascii="Times New Roman" w:hAnsi="Times New Roman" w:cs="Times New Roman"/>
          <w:sz w:val="22"/>
        </w:rPr>
        <w:t>;</w:t>
      </w:r>
    </w:p>
    <w:p w:rsidR="00AE3B33" w:rsidRPr="00B40C4D" w:rsidRDefault="00AE3B33" w:rsidP="00B40C4D">
      <w:pPr>
        <w:rPr>
          <w:rFonts w:ascii="Times New Roman" w:hAnsi="Times New Roman" w:cs="Times New Roman"/>
          <w:sz w:val="22"/>
        </w:rPr>
      </w:pPr>
      <w:r w:rsidRPr="00B40C4D">
        <w:rPr>
          <w:rFonts w:ascii="Times New Roman" w:hAnsi="Times New Roman" w:cs="Times New Roman"/>
          <w:sz w:val="22"/>
        </w:rPr>
        <w:t xml:space="preserve">(2) </w:t>
      </w:r>
      <w:proofErr w:type="gramStart"/>
      <w:r w:rsidR="00F03F20" w:rsidRPr="00EB2D41">
        <w:rPr>
          <w:rFonts w:ascii="Times New Roman" w:hAnsi="Times New Roman" w:cs="Times New Roman"/>
          <w:sz w:val="22"/>
        </w:rPr>
        <w:t>p</w:t>
      </w:r>
      <w:r w:rsidR="00F03F20" w:rsidRPr="00B40C4D">
        <w:rPr>
          <w:rFonts w:ascii="Times New Roman" w:hAnsi="Times New Roman" w:cs="Times New Roman"/>
          <w:sz w:val="22"/>
        </w:rPr>
        <w:t>riced</w:t>
      </w:r>
      <w:proofErr w:type="gramEnd"/>
      <w:r w:rsidR="00F03F20" w:rsidRPr="00B40C4D">
        <w:rPr>
          <w:rFonts w:ascii="Times New Roman" w:hAnsi="Times New Roman" w:cs="Times New Roman"/>
          <w:sz w:val="22"/>
        </w:rPr>
        <w:t xml:space="preserve"> according to open market prices</w:t>
      </w:r>
      <w:r w:rsidRPr="00B40C4D">
        <w:rPr>
          <w:rFonts w:ascii="Times New Roman" w:hAnsi="Times New Roman" w:cs="Times New Roman"/>
          <w:sz w:val="22"/>
        </w:rPr>
        <w:t xml:space="preserve">; or </w:t>
      </w:r>
    </w:p>
    <w:p w:rsidR="00AE3B33" w:rsidRPr="00B40C4D" w:rsidRDefault="00AE3B33" w:rsidP="00B40C4D">
      <w:pPr>
        <w:rPr>
          <w:rFonts w:ascii="Times New Roman" w:hAnsi="Times New Roman" w:cs="Times New Roman"/>
          <w:sz w:val="22"/>
        </w:rPr>
      </w:pPr>
      <w:r w:rsidRPr="00B40C4D">
        <w:rPr>
          <w:rFonts w:ascii="Times New Roman" w:hAnsi="Times New Roman" w:cs="Times New Roman"/>
          <w:sz w:val="22"/>
        </w:rPr>
        <w:t xml:space="preserve">(3) </w:t>
      </w:r>
      <w:r w:rsidR="00C724BA" w:rsidRPr="00EB2D41">
        <w:rPr>
          <w:rFonts w:ascii="Times New Roman" w:hAnsi="Times New Roman" w:cs="Times New Roman"/>
          <w:sz w:val="22"/>
        </w:rPr>
        <w:t>p</w:t>
      </w:r>
      <w:r w:rsidR="00C724BA" w:rsidRPr="00B40C4D">
        <w:rPr>
          <w:rFonts w:ascii="Times New Roman" w:hAnsi="Times New Roman" w:cs="Times New Roman"/>
          <w:sz w:val="22"/>
        </w:rPr>
        <w:t xml:space="preserve">riced </w:t>
      </w:r>
      <w:r w:rsidR="00F03F20" w:rsidRPr="00EB2D41">
        <w:rPr>
          <w:rFonts w:ascii="Times New Roman" w:hAnsi="Times New Roman" w:cs="Times New Roman"/>
          <w:sz w:val="22"/>
        </w:rPr>
        <w:t>a</w:t>
      </w:r>
      <w:r w:rsidR="00F03F20" w:rsidRPr="00B40C4D">
        <w:rPr>
          <w:rFonts w:ascii="Times New Roman" w:hAnsi="Times New Roman" w:cs="Times New Roman"/>
          <w:sz w:val="22"/>
        </w:rPr>
        <w:t>ccording to the public tender, public auction and other methods of pricing</w:t>
      </w:r>
      <w:r w:rsidRPr="00B40C4D">
        <w:rPr>
          <w:rFonts w:ascii="Times New Roman" w:hAnsi="Times New Roman" w:cs="Times New Roman"/>
          <w:sz w:val="22"/>
        </w:rPr>
        <w:t xml:space="preserve">. </w:t>
      </w:r>
    </w:p>
    <w:p w:rsidR="00AE3B33" w:rsidRPr="00B40C4D" w:rsidRDefault="00AE3B33" w:rsidP="00B40C4D">
      <w:pPr>
        <w:rPr>
          <w:rFonts w:ascii="Times New Roman" w:hAnsi="Times New Roman" w:cs="Times New Roman"/>
          <w:sz w:val="22"/>
        </w:rPr>
      </w:pPr>
    </w:p>
    <w:p w:rsidR="00AE3B33" w:rsidRPr="00B40C4D" w:rsidRDefault="002A38A3" w:rsidP="00B40C4D">
      <w:pPr>
        <w:rPr>
          <w:rFonts w:ascii="Times New Roman" w:hAnsi="Times New Roman" w:cs="Times New Roman"/>
          <w:sz w:val="22"/>
        </w:rPr>
      </w:pPr>
      <w:r w:rsidRPr="00B40C4D">
        <w:rPr>
          <w:rFonts w:ascii="Times New Roman" w:hAnsi="Times New Roman" w:cs="Times New Roman"/>
          <w:sz w:val="22"/>
        </w:rPr>
        <w:t xml:space="preserve">If the relevant </w:t>
      </w:r>
      <w:r w:rsidR="00B15908" w:rsidRPr="00B40C4D">
        <w:rPr>
          <w:rFonts w:ascii="Times New Roman" w:hAnsi="Times New Roman" w:cs="Times New Roman"/>
          <w:sz w:val="22"/>
        </w:rPr>
        <w:t xml:space="preserve">transaction with related parties </w:t>
      </w:r>
      <w:r w:rsidRPr="00B40C4D">
        <w:rPr>
          <w:rFonts w:ascii="Times New Roman" w:hAnsi="Times New Roman" w:cs="Times New Roman"/>
          <w:sz w:val="22"/>
        </w:rPr>
        <w:t xml:space="preserve">does not meet the </w:t>
      </w:r>
      <w:r w:rsidR="00B15908" w:rsidRPr="00EB2D41">
        <w:rPr>
          <w:rFonts w:ascii="Times New Roman" w:hAnsi="Times New Roman" w:cs="Times New Roman"/>
          <w:sz w:val="22"/>
        </w:rPr>
        <w:t>conditions indicating fairness</w:t>
      </w:r>
      <w:r w:rsidR="00B15908" w:rsidRPr="00B40C4D">
        <w:rPr>
          <w:rFonts w:ascii="Times New Roman" w:hAnsi="Times New Roman" w:cs="Times New Roman"/>
          <w:sz w:val="22"/>
        </w:rPr>
        <w:t xml:space="preserve"> </w:t>
      </w:r>
      <w:r w:rsidRPr="00B40C4D">
        <w:rPr>
          <w:rFonts w:ascii="Times New Roman" w:hAnsi="Times New Roman" w:cs="Times New Roman"/>
          <w:sz w:val="22"/>
        </w:rPr>
        <w:t xml:space="preserve">as stipulated in the preceding paragraph, </w:t>
      </w:r>
      <w:r w:rsidR="00E11570">
        <w:rPr>
          <w:rFonts w:ascii="Times New Roman" w:hAnsi="Times New Roman" w:cs="Times New Roman" w:hint="eastAsia"/>
          <w:sz w:val="22"/>
        </w:rPr>
        <w:t xml:space="preserve">or </w:t>
      </w:r>
      <w:r w:rsidR="00E020C1">
        <w:rPr>
          <w:rFonts w:ascii="Times New Roman" w:hAnsi="Times New Roman" w:cs="Times New Roman"/>
          <w:sz w:val="22"/>
        </w:rPr>
        <w:t xml:space="preserve">probably </w:t>
      </w:r>
      <w:r w:rsidR="00E11570" w:rsidRPr="00E11570">
        <w:rPr>
          <w:rFonts w:ascii="Times New Roman" w:hAnsi="Times New Roman" w:cs="Times New Roman"/>
          <w:sz w:val="22"/>
        </w:rPr>
        <w:t>ha</w:t>
      </w:r>
      <w:r w:rsidR="00E020C1">
        <w:rPr>
          <w:rFonts w:ascii="Times New Roman" w:hAnsi="Times New Roman" w:cs="Times New Roman"/>
          <w:sz w:val="22"/>
        </w:rPr>
        <w:t>s</w:t>
      </w:r>
      <w:r w:rsidR="00E11570" w:rsidRPr="00E11570">
        <w:rPr>
          <w:rFonts w:ascii="Times New Roman" w:hAnsi="Times New Roman" w:cs="Times New Roman"/>
          <w:sz w:val="22"/>
        </w:rPr>
        <w:t xml:space="preserve"> an important impact on the</w:t>
      </w:r>
      <w:r w:rsidR="00E020C1" w:rsidRPr="00B40C4D">
        <w:rPr>
          <w:rFonts w:ascii="Times New Roman" w:hAnsi="Times New Roman" w:cs="Times New Roman"/>
          <w:sz w:val="22"/>
        </w:rPr>
        <w:t xml:space="preserve"> overseas issuer</w:t>
      </w:r>
      <w:r w:rsidR="00E11570" w:rsidRPr="00E11570">
        <w:rPr>
          <w:rFonts w:ascii="Times New Roman" w:hAnsi="Times New Roman" w:cs="Times New Roman"/>
          <w:sz w:val="22"/>
        </w:rPr>
        <w:t>'s assets, liabilities, equity and operating results,</w:t>
      </w:r>
      <w:r w:rsidR="009E52E8">
        <w:rPr>
          <w:rFonts w:ascii="Times New Roman" w:hAnsi="Times New Roman" w:cs="Times New Roman" w:hint="eastAsia"/>
          <w:sz w:val="22"/>
        </w:rPr>
        <w:t xml:space="preserve"> </w:t>
      </w:r>
      <w:r w:rsidRPr="00B40C4D">
        <w:rPr>
          <w:rFonts w:ascii="Times New Roman" w:hAnsi="Times New Roman" w:cs="Times New Roman"/>
          <w:sz w:val="22"/>
        </w:rPr>
        <w:t xml:space="preserve">the </w:t>
      </w:r>
      <w:r w:rsidR="00E020C1" w:rsidRPr="00B40C4D">
        <w:rPr>
          <w:rFonts w:ascii="Times New Roman" w:hAnsi="Times New Roman" w:cs="Times New Roman"/>
          <w:sz w:val="22"/>
        </w:rPr>
        <w:t>overseas issuer</w:t>
      </w:r>
      <w:r w:rsidRPr="00B40C4D">
        <w:rPr>
          <w:rFonts w:ascii="Times New Roman" w:hAnsi="Times New Roman" w:cs="Times New Roman"/>
          <w:sz w:val="22"/>
        </w:rPr>
        <w:t xml:space="preserve"> shall disclose it in a timely manner.</w:t>
      </w:r>
      <w:r w:rsidR="00AE3B33" w:rsidRPr="00B40C4D">
        <w:rPr>
          <w:rFonts w:ascii="Times New Roman" w:hAnsi="Times New Roman" w:cs="Times New Roman"/>
          <w:sz w:val="22"/>
        </w:rPr>
        <w:t xml:space="preserve"> </w:t>
      </w:r>
    </w:p>
    <w:p w:rsidR="00AE3B33" w:rsidRPr="00B40C4D" w:rsidRDefault="00AE3B33" w:rsidP="00B40C4D">
      <w:pPr>
        <w:rPr>
          <w:rFonts w:ascii="Times New Roman" w:hAnsi="Times New Roman" w:cs="Times New Roman"/>
          <w:sz w:val="22"/>
        </w:rPr>
      </w:pPr>
    </w:p>
    <w:p w:rsidR="00171C7C" w:rsidRPr="00B40C4D" w:rsidRDefault="00171C7C" w:rsidP="00B40C4D">
      <w:pPr>
        <w:pStyle w:val="a6"/>
        <w:numPr>
          <w:ilvl w:val="0"/>
          <w:numId w:val="2"/>
        </w:numPr>
        <w:ind w:left="0" w:firstLineChars="0" w:firstLine="0"/>
        <w:rPr>
          <w:rFonts w:ascii="Times New Roman" w:hAnsi="Times New Roman" w:cs="Times New Roman"/>
          <w:sz w:val="22"/>
        </w:rPr>
      </w:pPr>
      <w:r w:rsidRPr="00B40C4D">
        <w:rPr>
          <w:rFonts w:ascii="Times New Roman" w:hAnsi="Times New Roman" w:cs="Times New Roman"/>
          <w:sz w:val="22"/>
        </w:rPr>
        <w:t xml:space="preserve">An overseas issuer shall timely disclose any of the following material events that, </w:t>
      </w:r>
      <w:r w:rsidR="00320FF9" w:rsidRPr="00EB2D41">
        <w:rPr>
          <w:rFonts w:ascii="Times New Roman" w:hAnsi="Times New Roman" w:cs="Times New Roman"/>
          <w:sz w:val="22"/>
        </w:rPr>
        <w:t>judging on its</w:t>
      </w:r>
      <w:r w:rsidR="00320FF9" w:rsidRPr="00B40C4D">
        <w:rPr>
          <w:rFonts w:ascii="Times New Roman" w:hAnsi="Times New Roman" w:cs="Times New Roman"/>
          <w:sz w:val="22"/>
        </w:rPr>
        <w:t xml:space="preserve"> </w:t>
      </w:r>
      <w:r w:rsidRPr="00B40C4D">
        <w:rPr>
          <w:rFonts w:ascii="Times New Roman" w:hAnsi="Times New Roman" w:cs="Times New Roman"/>
          <w:sz w:val="22"/>
        </w:rPr>
        <w:t xml:space="preserve">materiality, may significantly affect the trading price of its underlying shares, CDRs, and their derivative products, and shall additionally describe the cause, current status, and potential legal consequences of the event: </w:t>
      </w:r>
    </w:p>
    <w:p w:rsidR="005158D4" w:rsidRPr="00B40C4D" w:rsidRDefault="005158D4" w:rsidP="00B40C4D">
      <w:pPr>
        <w:rPr>
          <w:rFonts w:ascii="Times New Roman" w:hAnsi="Times New Roman" w:cs="Times New Roman"/>
          <w:sz w:val="22"/>
        </w:rPr>
      </w:pPr>
    </w:p>
    <w:p w:rsidR="00171C7C" w:rsidRPr="00B40C4D" w:rsidRDefault="00171C7C" w:rsidP="00B40C4D">
      <w:pPr>
        <w:rPr>
          <w:rFonts w:ascii="Times New Roman" w:hAnsi="Times New Roman" w:cs="Times New Roman"/>
          <w:sz w:val="22"/>
        </w:rPr>
      </w:pPr>
      <w:r w:rsidRPr="00B40C4D">
        <w:rPr>
          <w:rFonts w:ascii="Times New Roman" w:hAnsi="Times New Roman" w:cs="Times New Roman"/>
          <w:sz w:val="22"/>
        </w:rPr>
        <w:t xml:space="preserve">(1) any major litigation or arbitration involving an amount representing 10 percent or more of the absolute value of the audited total assets of the overseas issuer in the most recent accounting year; </w:t>
      </w:r>
    </w:p>
    <w:p w:rsidR="00171C7C" w:rsidRPr="00B40C4D" w:rsidRDefault="00171C7C" w:rsidP="00B40C4D">
      <w:pPr>
        <w:rPr>
          <w:rFonts w:ascii="Times New Roman" w:hAnsi="Times New Roman" w:cs="Times New Roman"/>
          <w:sz w:val="22"/>
        </w:rPr>
      </w:pPr>
      <w:r w:rsidRPr="00B40C4D">
        <w:rPr>
          <w:rFonts w:ascii="Times New Roman" w:hAnsi="Times New Roman" w:cs="Times New Roman"/>
          <w:sz w:val="22"/>
        </w:rPr>
        <w:t xml:space="preserve">(2) </w:t>
      </w:r>
      <w:proofErr w:type="gramStart"/>
      <w:r w:rsidRPr="00B40C4D">
        <w:rPr>
          <w:rFonts w:ascii="Times New Roman" w:hAnsi="Times New Roman" w:cs="Times New Roman"/>
          <w:sz w:val="22"/>
        </w:rPr>
        <w:t>major</w:t>
      </w:r>
      <w:proofErr w:type="gramEnd"/>
      <w:r w:rsidRPr="00B40C4D">
        <w:rPr>
          <w:rFonts w:ascii="Times New Roman" w:hAnsi="Times New Roman" w:cs="Times New Roman"/>
          <w:sz w:val="22"/>
        </w:rPr>
        <w:t xml:space="preserve"> financial assistance; </w:t>
      </w:r>
    </w:p>
    <w:p w:rsidR="00171C7C" w:rsidRPr="00B40C4D" w:rsidRDefault="00171C7C" w:rsidP="00B40C4D">
      <w:pPr>
        <w:rPr>
          <w:rFonts w:ascii="Times New Roman" w:hAnsi="Times New Roman" w:cs="Times New Roman"/>
          <w:sz w:val="22"/>
        </w:rPr>
      </w:pPr>
      <w:r w:rsidRPr="00B40C4D">
        <w:rPr>
          <w:rFonts w:ascii="Times New Roman" w:hAnsi="Times New Roman" w:cs="Times New Roman"/>
          <w:sz w:val="22"/>
        </w:rPr>
        <w:lastRenderedPageBreak/>
        <w:t>(</w:t>
      </w:r>
      <w:r w:rsidR="00E15193">
        <w:rPr>
          <w:rFonts w:ascii="Times New Roman" w:hAnsi="Times New Roman" w:cs="Times New Roman" w:hint="eastAsia"/>
          <w:sz w:val="22"/>
        </w:rPr>
        <w:t>3</w:t>
      </w:r>
      <w:r w:rsidRPr="00B40C4D">
        <w:rPr>
          <w:rFonts w:ascii="Times New Roman" w:hAnsi="Times New Roman" w:cs="Times New Roman"/>
          <w:sz w:val="22"/>
        </w:rPr>
        <w:t xml:space="preserve">) </w:t>
      </w:r>
      <w:proofErr w:type="gramStart"/>
      <w:r w:rsidRPr="00B40C4D">
        <w:rPr>
          <w:rFonts w:ascii="Times New Roman" w:hAnsi="Times New Roman" w:cs="Times New Roman"/>
          <w:sz w:val="22"/>
        </w:rPr>
        <w:t>investment</w:t>
      </w:r>
      <w:proofErr w:type="gramEnd"/>
      <w:r w:rsidRPr="00B40C4D">
        <w:rPr>
          <w:rFonts w:ascii="Times New Roman" w:hAnsi="Times New Roman" w:cs="Times New Roman"/>
          <w:sz w:val="22"/>
        </w:rPr>
        <w:t xml:space="preserve"> and launch of major production or operation project or major progress has been made in such a project; </w:t>
      </w:r>
    </w:p>
    <w:p w:rsidR="00171C7C" w:rsidRPr="00B40C4D" w:rsidRDefault="00171C7C" w:rsidP="00B40C4D">
      <w:pPr>
        <w:rPr>
          <w:rFonts w:ascii="Times New Roman" w:hAnsi="Times New Roman" w:cs="Times New Roman"/>
          <w:sz w:val="22"/>
        </w:rPr>
      </w:pPr>
      <w:r w:rsidRPr="00B40C4D">
        <w:rPr>
          <w:rFonts w:ascii="Times New Roman" w:hAnsi="Times New Roman" w:cs="Times New Roman"/>
          <w:sz w:val="22"/>
        </w:rPr>
        <w:t>(</w:t>
      </w:r>
      <w:r w:rsidR="00E15193">
        <w:rPr>
          <w:rFonts w:ascii="Times New Roman" w:hAnsi="Times New Roman" w:cs="Times New Roman" w:hint="eastAsia"/>
          <w:sz w:val="22"/>
        </w:rPr>
        <w:t>4</w:t>
      </w:r>
      <w:r w:rsidRPr="00B40C4D">
        <w:rPr>
          <w:rFonts w:ascii="Times New Roman" w:hAnsi="Times New Roman" w:cs="Times New Roman"/>
          <w:sz w:val="22"/>
        </w:rPr>
        <w:t xml:space="preserve">) </w:t>
      </w:r>
      <w:proofErr w:type="gramStart"/>
      <w:r w:rsidRPr="00B40C4D">
        <w:rPr>
          <w:rFonts w:ascii="Times New Roman" w:hAnsi="Times New Roman" w:cs="Times New Roman"/>
          <w:sz w:val="22"/>
        </w:rPr>
        <w:t>new</w:t>
      </w:r>
      <w:proofErr w:type="gramEnd"/>
      <w:r w:rsidRPr="00B40C4D">
        <w:rPr>
          <w:rFonts w:ascii="Times New Roman" w:hAnsi="Times New Roman" w:cs="Times New Roman"/>
          <w:sz w:val="22"/>
        </w:rPr>
        <w:t xml:space="preserve"> major development strategies; </w:t>
      </w:r>
    </w:p>
    <w:p w:rsidR="00171C7C" w:rsidRPr="00B40C4D" w:rsidRDefault="00171C7C" w:rsidP="00B40C4D">
      <w:pPr>
        <w:rPr>
          <w:rFonts w:ascii="Times New Roman" w:hAnsi="Times New Roman" w:cs="Times New Roman"/>
          <w:sz w:val="22"/>
        </w:rPr>
      </w:pPr>
      <w:r w:rsidRPr="00B40C4D">
        <w:rPr>
          <w:rFonts w:ascii="Times New Roman" w:hAnsi="Times New Roman" w:cs="Times New Roman"/>
          <w:sz w:val="22"/>
        </w:rPr>
        <w:t>(</w:t>
      </w:r>
      <w:r w:rsidR="00E15193">
        <w:rPr>
          <w:rFonts w:ascii="Times New Roman" w:hAnsi="Times New Roman" w:cs="Times New Roman" w:hint="eastAsia"/>
          <w:sz w:val="22"/>
        </w:rPr>
        <w:t>5</w:t>
      </w:r>
      <w:r w:rsidRPr="00B40C4D">
        <w:rPr>
          <w:rFonts w:ascii="Times New Roman" w:hAnsi="Times New Roman" w:cs="Times New Roman"/>
          <w:sz w:val="22"/>
        </w:rPr>
        <w:t xml:space="preserve">) </w:t>
      </w:r>
      <w:proofErr w:type="gramStart"/>
      <w:r w:rsidRPr="00B40C4D">
        <w:rPr>
          <w:rFonts w:ascii="Times New Roman" w:hAnsi="Times New Roman" w:cs="Times New Roman"/>
          <w:sz w:val="22"/>
        </w:rPr>
        <w:t>new</w:t>
      </w:r>
      <w:proofErr w:type="gramEnd"/>
      <w:r w:rsidRPr="00B40C4D">
        <w:rPr>
          <w:rFonts w:ascii="Times New Roman" w:hAnsi="Times New Roman" w:cs="Times New Roman"/>
          <w:sz w:val="22"/>
        </w:rPr>
        <w:t xml:space="preserve"> rules and policies adopted by regulatory authorities that may have a material impact on the operation of the overseas issuer; </w:t>
      </w:r>
    </w:p>
    <w:p w:rsidR="00171C7C" w:rsidRPr="00B40C4D" w:rsidRDefault="00171C7C" w:rsidP="00B40C4D">
      <w:pPr>
        <w:rPr>
          <w:rFonts w:ascii="Times New Roman" w:hAnsi="Times New Roman" w:cs="Times New Roman"/>
          <w:sz w:val="22"/>
        </w:rPr>
      </w:pPr>
      <w:r w:rsidRPr="00B40C4D">
        <w:rPr>
          <w:rFonts w:ascii="Times New Roman" w:hAnsi="Times New Roman" w:cs="Times New Roman"/>
          <w:sz w:val="22"/>
        </w:rPr>
        <w:t>(</w:t>
      </w:r>
      <w:r w:rsidR="00E15193">
        <w:rPr>
          <w:rFonts w:ascii="Times New Roman" w:hAnsi="Times New Roman" w:cs="Times New Roman" w:hint="eastAsia"/>
          <w:sz w:val="22"/>
        </w:rPr>
        <w:t>6</w:t>
      </w:r>
      <w:r w:rsidRPr="00B40C4D">
        <w:rPr>
          <w:rFonts w:ascii="Times New Roman" w:hAnsi="Times New Roman" w:cs="Times New Roman"/>
          <w:sz w:val="22"/>
        </w:rPr>
        <w:t xml:space="preserve">) </w:t>
      </w:r>
      <w:proofErr w:type="gramStart"/>
      <w:r w:rsidRPr="00B40C4D">
        <w:rPr>
          <w:rFonts w:ascii="Times New Roman" w:hAnsi="Times New Roman" w:cs="Times New Roman"/>
          <w:sz w:val="22"/>
        </w:rPr>
        <w:t>matters</w:t>
      </w:r>
      <w:proofErr w:type="gramEnd"/>
      <w:r w:rsidRPr="00B40C4D">
        <w:rPr>
          <w:rFonts w:ascii="Times New Roman" w:hAnsi="Times New Roman" w:cs="Times New Roman"/>
          <w:sz w:val="22"/>
        </w:rPr>
        <w:t xml:space="preserve"> related to repurchase of underlying shares and depositary receipts; </w:t>
      </w:r>
    </w:p>
    <w:p w:rsidR="00171C7C" w:rsidRPr="00B40C4D" w:rsidRDefault="00171C7C" w:rsidP="00B40C4D">
      <w:pPr>
        <w:rPr>
          <w:rFonts w:ascii="Times New Roman" w:hAnsi="Times New Roman" w:cs="Times New Roman"/>
          <w:sz w:val="22"/>
        </w:rPr>
      </w:pPr>
      <w:r w:rsidRPr="00B40C4D">
        <w:rPr>
          <w:rFonts w:ascii="Times New Roman" w:hAnsi="Times New Roman" w:cs="Times New Roman"/>
          <w:sz w:val="22"/>
        </w:rPr>
        <w:t>(</w:t>
      </w:r>
      <w:r w:rsidR="00E15193">
        <w:rPr>
          <w:rFonts w:ascii="Times New Roman" w:hAnsi="Times New Roman" w:cs="Times New Roman" w:hint="eastAsia"/>
          <w:sz w:val="22"/>
        </w:rPr>
        <w:t>7</w:t>
      </w:r>
      <w:r w:rsidRPr="00B40C4D">
        <w:rPr>
          <w:rFonts w:ascii="Times New Roman" w:hAnsi="Times New Roman" w:cs="Times New Roman"/>
          <w:sz w:val="22"/>
        </w:rPr>
        <w:t xml:space="preserve">) </w:t>
      </w:r>
      <w:proofErr w:type="gramStart"/>
      <w:r w:rsidRPr="00B40C4D">
        <w:rPr>
          <w:rFonts w:ascii="Times New Roman" w:hAnsi="Times New Roman" w:cs="Times New Roman"/>
          <w:sz w:val="22"/>
        </w:rPr>
        <w:t>changes</w:t>
      </w:r>
      <w:proofErr w:type="gramEnd"/>
      <w:r w:rsidRPr="00B40C4D">
        <w:rPr>
          <w:rFonts w:ascii="Times New Roman" w:hAnsi="Times New Roman" w:cs="Times New Roman"/>
          <w:sz w:val="22"/>
        </w:rPr>
        <w:t xml:space="preserve"> in the underlying shares or depositary receipts held by the directors</w:t>
      </w:r>
      <w:r w:rsidR="009F2F65">
        <w:rPr>
          <w:rFonts w:ascii="Times New Roman" w:hAnsi="Times New Roman" w:cs="Times New Roman" w:hint="eastAsia"/>
          <w:sz w:val="22"/>
        </w:rPr>
        <w:t xml:space="preserve">, supervisors </w:t>
      </w:r>
      <w:r w:rsidR="009F2F65">
        <w:rPr>
          <w:rFonts w:ascii="Times New Roman" w:hAnsi="Times New Roman" w:cs="Times New Roman"/>
          <w:sz w:val="22"/>
        </w:rPr>
        <w:t>and</w:t>
      </w:r>
      <w:r w:rsidR="009F2F65">
        <w:rPr>
          <w:rFonts w:ascii="Times New Roman" w:hAnsi="Times New Roman" w:cs="Times New Roman" w:hint="eastAsia"/>
          <w:sz w:val="22"/>
        </w:rPr>
        <w:t xml:space="preserve"> </w:t>
      </w:r>
      <w:r w:rsidRPr="00B40C4D">
        <w:rPr>
          <w:rFonts w:ascii="Times New Roman" w:hAnsi="Times New Roman" w:cs="Times New Roman"/>
          <w:sz w:val="22"/>
        </w:rPr>
        <w:t xml:space="preserve">senior executives; and </w:t>
      </w:r>
    </w:p>
    <w:p w:rsidR="00171C7C" w:rsidRPr="00B40C4D" w:rsidRDefault="00171C7C" w:rsidP="00B40C4D">
      <w:pPr>
        <w:rPr>
          <w:rFonts w:ascii="Times New Roman" w:hAnsi="Times New Roman" w:cs="Times New Roman"/>
          <w:sz w:val="22"/>
        </w:rPr>
      </w:pPr>
      <w:r w:rsidRPr="00B40C4D">
        <w:rPr>
          <w:rFonts w:ascii="Times New Roman" w:hAnsi="Times New Roman" w:cs="Times New Roman"/>
          <w:sz w:val="22"/>
        </w:rPr>
        <w:t>(</w:t>
      </w:r>
      <w:r w:rsidR="00E15193">
        <w:rPr>
          <w:rFonts w:ascii="Times New Roman" w:hAnsi="Times New Roman" w:cs="Times New Roman" w:hint="eastAsia"/>
          <w:sz w:val="22"/>
        </w:rPr>
        <w:t>8</w:t>
      </w:r>
      <w:r w:rsidRPr="00B40C4D">
        <w:rPr>
          <w:rFonts w:ascii="Times New Roman" w:hAnsi="Times New Roman" w:cs="Times New Roman"/>
          <w:sz w:val="22"/>
        </w:rPr>
        <w:t xml:space="preserve">) </w:t>
      </w:r>
      <w:proofErr w:type="gramStart"/>
      <w:r w:rsidRPr="00B40C4D">
        <w:rPr>
          <w:rFonts w:ascii="Times New Roman" w:hAnsi="Times New Roman" w:cs="Times New Roman"/>
          <w:sz w:val="22"/>
        </w:rPr>
        <w:t>other</w:t>
      </w:r>
      <w:proofErr w:type="gramEnd"/>
      <w:r w:rsidRPr="00B40C4D">
        <w:rPr>
          <w:rFonts w:ascii="Times New Roman" w:hAnsi="Times New Roman" w:cs="Times New Roman"/>
          <w:sz w:val="22"/>
        </w:rPr>
        <w:t xml:space="preserve"> material events prescribed by</w:t>
      </w:r>
      <w:r w:rsidR="00C73216" w:rsidRPr="00C73216">
        <w:rPr>
          <w:rFonts w:ascii="Times New Roman" w:hAnsi="Times New Roman" w:cs="Times New Roman"/>
          <w:sz w:val="22"/>
        </w:rPr>
        <w:t xml:space="preserve"> </w:t>
      </w:r>
      <w:r w:rsidR="00C73216">
        <w:rPr>
          <w:rFonts w:ascii="Times New Roman" w:hAnsi="Times New Roman" w:cs="Times New Roman" w:hint="eastAsia"/>
          <w:sz w:val="22"/>
        </w:rPr>
        <w:t>the</w:t>
      </w:r>
      <w:r w:rsidR="00C73216" w:rsidRPr="00B105F9">
        <w:rPr>
          <w:rFonts w:ascii="Times New Roman" w:hAnsi="Times New Roman" w:cs="Times New Roman"/>
          <w:i/>
          <w:iCs/>
          <w:sz w:val="22"/>
        </w:rPr>
        <w:t xml:space="preserve"> Securities Law</w:t>
      </w:r>
      <w:r w:rsidR="00C73216">
        <w:rPr>
          <w:rFonts w:ascii="Times New Roman" w:hAnsi="Times New Roman" w:cs="Times New Roman" w:hint="eastAsia"/>
          <w:sz w:val="22"/>
        </w:rPr>
        <w:t>,</w:t>
      </w:r>
      <w:r w:rsidR="00C73216">
        <w:rPr>
          <w:rFonts w:ascii="Times New Roman" w:hAnsi="Times New Roman" w:cs="Times New Roman"/>
          <w:sz w:val="22"/>
        </w:rPr>
        <w:t xml:space="preserve"> </w:t>
      </w:r>
      <w:r w:rsidRPr="00B40C4D">
        <w:rPr>
          <w:rFonts w:ascii="Times New Roman" w:hAnsi="Times New Roman" w:cs="Times New Roman"/>
          <w:sz w:val="22"/>
        </w:rPr>
        <w:t xml:space="preserve">the CSRC </w:t>
      </w:r>
      <w:r w:rsidR="00C73216">
        <w:rPr>
          <w:rFonts w:ascii="Times New Roman" w:hAnsi="Times New Roman" w:cs="Times New Roman"/>
          <w:sz w:val="22"/>
        </w:rPr>
        <w:t>or</w:t>
      </w:r>
      <w:r w:rsidRPr="00B40C4D">
        <w:rPr>
          <w:rFonts w:ascii="Times New Roman" w:hAnsi="Times New Roman" w:cs="Times New Roman"/>
          <w:sz w:val="22"/>
        </w:rPr>
        <w:t xml:space="preserve"> the </w:t>
      </w:r>
      <w:r w:rsidR="002504EC" w:rsidRPr="00B40C4D">
        <w:rPr>
          <w:rFonts w:ascii="Times New Roman" w:hAnsi="Times New Roman" w:cs="Times New Roman"/>
          <w:sz w:val="22"/>
        </w:rPr>
        <w:t>SSE</w:t>
      </w:r>
      <w:r w:rsidRPr="00B40C4D">
        <w:rPr>
          <w:rFonts w:ascii="Times New Roman" w:hAnsi="Times New Roman" w:cs="Times New Roman"/>
          <w:sz w:val="22"/>
        </w:rPr>
        <w:t xml:space="preserve">. </w:t>
      </w:r>
    </w:p>
    <w:p w:rsidR="005158D4" w:rsidRPr="00B40C4D" w:rsidRDefault="005158D4" w:rsidP="00B40C4D">
      <w:pPr>
        <w:rPr>
          <w:rFonts w:ascii="Times New Roman" w:hAnsi="Times New Roman" w:cs="Times New Roman"/>
          <w:sz w:val="22"/>
        </w:rPr>
      </w:pPr>
    </w:p>
    <w:p w:rsidR="00171C7C" w:rsidRPr="00B40C4D" w:rsidRDefault="00171C7C" w:rsidP="00B40C4D">
      <w:pPr>
        <w:rPr>
          <w:rFonts w:ascii="Times New Roman" w:hAnsi="Times New Roman" w:cs="Times New Roman"/>
          <w:sz w:val="22"/>
        </w:rPr>
      </w:pPr>
      <w:r w:rsidRPr="00B40C4D">
        <w:rPr>
          <w:rFonts w:ascii="Times New Roman" w:hAnsi="Times New Roman" w:cs="Times New Roman"/>
          <w:sz w:val="22"/>
        </w:rPr>
        <w:t xml:space="preserve">The </w:t>
      </w:r>
      <w:r w:rsidR="002504EC" w:rsidRPr="00B40C4D">
        <w:rPr>
          <w:rFonts w:ascii="Times New Roman" w:hAnsi="Times New Roman" w:cs="Times New Roman"/>
          <w:sz w:val="22"/>
        </w:rPr>
        <w:t>SSE</w:t>
      </w:r>
      <w:r w:rsidRPr="00B40C4D">
        <w:rPr>
          <w:rFonts w:ascii="Times New Roman" w:hAnsi="Times New Roman" w:cs="Times New Roman"/>
          <w:sz w:val="22"/>
        </w:rPr>
        <w:t xml:space="preserve"> may require the overseas issuer to timely disclose any matter that, in the opinion of the </w:t>
      </w:r>
      <w:r w:rsidR="002504EC" w:rsidRPr="00B40C4D">
        <w:rPr>
          <w:rFonts w:ascii="Times New Roman" w:hAnsi="Times New Roman" w:cs="Times New Roman"/>
          <w:sz w:val="22"/>
        </w:rPr>
        <w:t>SSE</w:t>
      </w:r>
      <w:r w:rsidRPr="00B40C4D">
        <w:rPr>
          <w:rFonts w:ascii="Times New Roman" w:hAnsi="Times New Roman" w:cs="Times New Roman"/>
          <w:sz w:val="22"/>
        </w:rPr>
        <w:t xml:space="preserve">, may significantly affect the trading price of the underlying shares, CDRs, and their derivative products. </w:t>
      </w:r>
    </w:p>
    <w:p w:rsidR="005158D4" w:rsidRPr="00B40C4D" w:rsidRDefault="005158D4" w:rsidP="00B40C4D">
      <w:pPr>
        <w:rPr>
          <w:rFonts w:ascii="Times New Roman" w:hAnsi="Times New Roman" w:cs="Times New Roman"/>
          <w:sz w:val="22"/>
        </w:rPr>
      </w:pPr>
    </w:p>
    <w:p w:rsidR="00171C7C" w:rsidRPr="00B40C4D" w:rsidRDefault="00171C7C" w:rsidP="00B40C4D">
      <w:pPr>
        <w:pStyle w:val="a6"/>
        <w:numPr>
          <w:ilvl w:val="0"/>
          <w:numId w:val="2"/>
        </w:numPr>
        <w:ind w:left="0" w:firstLineChars="0" w:firstLine="0"/>
        <w:rPr>
          <w:rFonts w:ascii="Times New Roman" w:hAnsi="Times New Roman" w:cs="Times New Roman"/>
          <w:sz w:val="22"/>
        </w:rPr>
      </w:pPr>
      <w:r w:rsidRPr="00B40C4D">
        <w:rPr>
          <w:rFonts w:ascii="Times New Roman" w:hAnsi="Times New Roman" w:cs="Times New Roman"/>
          <w:sz w:val="22"/>
        </w:rPr>
        <w:t xml:space="preserve">An overseas issuer may disclose performance forecasts, performance updates, and earnings forecasts. Any such information disclosed by the overseas issuer on the </w:t>
      </w:r>
      <w:r w:rsidR="00DF5120">
        <w:rPr>
          <w:rFonts w:ascii="Times New Roman" w:hAnsi="Times New Roman" w:cs="Times New Roman"/>
          <w:sz w:val="22"/>
        </w:rPr>
        <w:t xml:space="preserve">overseas market </w:t>
      </w:r>
      <w:r w:rsidRPr="00B40C4D">
        <w:rPr>
          <w:rFonts w:ascii="Times New Roman" w:hAnsi="Times New Roman" w:cs="Times New Roman"/>
          <w:sz w:val="22"/>
        </w:rPr>
        <w:t xml:space="preserve">shall be simultaneously disclosed on the </w:t>
      </w:r>
      <w:r w:rsidR="002504EC" w:rsidRPr="00B40C4D">
        <w:rPr>
          <w:rFonts w:ascii="Times New Roman" w:hAnsi="Times New Roman" w:cs="Times New Roman"/>
          <w:sz w:val="22"/>
        </w:rPr>
        <w:t>SSE</w:t>
      </w:r>
      <w:r w:rsidRPr="00B40C4D">
        <w:rPr>
          <w:rFonts w:ascii="Times New Roman" w:hAnsi="Times New Roman" w:cs="Times New Roman"/>
          <w:sz w:val="22"/>
        </w:rPr>
        <w:t xml:space="preserve"> market. </w:t>
      </w:r>
    </w:p>
    <w:p w:rsidR="005158D4" w:rsidRPr="00B40C4D" w:rsidRDefault="005158D4" w:rsidP="00B40C4D">
      <w:pPr>
        <w:rPr>
          <w:rFonts w:ascii="Times New Roman" w:hAnsi="Times New Roman" w:cs="Times New Roman"/>
          <w:sz w:val="22"/>
        </w:rPr>
      </w:pPr>
    </w:p>
    <w:p w:rsidR="00171C7C" w:rsidRPr="00B40C4D" w:rsidRDefault="00171C7C" w:rsidP="00B40C4D">
      <w:pPr>
        <w:rPr>
          <w:rFonts w:ascii="Times New Roman" w:hAnsi="Times New Roman" w:cs="Times New Roman"/>
          <w:sz w:val="22"/>
        </w:rPr>
      </w:pPr>
      <w:r w:rsidRPr="00B40C4D">
        <w:rPr>
          <w:rFonts w:ascii="Times New Roman" w:hAnsi="Times New Roman" w:cs="Times New Roman"/>
          <w:sz w:val="22"/>
        </w:rPr>
        <w:t xml:space="preserve">Any overseas issuer that discloses performance forecasts, performance updates, or earnings forecasts shall do so with prudence and objectivity, and shall not leverage such information to manipulate the trading price of its underlying shares, CDRs, and their derivative products. </w:t>
      </w:r>
    </w:p>
    <w:p w:rsidR="005158D4" w:rsidRPr="00B40C4D" w:rsidRDefault="005158D4" w:rsidP="00B40C4D">
      <w:pPr>
        <w:rPr>
          <w:rFonts w:ascii="Times New Roman" w:hAnsi="Times New Roman" w:cs="Times New Roman"/>
          <w:sz w:val="22"/>
        </w:rPr>
      </w:pPr>
    </w:p>
    <w:p w:rsidR="00B40E25" w:rsidRDefault="00171C7C">
      <w:pPr>
        <w:jc w:val="center"/>
        <w:rPr>
          <w:rFonts w:ascii="Times New Roman" w:hAnsi="Times New Roman" w:cs="Times New Roman"/>
          <w:b/>
          <w:bCs/>
          <w:sz w:val="22"/>
        </w:rPr>
      </w:pPr>
      <w:r w:rsidRPr="00B40C4D">
        <w:rPr>
          <w:rFonts w:ascii="Times New Roman" w:hAnsi="Times New Roman" w:cs="Times New Roman"/>
          <w:b/>
          <w:bCs/>
          <w:sz w:val="22"/>
        </w:rPr>
        <w:t>Section 3 Miscellaneous</w:t>
      </w:r>
    </w:p>
    <w:p w:rsidR="005158D4" w:rsidRPr="00B40C4D" w:rsidRDefault="005158D4" w:rsidP="00B40C4D">
      <w:pPr>
        <w:rPr>
          <w:rFonts w:ascii="Times New Roman" w:hAnsi="Times New Roman" w:cs="Times New Roman"/>
          <w:sz w:val="22"/>
        </w:rPr>
      </w:pPr>
    </w:p>
    <w:p w:rsidR="00171C7C" w:rsidRPr="00B40C4D" w:rsidRDefault="00171C7C" w:rsidP="00B40C4D">
      <w:pPr>
        <w:pStyle w:val="a6"/>
        <w:numPr>
          <w:ilvl w:val="0"/>
          <w:numId w:val="2"/>
        </w:numPr>
        <w:ind w:left="0" w:firstLineChars="0" w:firstLine="0"/>
        <w:rPr>
          <w:rFonts w:ascii="Times New Roman" w:hAnsi="Times New Roman" w:cs="Times New Roman"/>
          <w:sz w:val="22"/>
        </w:rPr>
      </w:pPr>
      <w:r w:rsidRPr="00B40C4D">
        <w:rPr>
          <w:rFonts w:ascii="Times New Roman" w:hAnsi="Times New Roman" w:cs="Times New Roman"/>
          <w:sz w:val="22"/>
        </w:rPr>
        <w:t xml:space="preserve">Unless otherwise specified by laws, administrative regulations, or the CSRC, an overseas issuer carrying out material transactions, related-party transactions, or other major matters specified in this Chapter may do so in accordance with the relevant rules of where it is incorporated and of the </w:t>
      </w:r>
      <w:r w:rsidR="00DF5120">
        <w:rPr>
          <w:rFonts w:ascii="Times New Roman" w:hAnsi="Times New Roman" w:cs="Times New Roman"/>
          <w:sz w:val="22"/>
        </w:rPr>
        <w:t xml:space="preserve">overseas market </w:t>
      </w:r>
      <w:r w:rsidRPr="00B40C4D">
        <w:rPr>
          <w:rFonts w:ascii="Times New Roman" w:hAnsi="Times New Roman" w:cs="Times New Roman"/>
          <w:sz w:val="22"/>
        </w:rPr>
        <w:t xml:space="preserve">as well as the decision-making powers and procedures set out in its articles of association. </w:t>
      </w:r>
    </w:p>
    <w:p w:rsidR="005158D4" w:rsidRPr="00B40C4D" w:rsidRDefault="005158D4" w:rsidP="00B40C4D">
      <w:pPr>
        <w:rPr>
          <w:rFonts w:ascii="Times New Roman" w:hAnsi="Times New Roman" w:cs="Times New Roman"/>
          <w:sz w:val="22"/>
        </w:rPr>
      </w:pPr>
    </w:p>
    <w:p w:rsidR="00171C7C" w:rsidRPr="00B40C4D" w:rsidRDefault="00171C7C" w:rsidP="00B40C4D">
      <w:pPr>
        <w:rPr>
          <w:rFonts w:ascii="Times New Roman" w:hAnsi="Times New Roman" w:cs="Times New Roman"/>
          <w:sz w:val="22"/>
        </w:rPr>
      </w:pPr>
      <w:r w:rsidRPr="00B40C4D">
        <w:rPr>
          <w:rFonts w:ascii="Times New Roman" w:hAnsi="Times New Roman" w:cs="Times New Roman"/>
          <w:sz w:val="22"/>
        </w:rPr>
        <w:t xml:space="preserve">Any overseas issuer that submits relevant matters for deliberation at the shareholders’ general meeting in accordance with the provisions of the preceding paragraph shall disclose the matters in a timely manner. The meeting materials and other documents of the shareholders’ general meeting prepared by the overseas issuer according to the relevant provisions of the </w:t>
      </w:r>
      <w:r w:rsidR="00DF5120">
        <w:rPr>
          <w:rFonts w:ascii="Times New Roman" w:hAnsi="Times New Roman" w:cs="Times New Roman"/>
          <w:sz w:val="22"/>
        </w:rPr>
        <w:t xml:space="preserve">overseas market </w:t>
      </w:r>
      <w:r w:rsidRPr="00B40C4D">
        <w:rPr>
          <w:rFonts w:ascii="Times New Roman" w:hAnsi="Times New Roman" w:cs="Times New Roman"/>
          <w:sz w:val="22"/>
        </w:rPr>
        <w:t xml:space="preserve">shall be disclosed together with the notice of the shareholders’ general meeting. </w:t>
      </w:r>
    </w:p>
    <w:p w:rsidR="005158D4" w:rsidRPr="00B40C4D" w:rsidRDefault="005158D4" w:rsidP="00B40C4D">
      <w:pPr>
        <w:rPr>
          <w:rFonts w:ascii="Times New Roman" w:hAnsi="Times New Roman" w:cs="Times New Roman"/>
          <w:sz w:val="22"/>
        </w:rPr>
      </w:pPr>
    </w:p>
    <w:p w:rsidR="00171C7C" w:rsidRPr="00B40C4D" w:rsidRDefault="00171C7C" w:rsidP="00B40C4D">
      <w:pPr>
        <w:pStyle w:val="a6"/>
        <w:numPr>
          <w:ilvl w:val="0"/>
          <w:numId w:val="2"/>
        </w:numPr>
        <w:ind w:left="0" w:firstLineChars="0" w:firstLine="0"/>
        <w:rPr>
          <w:rFonts w:ascii="Times New Roman" w:hAnsi="Times New Roman" w:cs="Times New Roman"/>
          <w:sz w:val="22"/>
        </w:rPr>
      </w:pPr>
      <w:r w:rsidRPr="00B40C4D">
        <w:rPr>
          <w:rFonts w:ascii="Times New Roman" w:hAnsi="Times New Roman" w:cs="Times New Roman"/>
          <w:sz w:val="22"/>
        </w:rPr>
        <w:t>The board of directors</w:t>
      </w:r>
      <w:r w:rsidR="00336C56" w:rsidRPr="00EB2D41">
        <w:rPr>
          <w:rFonts w:ascii="Times New Roman" w:hAnsi="Times New Roman" w:cs="Times New Roman"/>
          <w:sz w:val="22"/>
        </w:rPr>
        <w:t>, board of supervisors,</w:t>
      </w:r>
      <w:r w:rsidRPr="00B40C4D">
        <w:rPr>
          <w:rFonts w:ascii="Times New Roman" w:hAnsi="Times New Roman" w:cs="Times New Roman"/>
          <w:sz w:val="22"/>
        </w:rPr>
        <w:t xml:space="preserve"> and independent directors of an overseas issuer shall perform duties and express opinions in accordance with the rules of </w:t>
      </w:r>
      <w:r w:rsidR="00633D2E">
        <w:rPr>
          <w:rFonts w:ascii="Times New Roman" w:hAnsi="Times New Roman" w:cs="Times New Roman" w:hint="eastAsia"/>
          <w:sz w:val="22"/>
        </w:rPr>
        <w:t>the issuer</w:t>
      </w:r>
      <w:r w:rsidR="00633D2E">
        <w:rPr>
          <w:rFonts w:ascii="Times New Roman" w:hAnsi="Times New Roman" w:cs="Times New Roman"/>
          <w:sz w:val="22"/>
        </w:rPr>
        <w:t>’</w:t>
      </w:r>
      <w:r w:rsidR="00633D2E">
        <w:rPr>
          <w:rFonts w:ascii="Times New Roman" w:hAnsi="Times New Roman" w:cs="Times New Roman" w:hint="eastAsia"/>
          <w:sz w:val="22"/>
        </w:rPr>
        <w:t>s incorporated place and of the overseas listing venue as well as practice generally accepted in the overseas market</w:t>
      </w:r>
      <w:r w:rsidRPr="00B40C4D">
        <w:rPr>
          <w:rFonts w:ascii="Times New Roman" w:hAnsi="Times New Roman" w:cs="Times New Roman"/>
          <w:sz w:val="22"/>
        </w:rPr>
        <w:t xml:space="preserve">. If the </w:t>
      </w:r>
      <w:r w:rsidR="002504EC" w:rsidRPr="00B40C4D">
        <w:rPr>
          <w:rFonts w:ascii="Times New Roman" w:hAnsi="Times New Roman" w:cs="Times New Roman"/>
          <w:sz w:val="22"/>
        </w:rPr>
        <w:t>SSE</w:t>
      </w:r>
      <w:r w:rsidRPr="00B40C4D">
        <w:rPr>
          <w:rFonts w:ascii="Times New Roman" w:hAnsi="Times New Roman" w:cs="Times New Roman"/>
          <w:sz w:val="22"/>
        </w:rPr>
        <w:t xml:space="preserve"> believes that any relevant matter has a material impact on the overseas issuer or investors, it may require the board of directors</w:t>
      </w:r>
      <w:r w:rsidR="00336C56" w:rsidRPr="00EB2D41">
        <w:rPr>
          <w:rFonts w:ascii="Times New Roman" w:hAnsi="Times New Roman" w:cs="Times New Roman"/>
          <w:sz w:val="22"/>
        </w:rPr>
        <w:t>, board of supervisors,</w:t>
      </w:r>
      <w:r w:rsidRPr="00B40C4D">
        <w:rPr>
          <w:rFonts w:ascii="Times New Roman" w:hAnsi="Times New Roman" w:cs="Times New Roman"/>
          <w:sz w:val="22"/>
        </w:rPr>
        <w:t xml:space="preserve"> and independent directors of the overseas issuer to express their opinions on the matter. </w:t>
      </w:r>
    </w:p>
    <w:p w:rsidR="005158D4" w:rsidRPr="00B40C4D" w:rsidRDefault="005158D4" w:rsidP="00B40C4D">
      <w:pPr>
        <w:rPr>
          <w:rFonts w:ascii="Times New Roman" w:hAnsi="Times New Roman" w:cs="Times New Roman"/>
          <w:sz w:val="22"/>
        </w:rPr>
      </w:pPr>
    </w:p>
    <w:p w:rsidR="00171C7C" w:rsidRPr="00B40C4D" w:rsidRDefault="00171C7C" w:rsidP="00B40C4D">
      <w:pPr>
        <w:rPr>
          <w:rFonts w:ascii="Times New Roman" w:hAnsi="Times New Roman" w:cs="Times New Roman"/>
          <w:sz w:val="22"/>
        </w:rPr>
      </w:pPr>
      <w:r w:rsidRPr="00B40C4D">
        <w:rPr>
          <w:rFonts w:ascii="Times New Roman" w:hAnsi="Times New Roman" w:cs="Times New Roman"/>
          <w:sz w:val="22"/>
        </w:rPr>
        <w:t xml:space="preserve">Any overseas issuer </w:t>
      </w:r>
      <w:r w:rsidR="00633D2E">
        <w:rPr>
          <w:rFonts w:ascii="Times New Roman" w:hAnsi="Times New Roman" w:cs="Times New Roman" w:hint="eastAsia"/>
          <w:sz w:val="22"/>
        </w:rPr>
        <w:t>and</w:t>
      </w:r>
      <w:r w:rsidR="00633D2E" w:rsidRPr="00B40C4D">
        <w:rPr>
          <w:rFonts w:ascii="Times New Roman" w:hAnsi="Times New Roman" w:cs="Times New Roman"/>
          <w:sz w:val="22"/>
        </w:rPr>
        <w:t xml:space="preserve"> </w:t>
      </w:r>
      <w:r w:rsidRPr="00B40C4D">
        <w:rPr>
          <w:rFonts w:ascii="Times New Roman" w:hAnsi="Times New Roman" w:cs="Times New Roman"/>
          <w:sz w:val="22"/>
        </w:rPr>
        <w:t>its director</w:t>
      </w:r>
      <w:r w:rsidR="00336C56" w:rsidRPr="00EB2D41">
        <w:rPr>
          <w:rFonts w:ascii="Times New Roman" w:hAnsi="Times New Roman" w:cs="Times New Roman"/>
          <w:sz w:val="22"/>
        </w:rPr>
        <w:t>, supervisor,</w:t>
      </w:r>
      <w:r w:rsidRPr="00B40C4D">
        <w:rPr>
          <w:rFonts w:ascii="Times New Roman" w:hAnsi="Times New Roman" w:cs="Times New Roman"/>
          <w:sz w:val="22"/>
        </w:rPr>
        <w:t xml:space="preserve"> or senior executive that signs a written confirmation or makes a statement or undertaking in accordance with the relevant domestic rules may</w:t>
      </w:r>
      <w:r w:rsidR="00CE7EFE" w:rsidRPr="00EB2D41">
        <w:rPr>
          <w:rFonts w:ascii="Times New Roman" w:hAnsi="Times New Roman" w:cs="Times New Roman"/>
          <w:sz w:val="22"/>
        </w:rPr>
        <w:t>,</w:t>
      </w:r>
      <w:r w:rsidR="00633D2E">
        <w:rPr>
          <w:rFonts w:ascii="Times New Roman" w:hAnsi="Times New Roman" w:cs="Times New Roman" w:hint="eastAsia"/>
          <w:sz w:val="22"/>
        </w:rPr>
        <w:t xml:space="preserve"> under the premise of </w:t>
      </w:r>
      <w:r w:rsidR="00CE7EFE" w:rsidRPr="00B40C4D">
        <w:rPr>
          <w:rFonts w:ascii="Times New Roman" w:hAnsi="Times New Roman" w:cs="Times New Roman"/>
          <w:sz w:val="22"/>
        </w:rPr>
        <w:t>compliance</w:t>
      </w:r>
      <w:r w:rsidR="00CE7EFE" w:rsidRPr="00EB2D41">
        <w:rPr>
          <w:rFonts w:ascii="Times New Roman" w:hAnsi="Times New Roman" w:cs="Times New Roman"/>
          <w:sz w:val="22"/>
        </w:rPr>
        <w:t xml:space="preserve"> with the </w:t>
      </w:r>
      <w:r w:rsidR="000D1183" w:rsidRPr="00B40C4D">
        <w:rPr>
          <w:rFonts w:ascii="Times New Roman" w:hAnsi="Times New Roman" w:cs="Times New Roman"/>
          <w:i/>
          <w:sz w:val="22"/>
        </w:rPr>
        <w:t>Securities Law</w:t>
      </w:r>
      <w:r w:rsidR="00CE7EFE" w:rsidRPr="00EB2D41">
        <w:rPr>
          <w:rFonts w:ascii="Times New Roman" w:hAnsi="Times New Roman" w:cs="Times New Roman"/>
          <w:sz w:val="22"/>
        </w:rPr>
        <w:t>,</w:t>
      </w:r>
      <w:r w:rsidRPr="00B40C4D">
        <w:rPr>
          <w:rFonts w:ascii="Times New Roman" w:hAnsi="Times New Roman" w:cs="Times New Roman"/>
          <w:sz w:val="22"/>
        </w:rPr>
        <w:t xml:space="preserve"> make appropriate adjustment to the wording of such confirmation, statement, or undertaking in view of the rules of </w:t>
      </w:r>
      <w:r w:rsidR="00633D2E">
        <w:rPr>
          <w:rFonts w:ascii="Times New Roman" w:hAnsi="Times New Roman" w:cs="Times New Roman" w:hint="eastAsia"/>
          <w:sz w:val="22"/>
        </w:rPr>
        <w:t>the issuer</w:t>
      </w:r>
      <w:r w:rsidR="00633D2E">
        <w:rPr>
          <w:rFonts w:ascii="Times New Roman" w:hAnsi="Times New Roman" w:cs="Times New Roman"/>
          <w:sz w:val="22"/>
        </w:rPr>
        <w:t>’</w:t>
      </w:r>
      <w:r w:rsidR="00633D2E">
        <w:rPr>
          <w:rFonts w:ascii="Times New Roman" w:hAnsi="Times New Roman" w:cs="Times New Roman" w:hint="eastAsia"/>
          <w:sz w:val="22"/>
        </w:rPr>
        <w:t xml:space="preserve">s incorporated place </w:t>
      </w:r>
      <w:r w:rsidRPr="00B40C4D">
        <w:rPr>
          <w:rFonts w:ascii="Times New Roman" w:hAnsi="Times New Roman" w:cs="Times New Roman"/>
          <w:sz w:val="22"/>
        </w:rPr>
        <w:t xml:space="preserve">and of the </w:t>
      </w:r>
      <w:r w:rsidR="00DF5120">
        <w:rPr>
          <w:rFonts w:ascii="Times New Roman" w:hAnsi="Times New Roman" w:cs="Times New Roman"/>
          <w:sz w:val="22"/>
        </w:rPr>
        <w:t xml:space="preserve">overseas market </w:t>
      </w:r>
      <w:r w:rsidRPr="00B40C4D">
        <w:rPr>
          <w:rFonts w:ascii="Times New Roman" w:hAnsi="Times New Roman" w:cs="Times New Roman"/>
          <w:sz w:val="22"/>
        </w:rPr>
        <w:t xml:space="preserve">as well as the standards generally accepted in </w:t>
      </w:r>
      <w:r w:rsidR="006235BA" w:rsidRPr="00B40C4D">
        <w:rPr>
          <w:rFonts w:ascii="Times New Roman" w:hAnsi="Times New Roman" w:cs="Times New Roman"/>
          <w:sz w:val="22"/>
        </w:rPr>
        <w:t>overseas</w:t>
      </w:r>
      <w:r w:rsidRPr="00B40C4D">
        <w:rPr>
          <w:rFonts w:ascii="Times New Roman" w:hAnsi="Times New Roman" w:cs="Times New Roman"/>
          <w:sz w:val="22"/>
        </w:rPr>
        <w:t xml:space="preserve"> market</w:t>
      </w:r>
      <w:r w:rsidR="000A333C" w:rsidRPr="00EB2D41">
        <w:rPr>
          <w:rFonts w:ascii="Times New Roman" w:hAnsi="Times New Roman" w:cs="Times New Roman"/>
          <w:sz w:val="22"/>
        </w:rPr>
        <w:t>s</w:t>
      </w:r>
      <w:r w:rsidRPr="00B40C4D">
        <w:rPr>
          <w:rFonts w:ascii="Times New Roman" w:hAnsi="Times New Roman" w:cs="Times New Roman"/>
          <w:sz w:val="22"/>
        </w:rPr>
        <w:t xml:space="preserve"> in practice. </w:t>
      </w:r>
    </w:p>
    <w:p w:rsidR="00171C7C" w:rsidRPr="00B40C4D" w:rsidRDefault="00171C7C" w:rsidP="00B40C4D">
      <w:pPr>
        <w:rPr>
          <w:rFonts w:ascii="Times New Roman" w:hAnsi="Times New Roman" w:cs="Times New Roman"/>
          <w:sz w:val="22"/>
        </w:rPr>
      </w:pPr>
    </w:p>
    <w:p w:rsidR="00171C7C" w:rsidRPr="00B40C4D" w:rsidRDefault="00171C7C" w:rsidP="00B40C4D">
      <w:pPr>
        <w:pStyle w:val="a6"/>
        <w:numPr>
          <w:ilvl w:val="0"/>
          <w:numId w:val="2"/>
        </w:numPr>
        <w:ind w:left="0" w:firstLineChars="0" w:firstLine="0"/>
        <w:rPr>
          <w:rFonts w:ascii="Times New Roman" w:hAnsi="Times New Roman" w:cs="Times New Roman"/>
          <w:sz w:val="22"/>
        </w:rPr>
      </w:pPr>
      <w:r w:rsidRPr="00B40C4D">
        <w:rPr>
          <w:rFonts w:ascii="Times New Roman" w:hAnsi="Times New Roman" w:cs="Times New Roman"/>
          <w:sz w:val="22"/>
        </w:rPr>
        <w:t xml:space="preserve">An overseas issuer and depositary shall, in accordance with the terms of the depositary agreement, timely release announcement concerning the exercise of rights of CDR holders and specify the detailed arrangements including when and how to exercise such rights and the results of such exercise to ensure CDR holders may effectively exercise their rights. </w:t>
      </w:r>
    </w:p>
    <w:p w:rsidR="004871E8" w:rsidRPr="00B40C4D" w:rsidRDefault="004871E8" w:rsidP="00B40C4D">
      <w:pPr>
        <w:rPr>
          <w:rFonts w:ascii="Times New Roman" w:hAnsi="Times New Roman" w:cs="Times New Roman"/>
          <w:sz w:val="22"/>
        </w:rPr>
      </w:pPr>
    </w:p>
    <w:p w:rsidR="00171C7C" w:rsidRPr="00B40C4D" w:rsidRDefault="00171C7C" w:rsidP="00B40C4D">
      <w:pPr>
        <w:rPr>
          <w:rFonts w:ascii="Times New Roman" w:hAnsi="Times New Roman" w:cs="Times New Roman"/>
          <w:sz w:val="22"/>
        </w:rPr>
      </w:pPr>
      <w:r w:rsidRPr="00B40C4D">
        <w:rPr>
          <w:rFonts w:ascii="Times New Roman" w:hAnsi="Times New Roman" w:cs="Times New Roman"/>
          <w:sz w:val="22"/>
        </w:rPr>
        <w:t xml:space="preserve">Where the overseas issuer and depositary intend to collect voting intents of the CDR holders through the website provided by the </w:t>
      </w:r>
      <w:r w:rsidR="002504EC" w:rsidRPr="00B40C4D">
        <w:rPr>
          <w:rFonts w:ascii="Times New Roman" w:hAnsi="Times New Roman" w:cs="Times New Roman"/>
          <w:sz w:val="22"/>
        </w:rPr>
        <w:t>SSE</w:t>
      </w:r>
      <w:r w:rsidRPr="00B40C4D">
        <w:rPr>
          <w:rFonts w:ascii="Times New Roman" w:hAnsi="Times New Roman" w:cs="Times New Roman"/>
          <w:sz w:val="22"/>
        </w:rPr>
        <w:t xml:space="preserve"> or its subsidiaries or affiliates, they shall do so in compliance with the rules of the </w:t>
      </w:r>
      <w:r w:rsidR="002504EC" w:rsidRPr="00B40C4D">
        <w:rPr>
          <w:rFonts w:ascii="Times New Roman" w:hAnsi="Times New Roman" w:cs="Times New Roman"/>
          <w:sz w:val="22"/>
        </w:rPr>
        <w:t>SSE</w:t>
      </w:r>
      <w:r w:rsidRPr="00B40C4D">
        <w:rPr>
          <w:rFonts w:ascii="Times New Roman" w:hAnsi="Times New Roman" w:cs="Times New Roman"/>
          <w:sz w:val="22"/>
        </w:rPr>
        <w:t xml:space="preserve"> and the terms of relevant agreements, and release an announcement to the market as required by the depositary agreement. </w:t>
      </w:r>
    </w:p>
    <w:p w:rsidR="004871E8" w:rsidRPr="00B40C4D" w:rsidRDefault="004871E8" w:rsidP="00B40C4D">
      <w:pPr>
        <w:rPr>
          <w:rFonts w:ascii="Times New Roman" w:hAnsi="Times New Roman" w:cs="Times New Roman"/>
          <w:sz w:val="22"/>
        </w:rPr>
      </w:pPr>
    </w:p>
    <w:p w:rsidR="00171C7C" w:rsidRPr="00B40C4D" w:rsidRDefault="00171C7C" w:rsidP="00B40C4D">
      <w:pPr>
        <w:pStyle w:val="a6"/>
        <w:numPr>
          <w:ilvl w:val="0"/>
          <w:numId w:val="2"/>
        </w:numPr>
        <w:ind w:left="0" w:firstLineChars="0" w:firstLine="0"/>
        <w:rPr>
          <w:rFonts w:ascii="Times New Roman" w:hAnsi="Times New Roman" w:cs="Times New Roman"/>
          <w:sz w:val="22"/>
        </w:rPr>
      </w:pPr>
      <w:r w:rsidRPr="00B40C4D">
        <w:rPr>
          <w:rFonts w:ascii="Times New Roman" w:hAnsi="Times New Roman" w:cs="Times New Roman"/>
          <w:sz w:val="22"/>
        </w:rPr>
        <w:t xml:space="preserve">The overseas issuer shall, in its annual reports and </w:t>
      </w:r>
      <w:r w:rsidR="00FC61D3">
        <w:rPr>
          <w:rFonts w:ascii="Times New Roman" w:hAnsi="Times New Roman" w:cs="Times New Roman"/>
          <w:sz w:val="22"/>
        </w:rPr>
        <w:t>half yearly</w:t>
      </w:r>
      <w:r w:rsidR="00FC61D3">
        <w:rPr>
          <w:rFonts w:ascii="Times New Roman" w:hAnsi="Times New Roman" w:cs="Times New Roman" w:hint="eastAsia"/>
          <w:sz w:val="22"/>
        </w:rPr>
        <w:t xml:space="preserve"> </w:t>
      </w:r>
      <w:r w:rsidRPr="00B40C4D">
        <w:rPr>
          <w:rFonts w:ascii="Times New Roman" w:hAnsi="Times New Roman" w:cs="Times New Roman"/>
          <w:sz w:val="22"/>
        </w:rPr>
        <w:t xml:space="preserve">reports, disclose the implementation of and changes to the depositary and custodian arrangements during the reporting period, as well as the names of the top 10 CDR holders and their holding and relative holding ratio of the CDRs at the end of the reporting period. The overseas issuer shall also disclose any of the following circumstances in a timely manner: </w:t>
      </w:r>
    </w:p>
    <w:p w:rsidR="004871E8" w:rsidRPr="00B40C4D" w:rsidRDefault="004871E8" w:rsidP="00B40C4D">
      <w:pPr>
        <w:rPr>
          <w:rFonts w:ascii="Times New Roman" w:hAnsi="Times New Roman" w:cs="Times New Roman"/>
          <w:sz w:val="22"/>
        </w:rPr>
      </w:pPr>
    </w:p>
    <w:p w:rsidR="00171C7C" w:rsidRPr="00B40C4D" w:rsidRDefault="00171C7C" w:rsidP="00B40C4D">
      <w:pPr>
        <w:rPr>
          <w:rFonts w:ascii="Times New Roman" w:hAnsi="Times New Roman" w:cs="Times New Roman"/>
          <w:sz w:val="22"/>
        </w:rPr>
      </w:pPr>
      <w:r w:rsidRPr="00B40C4D">
        <w:rPr>
          <w:rFonts w:ascii="Times New Roman" w:hAnsi="Times New Roman" w:cs="Times New Roman"/>
          <w:sz w:val="22"/>
        </w:rPr>
        <w:t xml:space="preserve">(1) </w:t>
      </w:r>
      <w:proofErr w:type="gramStart"/>
      <w:r w:rsidRPr="00B40C4D">
        <w:rPr>
          <w:rFonts w:ascii="Times New Roman" w:hAnsi="Times New Roman" w:cs="Times New Roman"/>
          <w:sz w:val="22"/>
        </w:rPr>
        <w:t>change</w:t>
      </w:r>
      <w:proofErr w:type="gramEnd"/>
      <w:r w:rsidRPr="00B40C4D">
        <w:rPr>
          <w:rFonts w:ascii="Times New Roman" w:hAnsi="Times New Roman" w:cs="Times New Roman"/>
          <w:sz w:val="22"/>
        </w:rPr>
        <w:t xml:space="preserve"> of the depositary or the custodian; </w:t>
      </w:r>
    </w:p>
    <w:p w:rsidR="00171C7C" w:rsidRPr="00B40C4D" w:rsidRDefault="00171C7C" w:rsidP="00B40C4D">
      <w:pPr>
        <w:rPr>
          <w:rFonts w:ascii="Times New Roman" w:hAnsi="Times New Roman" w:cs="Times New Roman"/>
          <w:sz w:val="22"/>
        </w:rPr>
      </w:pPr>
      <w:r w:rsidRPr="00B40C4D">
        <w:rPr>
          <w:rFonts w:ascii="Times New Roman" w:hAnsi="Times New Roman" w:cs="Times New Roman"/>
          <w:sz w:val="22"/>
        </w:rPr>
        <w:t xml:space="preserve">(2) </w:t>
      </w:r>
      <w:proofErr w:type="gramStart"/>
      <w:r w:rsidRPr="00B40C4D">
        <w:rPr>
          <w:rFonts w:ascii="Times New Roman" w:hAnsi="Times New Roman" w:cs="Times New Roman"/>
          <w:sz w:val="22"/>
        </w:rPr>
        <w:t>the</w:t>
      </w:r>
      <w:proofErr w:type="gramEnd"/>
      <w:r w:rsidRPr="00B40C4D">
        <w:rPr>
          <w:rFonts w:ascii="Times New Roman" w:hAnsi="Times New Roman" w:cs="Times New Roman"/>
          <w:sz w:val="22"/>
        </w:rPr>
        <w:t xml:space="preserve"> underlying assets of CDRs under custody have been pledged, misappropriated, frozen by the judicial authorities, or subjected to other changes in ownership; </w:t>
      </w:r>
    </w:p>
    <w:p w:rsidR="00171C7C" w:rsidRPr="00B40C4D" w:rsidRDefault="00171C7C" w:rsidP="00B40C4D">
      <w:pPr>
        <w:rPr>
          <w:rFonts w:ascii="Times New Roman" w:hAnsi="Times New Roman" w:cs="Times New Roman"/>
          <w:sz w:val="22"/>
        </w:rPr>
      </w:pPr>
      <w:r w:rsidRPr="00B40C4D">
        <w:rPr>
          <w:rFonts w:ascii="Times New Roman" w:hAnsi="Times New Roman" w:cs="Times New Roman"/>
          <w:sz w:val="22"/>
        </w:rPr>
        <w:t xml:space="preserve">(3) </w:t>
      </w:r>
      <w:proofErr w:type="gramStart"/>
      <w:r w:rsidRPr="00B40C4D">
        <w:rPr>
          <w:rFonts w:ascii="Times New Roman" w:hAnsi="Times New Roman" w:cs="Times New Roman"/>
          <w:sz w:val="22"/>
        </w:rPr>
        <w:t>any</w:t>
      </w:r>
      <w:proofErr w:type="gramEnd"/>
      <w:r w:rsidRPr="00B40C4D">
        <w:rPr>
          <w:rFonts w:ascii="Times New Roman" w:hAnsi="Times New Roman" w:cs="Times New Roman"/>
          <w:sz w:val="22"/>
        </w:rPr>
        <w:t xml:space="preserve"> major change to the depositary agreement or the custodian agreement; </w:t>
      </w:r>
    </w:p>
    <w:p w:rsidR="00171C7C" w:rsidRPr="00B40C4D" w:rsidRDefault="00171C7C" w:rsidP="00B40C4D">
      <w:pPr>
        <w:rPr>
          <w:rFonts w:ascii="Times New Roman" w:hAnsi="Times New Roman" w:cs="Times New Roman"/>
          <w:sz w:val="22"/>
        </w:rPr>
      </w:pPr>
      <w:r w:rsidRPr="00B40C4D">
        <w:rPr>
          <w:rFonts w:ascii="Times New Roman" w:hAnsi="Times New Roman" w:cs="Times New Roman"/>
          <w:sz w:val="22"/>
        </w:rPr>
        <w:t xml:space="preserve">(4) </w:t>
      </w:r>
      <w:proofErr w:type="gramStart"/>
      <w:r w:rsidRPr="00B40C4D">
        <w:rPr>
          <w:rFonts w:ascii="Times New Roman" w:hAnsi="Times New Roman" w:cs="Times New Roman"/>
          <w:sz w:val="22"/>
        </w:rPr>
        <w:t>change</w:t>
      </w:r>
      <w:proofErr w:type="gramEnd"/>
      <w:r w:rsidRPr="00B40C4D">
        <w:rPr>
          <w:rFonts w:ascii="Times New Roman" w:hAnsi="Times New Roman" w:cs="Times New Roman"/>
          <w:sz w:val="22"/>
        </w:rPr>
        <w:t xml:space="preserve"> in the conversion ratio between CDRs and the underlying shares; or </w:t>
      </w:r>
    </w:p>
    <w:p w:rsidR="00171C7C" w:rsidRPr="00B40C4D" w:rsidRDefault="00171C7C" w:rsidP="00B40C4D">
      <w:pPr>
        <w:rPr>
          <w:rFonts w:ascii="Times New Roman" w:hAnsi="Times New Roman" w:cs="Times New Roman"/>
          <w:sz w:val="22"/>
        </w:rPr>
      </w:pPr>
      <w:r w:rsidRPr="00B40C4D">
        <w:rPr>
          <w:rFonts w:ascii="Times New Roman" w:hAnsi="Times New Roman" w:cs="Times New Roman"/>
          <w:sz w:val="22"/>
        </w:rPr>
        <w:t xml:space="preserve">(5) </w:t>
      </w:r>
      <w:proofErr w:type="gramStart"/>
      <w:r w:rsidRPr="00B40C4D">
        <w:rPr>
          <w:rFonts w:ascii="Times New Roman" w:hAnsi="Times New Roman" w:cs="Times New Roman"/>
          <w:sz w:val="22"/>
        </w:rPr>
        <w:t>other</w:t>
      </w:r>
      <w:proofErr w:type="gramEnd"/>
      <w:r w:rsidRPr="00B40C4D">
        <w:rPr>
          <w:rFonts w:ascii="Times New Roman" w:hAnsi="Times New Roman" w:cs="Times New Roman"/>
          <w:sz w:val="22"/>
        </w:rPr>
        <w:t xml:space="preserve"> circumstances required by the CSRC and the </w:t>
      </w:r>
      <w:r w:rsidR="002504EC" w:rsidRPr="00B40C4D">
        <w:rPr>
          <w:rFonts w:ascii="Times New Roman" w:hAnsi="Times New Roman" w:cs="Times New Roman"/>
          <w:sz w:val="22"/>
        </w:rPr>
        <w:t>SSE</w:t>
      </w:r>
      <w:r w:rsidRPr="00B40C4D">
        <w:rPr>
          <w:rFonts w:ascii="Times New Roman" w:hAnsi="Times New Roman" w:cs="Times New Roman"/>
          <w:sz w:val="22"/>
        </w:rPr>
        <w:t xml:space="preserve"> to be disclosed. </w:t>
      </w:r>
    </w:p>
    <w:p w:rsidR="004871E8" w:rsidRPr="00B40C4D" w:rsidRDefault="004871E8" w:rsidP="00B40C4D">
      <w:pPr>
        <w:rPr>
          <w:rFonts w:ascii="Times New Roman" w:hAnsi="Times New Roman" w:cs="Times New Roman"/>
          <w:sz w:val="22"/>
        </w:rPr>
      </w:pPr>
    </w:p>
    <w:p w:rsidR="00171C7C" w:rsidRPr="00B40C4D" w:rsidRDefault="00171C7C" w:rsidP="00B40C4D">
      <w:pPr>
        <w:rPr>
          <w:rFonts w:ascii="Times New Roman" w:hAnsi="Times New Roman" w:cs="Times New Roman"/>
          <w:sz w:val="22"/>
        </w:rPr>
      </w:pPr>
      <w:r w:rsidRPr="00B40C4D">
        <w:rPr>
          <w:rFonts w:ascii="Times New Roman" w:hAnsi="Times New Roman" w:cs="Times New Roman"/>
          <w:sz w:val="22"/>
        </w:rPr>
        <w:t xml:space="preserve">Any overseas issuer intending to change the conversion ratio between CDRs and the underlying shares shall obtain the prior approval of the </w:t>
      </w:r>
      <w:r w:rsidR="002504EC" w:rsidRPr="00B40C4D">
        <w:rPr>
          <w:rFonts w:ascii="Times New Roman" w:hAnsi="Times New Roman" w:cs="Times New Roman"/>
          <w:sz w:val="22"/>
        </w:rPr>
        <w:t>SSE</w:t>
      </w:r>
      <w:r w:rsidRPr="00B40C4D">
        <w:rPr>
          <w:rFonts w:ascii="Times New Roman" w:hAnsi="Times New Roman" w:cs="Times New Roman"/>
          <w:sz w:val="22"/>
        </w:rPr>
        <w:t xml:space="preserve">. </w:t>
      </w:r>
    </w:p>
    <w:p w:rsidR="004871E8" w:rsidRPr="00B40C4D" w:rsidRDefault="004871E8" w:rsidP="00B40C4D">
      <w:pPr>
        <w:rPr>
          <w:rFonts w:ascii="Times New Roman" w:hAnsi="Times New Roman" w:cs="Times New Roman"/>
          <w:sz w:val="22"/>
        </w:rPr>
      </w:pPr>
    </w:p>
    <w:p w:rsidR="00171C7C" w:rsidRPr="00B40C4D" w:rsidRDefault="00171C7C" w:rsidP="00B40C4D">
      <w:pPr>
        <w:rPr>
          <w:rFonts w:ascii="Times New Roman" w:hAnsi="Times New Roman" w:cs="Times New Roman"/>
          <w:sz w:val="22"/>
        </w:rPr>
      </w:pPr>
      <w:r w:rsidRPr="00B40C4D">
        <w:rPr>
          <w:rFonts w:ascii="Times New Roman" w:hAnsi="Times New Roman" w:cs="Times New Roman"/>
          <w:sz w:val="22"/>
        </w:rPr>
        <w:t xml:space="preserve">In the event of the circumstances under Item (1) or (2) of the first paragraph of this Article or any major change to the custodian agreement, the depositary shall promptly notify the overseas issuer. The overseas issuer shall then disclose the matter in a timely manner. </w:t>
      </w:r>
    </w:p>
    <w:p w:rsidR="004871E8" w:rsidRPr="00B40C4D" w:rsidRDefault="004871E8" w:rsidP="00B40C4D">
      <w:pPr>
        <w:rPr>
          <w:rFonts w:ascii="Times New Roman" w:hAnsi="Times New Roman" w:cs="Times New Roman"/>
          <w:sz w:val="22"/>
        </w:rPr>
      </w:pPr>
    </w:p>
    <w:p w:rsidR="00171C7C" w:rsidRPr="00B40C4D" w:rsidRDefault="00171C7C" w:rsidP="00B40C4D">
      <w:pPr>
        <w:pStyle w:val="a6"/>
        <w:numPr>
          <w:ilvl w:val="0"/>
          <w:numId w:val="2"/>
        </w:numPr>
        <w:ind w:left="0" w:firstLineChars="0" w:firstLine="0"/>
        <w:rPr>
          <w:rFonts w:ascii="Times New Roman" w:hAnsi="Times New Roman" w:cs="Times New Roman"/>
          <w:sz w:val="22"/>
        </w:rPr>
      </w:pPr>
      <w:r w:rsidRPr="00B40C4D">
        <w:rPr>
          <w:rFonts w:ascii="Times New Roman" w:hAnsi="Times New Roman" w:cs="Times New Roman"/>
          <w:sz w:val="22"/>
        </w:rPr>
        <w:t xml:space="preserve">The shareholders, actual controllers, directors, </w:t>
      </w:r>
      <w:r w:rsidR="007E2BB2" w:rsidRPr="00EB2D41">
        <w:rPr>
          <w:rFonts w:ascii="Times New Roman" w:hAnsi="Times New Roman" w:cs="Times New Roman"/>
          <w:sz w:val="22"/>
        </w:rPr>
        <w:t xml:space="preserve">supervisors, </w:t>
      </w:r>
      <w:r w:rsidRPr="00B40C4D">
        <w:rPr>
          <w:rFonts w:ascii="Times New Roman" w:hAnsi="Times New Roman" w:cs="Times New Roman"/>
          <w:sz w:val="22"/>
        </w:rPr>
        <w:t xml:space="preserve">senior executives of the overseas issuer, and investors holding depositary receipts issued domestically or overseas by the overseas issuer shall, in accordance with the </w:t>
      </w:r>
      <w:r w:rsidRPr="00B40C4D">
        <w:rPr>
          <w:rFonts w:ascii="Times New Roman" w:hAnsi="Times New Roman" w:cs="Times New Roman"/>
          <w:i/>
          <w:iCs/>
          <w:sz w:val="22"/>
        </w:rPr>
        <w:t xml:space="preserve">Supervision and Administration Provisions </w:t>
      </w:r>
      <w:r w:rsidRPr="00B40C4D">
        <w:rPr>
          <w:rFonts w:ascii="Times New Roman" w:hAnsi="Times New Roman" w:cs="Times New Roman"/>
          <w:sz w:val="22"/>
        </w:rPr>
        <w:t xml:space="preserve">and market rules of the </w:t>
      </w:r>
      <w:r w:rsidR="002504EC" w:rsidRPr="00B40C4D">
        <w:rPr>
          <w:rFonts w:ascii="Times New Roman" w:hAnsi="Times New Roman" w:cs="Times New Roman"/>
          <w:sz w:val="22"/>
        </w:rPr>
        <w:t>SSE</w:t>
      </w:r>
      <w:r w:rsidRPr="00B40C4D">
        <w:rPr>
          <w:rFonts w:ascii="Times New Roman" w:hAnsi="Times New Roman" w:cs="Times New Roman"/>
          <w:sz w:val="22"/>
        </w:rPr>
        <w:t xml:space="preserve">, make timely disclosure of change in equity, acquisition and change in the holding of depositary receipts, and other pertinent information. </w:t>
      </w:r>
    </w:p>
    <w:p w:rsidR="004871E8" w:rsidRPr="00B40C4D" w:rsidRDefault="004871E8" w:rsidP="00B40C4D">
      <w:pPr>
        <w:rPr>
          <w:rFonts w:ascii="Times New Roman" w:hAnsi="Times New Roman" w:cs="Times New Roman"/>
          <w:sz w:val="22"/>
        </w:rPr>
      </w:pPr>
    </w:p>
    <w:p w:rsidR="00171C7C" w:rsidRPr="00B40C4D" w:rsidRDefault="00171C7C" w:rsidP="00B40C4D">
      <w:pPr>
        <w:rPr>
          <w:rFonts w:ascii="Times New Roman" w:hAnsi="Times New Roman" w:cs="Times New Roman"/>
          <w:sz w:val="22"/>
        </w:rPr>
      </w:pPr>
      <w:r w:rsidRPr="00B40C4D">
        <w:rPr>
          <w:rFonts w:ascii="Times New Roman" w:hAnsi="Times New Roman" w:cs="Times New Roman"/>
          <w:sz w:val="22"/>
        </w:rPr>
        <w:lastRenderedPageBreak/>
        <w:t xml:space="preserve">Interest of an investor in the shares or depositary receipts issued domestically or overseas by an overseas issuer, whether held directly or indirectly by the investor and the persons acting in concert </w:t>
      </w:r>
      <w:proofErr w:type="gramStart"/>
      <w:r w:rsidRPr="00B40C4D">
        <w:rPr>
          <w:rFonts w:ascii="Times New Roman" w:hAnsi="Times New Roman" w:cs="Times New Roman"/>
          <w:sz w:val="22"/>
        </w:rPr>
        <w:t>therewith,</w:t>
      </w:r>
      <w:proofErr w:type="gramEnd"/>
      <w:r w:rsidRPr="00B40C4D">
        <w:rPr>
          <w:rFonts w:ascii="Times New Roman" w:hAnsi="Times New Roman" w:cs="Times New Roman"/>
          <w:sz w:val="22"/>
        </w:rPr>
        <w:t xml:space="preserve"> shall be calculated on a consolidated basis. </w:t>
      </w:r>
    </w:p>
    <w:p w:rsidR="004871E8" w:rsidRPr="00B40C4D" w:rsidRDefault="004871E8" w:rsidP="00B40C4D">
      <w:pPr>
        <w:rPr>
          <w:rFonts w:ascii="Times New Roman" w:hAnsi="Times New Roman" w:cs="Times New Roman"/>
          <w:sz w:val="22"/>
        </w:rPr>
      </w:pPr>
    </w:p>
    <w:p w:rsidR="00171C7C" w:rsidRPr="00B40C4D" w:rsidRDefault="00171C7C" w:rsidP="00B40C4D">
      <w:pPr>
        <w:rPr>
          <w:rFonts w:ascii="Times New Roman" w:hAnsi="Times New Roman" w:cs="Times New Roman"/>
          <w:sz w:val="22"/>
        </w:rPr>
      </w:pPr>
      <w:r w:rsidRPr="00B40C4D">
        <w:rPr>
          <w:rFonts w:ascii="Times New Roman" w:hAnsi="Times New Roman" w:cs="Times New Roman"/>
          <w:sz w:val="22"/>
        </w:rPr>
        <w:t xml:space="preserve">The rules of the </w:t>
      </w:r>
      <w:r w:rsidR="002504EC" w:rsidRPr="00B40C4D">
        <w:rPr>
          <w:rFonts w:ascii="Times New Roman" w:hAnsi="Times New Roman" w:cs="Times New Roman"/>
          <w:sz w:val="22"/>
        </w:rPr>
        <w:t>SSE</w:t>
      </w:r>
      <w:r w:rsidRPr="00B40C4D">
        <w:rPr>
          <w:rFonts w:ascii="Times New Roman" w:hAnsi="Times New Roman" w:cs="Times New Roman"/>
          <w:sz w:val="22"/>
        </w:rPr>
        <w:t xml:space="preserve"> regarding the disclosure of change in equity interest in the overseas issuer shall not apply to a depositary </w:t>
      </w:r>
      <w:r w:rsidR="005B1ABB" w:rsidRPr="00EB2D41">
        <w:rPr>
          <w:rFonts w:ascii="Times New Roman" w:hAnsi="Times New Roman" w:cs="Times New Roman"/>
          <w:sz w:val="22"/>
        </w:rPr>
        <w:t>or</w:t>
      </w:r>
      <w:r w:rsidR="005B1ABB" w:rsidRPr="00B40C4D">
        <w:rPr>
          <w:rFonts w:ascii="Times New Roman" w:hAnsi="Times New Roman" w:cs="Times New Roman"/>
          <w:sz w:val="22"/>
        </w:rPr>
        <w:t xml:space="preserve"> custodian </w:t>
      </w:r>
      <w:r w:rsidRPr="00B40C4D">
        <w:rPr>
          <w:rFonts w:ascii="Times New Roman" w:hAnsi="Times New Roman" w:cs="Times New Roman"/>
          <w:sz w:val="22"/>
        </w:rPr>
        <w:t xml:space="preserve">when it has reached disclosure threshold due to any change in its holding of the underlying overseas shares arising from </w:t>
      </w:r>
      <w:r w:rsidR="007E2BB2" w:rsidRPr="00B40C4D">
        <w:rPr>
          <w:rFonts w:ascii="Times New Roman" w:hAnsi="Times New Roman" w:cs="Times New Roman"/>
          <w:sz w:val="22"/>
        </w:rPr>
        <w:t xml:space="preserve">depositary and custodian </w:t>
      </w:r>
      <w:r w:rsidRPr="00B40C4D">
        <w:rPr>
          <w:rFonts w:ascii="Times New Roman" w:hAnsi="Times New Roman" w:cs="Times New Roman"/>
          <w:sz w:val="22"/>
        </w:rPr>
        <w:t xml:space="preserve">arrangements. </w:t>
      </w:r>
    </w:p>
    <w:p w:rsidR="00171C7C" w:rsidRPr="00B40C4D" w:rsidRDefault="00171C7C" w:rsidP="00B40C4D">
      <w:pPr>
        <w:rPr>
          <w:rFonts w:ascii="Times New Roman" w:hAnsi="Times New Roman" w:cs="Times New Roman"/>
          <w:sz w:val="22"/>
        </w:rPr>
      </w:pPr>
    </w:p>
    <w:p w:rsidR="00171C7C" w:rsidRPr="00B40C4D" w:rsidRDefault="00171C7C" w:rsidP="00B40C4D">
      <w:pPr>
        <w:pStyle w:val="a6"/>
        <w:numPr>
          <w:ilvl w:val="0"/>
          <w:numId w:val="2"/>
        </w:numPr>
        <w:ind w:left="0" w:firstLineChars="0" w:firstLine="0"/>
        <w:rPr>
          <w:rFonts w:ascii="Times New Roman" w:hAnsi="Times New Roman" w:cs="Times New Roman"/>
          <w:sz w:val="22"/>
        </w:rPr>
      </w:pPr>
      <w:r w:rsidRPr="00B40C4D">
        <w:rPr>
          <w:rFonts w:ascii="Times New Roman" w:hAnsi="Times New Roman" w:cs="Times New Roman"/>
          <w:sz w:val="22"/>
        </w:rPr>
        <w:t xml:space="preserve">Where the CDR of an overseas issuer held by an investor and the persons acting in concert therewith, whether through securities trading, transfer by agreement, or other similar arrangements at the </w:t>
      </w:r>
      <w:r w:rsidR="002504EC" w:rsidRPr="00B40C4D">
        <w:rPr>
          <w:rFonts w:ascii="Times New Roman" w:hAnsi="Times New Roman" w:cs="Times New Roman"/>
          <w:sz w:val="22"/>
        </w:rPr>
        <w:t>SSE</w:t>
      </w:r>
      <w:r w:rsidRPr="00B40C4D">
        <w:rPr>
          <w:rFonts w:ascii="Times New Roman" w:hAnsi="Times New Roman" w:cs="Times New Roman"/>
          <w:sz w:val="22"/>
        </w:rPr>
        <w:t xml:space="preserve">, has reached, will reach, or has exceeded 5 percent of the total CDRs issued by the overseas issuer, such investor and person shall release an indicative announcement within 2 days as of the occurrence of the fact. </w:t>
      </w:r>
    </w:p>
    <w:p w:rsidR="004871E8" w:rsidRPr="00B40C4D" w:rsidRDefault="004871E8" w:rsidP="00B40C4D">
      <w:pPr>
        <w:rPr>
          <w:rFonts w:ascii="Times New Roman" w:hAnsi="Times New Roman" w:cs="Times New Roman"/>
          <w:sz w:val="22"/>
        </w:rPr>
      </w:pPr>
    </w:p>
    <w:p w:rsidR="00171C7C" w:rsidRPr="00B40C4D" w:rsidRDefault="00171C7C" w:rsidP="00B40C4D">
      <w:pPr>
        <w:rPr>
          <w:rFonts w:ascii="Times New Roman" w:hAnsi="Times New Roman" w:cs="Times New Roman"/>
          <w:sz w:val="22"/>
        </w:rPr>
      </w:pPr>
      <w:r w:rsidRPr="00B40C4D">
        <w:rPr>
          <w:rFonts w:ascii="Times New Roman" w:hAnsi="Times New Roman" w:cs="Times New Roman"/>
          <w:sz w:val="22"/>
        </w:rPr>
        <w:t xml:space="preserve">After reaching the above threshold, the investor and the persons acting in concert therewith shall release an indicative announcement in the time frame specified in the preceding paragraph each time that their holding of the CDR of such overseas issuer, whether through securities trading, transfer by agreement, or other similar arrangements at the </w:t>
      </w:r>
      <w:r w:rsidR="002504EC" w:rsidRPr="00B40C4D">
        <w:rPr>
          <w:rFonts w:ascii="Times New Roman" w:hAnsi="Times New Roman" w:cs="Times New Roman"/>
          <w:sz w:val="22"/>
        </w:rPr>
        <w:t>SSE</w:t>
      </w:r>
      <w:r w:rsidRPr="00B40C4D">
        <w:rPr>
          <w:rFonts w:ascii="Times New Roman" w:hAnsi="Times New Roman" w:cs="Times New Roman"/>
          <w:sz w:val="22"/>
        </w:rPr>
        <w:t xml:space="preserve">, has reached, will reach, or has exceeded an additional 5 percent of the total CDRs issued by the overseas issuer. </w:t>
      </w:r>
    </w:p>
    <w:p w:rsidR="00065674" w:rsidRPr="00B40C4D" w:rsidRDefault="00065674" w:rsidP="00B40C4D">
      <w:pPr>
        <w:rPr>
          <w:rFonts w:ascii="Times New Roman" w:hAnsi="Times New Roman" w:cs="Times New Roman"/>
          <w:sz w:val="22"/>
        </w:rPr>
      </w:pPr>
    </w:p>
    <w:p w:rsidR="00171C7C" w:rsidRPr="00B40C4D" w:rsidRDefault="00171C7C" w:rsidP="00B40C4D">
      <w:pPr>
        <w:rPr>
          <w:rFonts w:ascii="Times New Roman" w:hAnsi="Times New Roman" w:cs="Times New Roman"/>
          <w:sz w:val="22"/>
        </w:rPr>
      </w:pPr>
      <w:r w:rsidRPr="00B40C4D">
        <w:rPr>
          <w:rFonts w:ascii="Times New Roman" w:hAnsi="Times New Roman" w:cs="Times New Roman"/>
          <w:sz w:val="22"/>
        </w:rPr>
        <w:t xml:space="preserve">The investor and the persons acting in concert therewith shall be exempt from the above announcement obligations if they have involuntarily reached the threshold due to an increase or decrease to the total CDRs issued by the overseas issuer; however, they shall perform such obligations if they have actively increased or decreased their holdings thereafter. </w:t>
      </w:r>
    </w:p>
    <w:p w:rsidR="004871E8" w:rsidRPr="00B40C4D" w:rsidRDefault="004871E8" w:rsidP="00B40C4D">
      <w:pPr>
        <w:rPr>
          <w:rFonts w:ascii="Times New Roman" w:hAnsi="Times New Roman" w:cs="Times New Roman"/>
          <w:sz w:val="22"/>
        </w:rPr>
      </w:pPr>
    </w:p>
    <w:p w:rsidR="00B40E25" w:rsidRDefault="00171C7C">
      <w:pPr>
        <w:jc w:val="center"/>
        <w:rPr>
          <w:rFonts w:ascii="Times New Roman" w:hAnsi="Times New Roman" w:cs="Times New Roman"/>
          <w:b/>
          <w:bCs/>
          <w:sz w:val="22"/>
        </w:rPr>
      </w:pPr>
      <w:r w:rsidRPr="00B40C4D">
        <w:rPr>
          <w:rFonts w:ascii="Times New Roman" w:hAnsi="Times New Roman" w:cs="Times New Roman"/>
          <w:b/>
          <w:bCs/>
          <w:sz w:val="22"/>
        </w:rPr>
        <w:t>Chapter IV Trading of the CDR</w:t>
      </w:r>
    </w:p>
    <w:p w:rsidR="004871E8" w:rsidRPr="00B40C4D" w:rsidRDefault="004871E8" w:rsidP="00EB2D41">
      <w:pPr>
        <w:rPr>
          <w:rFonts w:ascii="Times New Roman" w:hAnsi="Times New Roman" w:cs="Times New Roman"/>
          <w:sz w:val="22"/>
        </w:rPr>
      </w:pPr>
    </w:p>
    <w:p w:rsidR="00B40E25" w:rsidRDefault="00171C7C">
      <w:pPr>
        <w:jc w:val="center"/>
        <w:rPr>
          <w:rFonts w:ascii="Times New Roman" w:hAnsi="Times New Roman" w:cs="Times New Roman"/>
          <w:b/>
          <w:bCs/>
          <w:sz w:val="22"/>
        </w:rPr>
      </w:pPr>
      <w:r w:rsidRPr="00B40C4D">
        <w:rPr>
          <w:rFonts w:ascii="Times New Roman" w:hAnsi="Times New Roman" w:cs="Times New Roman"/>
          <w:b/>
          <w:bCs/>
          <w:sz w:val="22"/>
        </w:rPr>
        <w:t>Section 1 Investor Suitability Management</w:t>
      </w:r>
    </w:p>
    <w:p w:rsidR="004871E8" w:rsidRPr="00B40C4D" w:rsidRDefault="004871E8" w:rsidP="00B40C4D">
      <w:pPr>
        <w:rPr>
          <w:rFonts w:ascii="Times New Roman" w:hAnsi="Times New Roman" w:cs="Times New Roman"/>
          <w:sz w:val="22"/>
        </w:rPr>
      </w:pPr>
    </w:p>
    <w:p w:rsidR="00171C7C" w:rsidRPr="00B40C4D" w:rsidRDefault="003C19D2" w:rsidP="00B40C4D">
      <w:pPr>
        <w:pStyle w:val="a6"/>
        <w:numPr>
          <w:ilvl w:val="0"/>
          <w:numId w:val="2"/>
        </w:numPr>
        <w:ind w:left="0" w:firstLineChars="0" w:firstLine="0"/>
        <w:rPr>
          <w:rFonts w:ascii="Times New Roman" w:hAnsi="Times New Roman" w:cs="Times New Roman"/>
          <w:sz w:val="22"/>
        </w:rPr>
      </w:pPr>
      <w:r w:rsidRPr="00EB2D41">
        <w:rPr>
          <w:rFonts w:ascii="Times New Roman" w:hAnsi="Times New Roman" w:cs="Times New Roman"/>
          <w:sz w:val="22"/>
        </w:rPr>
        <w:t>S</w:t>
      </w:r>
      <w:r w:rsidR="00FB0154" w:rsidRPr="00EB2D41">
        <w:rPr>
          <w:rFonts w:ascii="Times New Roman" w:hAnsi="Times New Roman" w:cs="Times New Roman"/>
          <w:sz w:val="22"/>
        </w:rPr>
        <w:t xml:space="preserve">ubscription and </w:t>
      </w:r>
      <w:r w:rsidR="00171C7C" w:rsidRPr="00B40C4D">
        <w:rPr>
          <w:rFonts w:ascii="Times New Roman" w:hAnsi="Times New Roman" w:cs="Times New Roman"/>
          <w:sz w:val="22"/>
        </w:rPr>
        <w:t>trading</w:t>
      </w:r>
      <w:r w:rsidRPr="00EB2D41">
        <w:rPr>
          <w:rFonts w:ascii="Times New Roman" w:hAnsi="Times New Roman" w:cs="Times New Roman"/>
          <w:sz w:val="22"/>
        </w:rPr>
        <w:t xml:space="preserve"> of CDRs</w:t>
      </w:r>
      <w:r w:rsidR="00FB0154" w:rsidRPr="00EB2D41">
        <w:rPr>
          <w:rFonts w:ascii="Times New Roman" w:hAnsi="Times New Roman" w:cs="Times New Roman"/>
          <w:sz w:val="22"/>
        </w:rPr>
        <w:t xml:space="preserve"> (h</w:t>
      </w:r>
      <w:r w:rsidR="00FB0154" w:rsidRPr="00B40C4D">
        <w:rPr>
          <w:rFonts w:ascii="Times New Roman" w:hAnsi="Times New Roman" w:cs="Times New Roman"/>
          <w:sz w:val="22"/>
        </w:rPr>
        <w:t>ereinafter collectively referred to as “</w:t>
      </w:r>
      <w:r w:rsidR="00FB0154" w:rsidRPr="00EB2D41">
        <w:rPr>
          <w:rFonts w:ascii="Times New Roman" w:hAnsi="Times New Roman" w:cs="Times New Roman"/>
          <w:sz w:val="22"/>
        </w:rPr>
        <w:t>trading</w:t>
      </w:r>
      <w:r w:rsidR="00FB0154" w:rsidRPr="00B40C4D">
        <w:rPr>
          <w:rFonts w:ascii="Times New Roman" w:hAnsi="Times New Roman" w:cs="Times New Roman"/>
          <w:sz w:val="22"/>
        </w:rPr>
        <w:t>”</w:t>
      </w:r>
      <w:r w:rsidR="00FB0154" w:rsidRPr="00EB2D41">
        <w:rPr>
          <w:rFonts w:ascii="Times New Roman" w:hAnsi="Times New Roman" w:cs="Times New Roman"/>
          <w:sz w:val="22"/>
        </w:rPr>
        <w:t>)</w:t>
      </w:r>
      <w:r w:rsidR="00171C7C" w:rsidRPr="00B40C4D">
        <w:rPr>
          <w:rFonts w:ascii="Times New Roman" w:hAnsi="Times New Roman" w:cs="Times New Roman"/>
          <w:sz w:val="22"/>
        </w:rPr>
        <w:t xml:space="preserve"> is subject to investor suitability rules. </w:t>
      </w:r>
    </w:p>
    <w:p w:rsidR="00FB0154" w:rsidRPr="00B40C4D" w:rsidRDefault="00FB0154" w:rsidP="00B40C4D">
      <w:pPr>
        <w:rPr>
          <w:rFonts w:ascii="Times New Roman" w:hAnsi="Times New Roman" w:cs="Times New Roman"/>
          <w:sz w:val="22"/>
        </w:rPr>
      </w:pPr>
    </w:p>
    <w:p w:rsidR="00171C7C" w:rsidRPr="00B40C4D" w:rsidRDefault="003C19D2" w:rsidP="00B40C4D">
      <w:pPr>
        <w:rPr>
          <w:rFonts w:ascii="Times New Roman" w:hAnsi="Times New Roman" w:cs="Times New Roman"/>
          <w:sz w:val="22"/>
        </w:rPr>
      </w:pPr>
      <w:r w:rsidRPr="00EB2D41">
        <w:rPr>
          <w:rFonts w:ascii="Times New Roman" w:hAnsi="Times New Roman" w:cs="Times New Roman"/>
          <w:sz w:val="22"/>
        </w:rPr>
        <w:t>M</w:t>
      </w:r>
      <w:r w:rsidR="00171C7C" w:rsidRPr="00B40C4D">
        <w:rPr>
          <w:rFonts w:ascii="Times New Roman" w:hAnsi="Times New Roman" w:cs="Times New Roman"/>
          <w:sz w:val="22"/>
        </w:rPr>
        <w:t>ember</w:t>
      </w:r>
      <w:r w:rsidRPr="00EB2D41">
        <w:rPr>
          <w:rFonts w:ascii="Times New Roman" w:hAnsi="Times New Roman" w:cs="Times New Roman"/>
          <w:sz w:val="22"/>
        </w:rPr>
        <w:t>s</w:t>
      </w:r>
      <w:r w:rsidR="00171C7C" w:rsidRPr="00B40C4D">
        <w:rPr>
          <w:rFonts w:ascii="Times New Roman" w:hAnsi="Times New Roman" w:cs="Times New Roman"/>
          <w:sz w:val="22"/>
        </w:rPr>
        <w:t xml:space="preserve"> of the </w:t>
      </w:r>
      <w:r w:rsidR="002504EC" w:rsidRPr="00B40C4D">
        <w:rPr>
          <w:rFonts w:ascii="Times New Roman" w:hAnsi="Times New Roman" w:cs="Times New Roman"/>
          <w:sz w:val="22"/>
        </w:rPr>
        <w:t>SSE</w:t>
      </w:r>
      <w:r w:rsidR="00171C7C" w:rsidRPr="00B40C4D">
        <w:rPr>
          <w:rFonts w:ascii="Times New Roman" w:hAnsi="Times New Roman" w:cs="Times New Roman"/>
          <w:sz w:val="22"/>
        </w:rPr>
        <w:t xml:space="preserve"> shall establish the relevant systems for managing the suitability of CDR investors and conduct investor suitability management. </w:t>
      </w:r>
    </w:p>
    <w:p w:rsidR="004871E8" w:rsidRPr="00B40C4D" w:rsidRDefault="004871E8" w:rsidP="00B40C4D">
      <w:pPr>
        <w:rPr>
          <w:rFonts w:ascii="Times New Roman" w:hAnsi="Times New Roman" w:cs="Times New Roman"/>
          <w:sz w:val="22"/>
        </w:rPr>
      </w:pPr>
    </w:p>
    <w:p w:rsidR="00171C7C" w:rsidRPr="00B40C4D" w:rsidRDefault="00171C7C" w:rsidP="00B40C4D">
      <w:pPr>
        <w:rPr>
          <w:rFonts w:ascii="Times New Roman" w:hAnsi="Times New Roman" w:cs="Times New Roman"/>
          <w:sz w:val="22"/>
        </w:rPr>
      </w:pPr>
      <w:r w:rsidRPr="00B40C4D">
        <w:rPr>
          <w:rFonts w:ascii="Times New Roman" w:hAnsi="Times New Roman" w:cs="Times New Roman"/>
          <w:sz w:val="22"/>
        </w:rPr>
        <w:t xml:space="preserve">Any investor who </w:t>
      </w:r>
      <w:r w:rsidR="003C19D2" w:rsidRPr="00B40C4D">
        <w:rPr>
          <w:rFonts w:ascii="Times New Roman" w:hAnsi="Times New Roman" w:cs="Times New Roman"/>
          <w:sz w:val="22"/>
        </w:rPr>
        <w:t xml:space="preserve">intends </w:t>
      </w:r>
      <w:r w:rsidRPr="00B40C4D">
        <w:rPr>
          <w:rFonts w:ascii="Times New Roman" w:hAnsi="Times New Roman" w:cs="Times New Roman"/>
          <w:sz w:val="22"/>
        </w:rPr>
        <w:t xml:space="preserve">to trade CDRs shall meet the suitability management requirements prescribed by the </w:t>
      </w:r>
      <w:r w:rsidR="002504EC" w:rsidRPr="00B40C4D">
        <w:rPr>
          <w:rFonts w:ascii="Times New Roman" w:hAnsi="Times New Roman" w:cs="Times New Roman"/>
          <w:sz w:val="22"/>
        </w:rPr>
        <w:t>SSE</w:t>
      </w:r>
      <w:r w:rsidRPr="00B40C4D">
        <w:rPr>
          <w:rFonts w:ascii="Times New Roman" w:hAnsi="Times New Roman" w:cs="Times New Roman"/>
          <w:sz w:val="22"/>
        </w:rPr>
        <w:t xml:space="preserve">. Individual investors shall additionally pass the comprehensive suitability assessment organized by </w:t>
      </w:r>
      <w:r w:rsidR="002504EC" w:rsidRPr="00B40C4D">
        <w:rPr>
          <w:rFonts w:ascii="Times New Roman" w:hAnsi="Times New Roman" w:cs="Times New Roman"/>
          <w:sz w:val="22"/>
        </w:rPr>
        <w:t>SSE</w:t>
      </w:r>
      <w:r w:rsidRPr="00B40C4D">
        <w:rPr>
          <w:rFonts w:ascii="Times New Roman" w:hAnsi="Times New Roman" w:cs="Times New Roman"/>
          <w:sz w:val="22"/>
        </w:rPr>
        <w:t xml:space="preserve"> members for CDR investors. </w:t>
      </w:r>
    </w:p>
    <w:p w:rsidR="004871E8" w:rsidRPr="00B40C4D" w:rsidRDefault="004871E8" w:rsidP="00B40C4D">
      <w:pPr>
        <w:rPr>
          <w:rFonts w:ascii="Times New Roman" w:hAnsi="Times New Roman" w:cs="Times New Roman"/>
          <w:sz w:val="22"/>
        </w:rPr>
      </w:pPr>
    </w:p>
    <w:p w:rsidR="00171C7C" w:rsidRPr="00B40C4D" w:rsidRDefault="00171C7C" w:rsidP="00B40C4D">
      <w:pPr>
        <w:pStyle w:val="a6"/>
        <w:numPr>
          <w:ilvl w:val="0"/>
          <w:numId w:val="2"/>
        </w:numPr>
        <w:ind w:left="0" w:firstLineChars="0" w:firstLine="0"/>
        <w:rPr>
          <w:rFonts w:ascii="Times New Roman" w:hAnsi="Times New Roman" w:cs="Times New Roman"/>
          <w:sz w:val="22"/>
        </w:rPr>
      </w:pPr>
      <w:r w:rsidRPr="00B40C4D">
        <w:rPr>
          <w:rFonts w:ascii="Times New Roman" w:hAnsi="Times New Roman" w:cs="Times New Roman"/>
          <w:sz w:val="22"/>
        </w:rPr>
        <w:t xml:space="preserve">Any individual investor who </w:t>
      </w:r>
      <w:r w:rsidR="00875444" w:rsidRPr="00B40C4D">
        <w:rPr>
          <w:rFonts w:ascii="Times New Roman" w:hAnsi="Times New Roman" w:cs="Times New Roman"/>
          <w:sz w:val="22"/>
        </w:rPr>
        <w:t>intends</w:t>
      </w:r>
      <w:r w:rsidRPr="00B40C4D">
        <w:rPr>
          <w:rFonts w:ascii="Times New Roman" w:hAnsi="Times New Roman" w:cs="Times New Roman"/>
          <w:sz w:val="22"/>
        </w:rPr>
        <w:t xml:space="preserve"> to trade CDRs shall satisfy the following requirements: </w:t>
      </w:r>
    </w:p>
    <w:p w:rsidR="004871E8" w:rsidRPr="00B40C4D" w:rsidRDefault="004871E8" w:rsidP="00B40C4D">
      <w:pPr>
        <w:rPr>
          <w:rFonts w:ascii="Times New Roman" w:hAnsi="Times New Roman" w:cs="Times New Roman"/>
          <w:sz w:val="22"/>
        </w:rPr>
      </w:pPr>
    </w:p>
    <w:p w:rsidR="00171C7C" w:rsidRDefault="00171C7C" w:rsidP="00B40C4D">
      <w:pPr>
        <w:rPr>
          <w:rFonts w:ascii="Times New Roman" w:hAnsi="Times New Roman" w:cs="Times New Roman"/>
          <w:sz w:val="22"/>
        </w:rPr>
      </w:pPr>
      <w:r w:rsidRPr="00B40C4D">
        <w:rPr>
          <w:rFonts w:ascii="Times New Roman" w:hAnsi="Times New Roman" w:cs="Times New Roman"/>
          <w:sz w:val="22"/>
        </w:rPr>
        <w:lastRenderedPageBreak/>
        <w:t xml:space="preserve">(1) the daily average value of assets in her/his securities account and funds account over the 20 trading days before applying for trading CDRs is no less than RMB </w:t>
      </w:r>
      <w:r w:rsidR="00DA3923" w:rsidRPr="00EB2D41">
        <w:rPr>
          <w:rFonts w:ascii="Times New Roman" w:hAnsi="Times New Roman" w:cs="Times New Roman"/>
          <w:sz w:val="22"/>
        </w:rPr>
        <w:t>500</w:t>
      </w:r>
      <w:r w:rsidRPr="00B40C4D">
        <w:rPr>
          <w:rFonts w:ascii="Times New Roman" w:hAnsi="Times New Roman" w:cs="Times New Roman"/>
          <w:sz w:val="22"/>
        </w:rPr>
        <w:t xml:space="preserve"> </w:t>
      </w:r>
      <w:r w:rsidR="00DA3923" w:rsidRPr="00EB2D41">
        <w:rPr>
          <w:rFonts w:ascii="Times New Roman" w:hAnsi="Times New Roman" w:cs="Times New Roman"/>
          <w:sz w:val="22"/>
        </w:rPr>
        <w:t>thousand</w:t>
      </w:r>
      <w:r w:rsidR="00DA3923" w:rsidRPr="00B40C4D">
        <w:rPr>
          <w:rFonts w:ascii="Times New Roman" w:hAnsi="Times New Roman" w:cs="Times New Roman"/>
          <w:sz w:val="22"/>
        </w:rPr>
        <w:t xml:space="preserve"> </w:t>
      </w:r>
      <w:r w:rsidRPr="00B40C4D">
        <w:rPr>
          <w:rFonts w:ascii="Times New Roman" w:hAnsi="Times New Roman" w:cs="Times New Roman"/>
          <w:sz w:val="22"/>
        </w:rPr>
        <w:t xml:space="preserve">(excluding the funds and securities acquired from margin trading and short selling transactions); </w:t>
      </w:r>
    </w:p>
    <w:p w:rsidR="00B46BA1" w:rsidRPr="00B40C4D" w:rsidRDefault="00B46BA1" w:rsidP="00B40C4D">
      <w:pPr>
        <w:rPr>
          <w:rFonts w:ascii="Times New Roman" w:hAnsi="Times New Roman" w:cs="Times New Roman"/>
          <w:sz w:val="22"/>
        </w:rPr>
      </w:pPr>
      <w:r w:rsidRPr="00B40C4D">
        <w:rPr>
          <w:rFonts w:ascii="Times New Roman" w:hAnsi="Times New Roman" w:cs="Times New Roman"/>
          <w:sz w:val="22"/>
        </w:rPr>
        <w:t>(2)</w:t>
      </w:r>
      <w:r>
        <w:rPr>
          <w:rFonts w:ascii="Times New Roman" w:hAnsi="Times New Roman" w:cs="Times New Roman"/>
          <w:sz w:val="22"/>
        </w:rPr>
        <w:t xml:space="preserve"> 24 months record of securities trading;</w:t>
      </w:r>
    </w:p>
    <w:p w:rsidR="00171C7C" w:rsidRPr="00B40C4D" w:rsidRDefault="00171C7C" w:rsidP="00B40C4D">
      <w:pPr>
        <w:rPr>
          <w:rFonts w:ascii="Times New Roman" w:hAnsi="Times New Roman" w:cs="Times New Roman"/>
          <w:sz w:val="22"/>
        </w:rPr>
      </w:pPr>
      <w:r w:rsidRPr="00B40C4D">
        <w:rPr>
          <w:rFonts w:ascii="Times New Roman" w:hAnsi="Times New Roman" w:cs="Times New Roman"/>
          <w:sz w:val="22"/>
        </w:rPr>
        <w:t>(</w:t>
      </w:r>
      <w:r w:rsidR="00B46BA1">
        <w:rPr>
          <w:rFonts w:ascii="Times New Roman" w:hAnsi="Times New Roman" w:cs="Times New Roman"/>
          <w:sz w:val="22"/>
        </w:rPr>
        <w:t>3</w:t>
      </w:r>
      <w:r w:rsidRPr="00B40C4D">
        <w:rPr>
          <w:rFonts w:ascii="Times New Roman" w:hAnsi="Times New Roman" w:cs="Times New Roman"/>
          <w:sz w:val="22"/>
        </w:rPr>
        <w:t xml:space="preserve">) </w:t>
      </w:r>
      <w:proofErr w:type="gramStart"/>
      <w:r w:rsidRPr="00B40C4D">
        <w:rPr>
          <w:rFonts w:ascii="Times New Roman" w:hAnsi="Times New Roman" w:cs="Times New Roman"/>
          <w:sz w:val="22"/>
        </w:rPr>
        <w:t>there</w:t>
      </w:r>
      <w:proofErr w:type="gramEnd"/>
      <w:r w:rsidRPr="00B40C4D">
        <w:rPr>
          <w:rFonts w:ascii="Times New Roman" w:hAnsi="Times New Roman" w:cs="Times New Roman"/>
          <w:sz w:val="22"/>
        </w:rPr>
        <w:t xml:space="preserve"> is no serious adverse entry in her/his integrity record; and </w:t>
      </w:r>
    </w:p>
    <w:p w:rsidR="00171C7C" w:rsidRPr="00B40C4D" w:rsidRDefault="00171C7C" w:rsidP="00B40C4D">
      <w:pPr>
        <w:rPr>
          <w:rFonts w:ascii="Times New Roman" w:hAnsi="Times New Roman" w:cs="Times New Roman"/>
          <w:sz w:val="22"/>
        </w:rPr>
      </w:pPr>
      <w:r w:rsidRPr="00B40C4D">
        <w:rPr>
          <w:rFonts w:ascii="Times New Roman" w:hAnsi="Times New Roman" w:cs="Times New Roman"/>
          <w:sz w:val="22"/>
        </w:rPr>
        <w:t>(</w:t>
      </w:r>
      <w:r w:rsidR="00B46BA1">
        <w:rPr>
          <w:rFonts w:ascii="Times New Roman" w:hAnsi="Times New Roman" w:cs="Times New Roman"/>
          <w:sz w:val="22"/>
        </w:rPr>
        <w:t>4</w:t>
      </w:r>
      <w:r w:rsidRPr="00B40C4D">
        <w:rPr>
          <w:rFonts w:ascii="Times New Roman" w:hAnsi="Times New Roman" w:cs="Times New Roman"/>
          <w:sz w:val="22"/>
        </w:rPr>
        <w:t xml:space="preserve">) she/he is not under any circumstance where she/he would be prohibited or restricted from trading securities by the provisions of domestic laws, market rules of the </w:t>
      </w:r>
      <w:r w:rsidR="002504EC" w:rsidRPr="00B40C4D">
        <w:rPr>
          <w:rFonts w:ascii="Times New Roman" w:hAnsi="Times New Roman" w:cs="Times New Roman"/>
          <w:sz w:val="22"/>
        </w:rPr>
        <w:t>SSE</w:t>
      </w:r>
      <w:r w:rsidRPr="00B40C4D">
        <w:rPr>
          <w:rFonts w:ascii="Times New Roman" w:hAnsi="Times New Roman" w:cs="Times New Roman"/>
          <w:sz w:val="22"/>
        </w:rPr>
        <w:t xml:space="preserve">, or otherwise. </w:t>
      </w:r>
    </w:p>
    <w:p w:rsidR="004871E8" w:rsidRPr="00B40C4D" w:rsidRDefault="004871E8" w:rsidP="00B40C4D">
      <w:pPr>
        <w:rPr>
          <w:rFonts w:ascii="Times New Roman" w:hAnsi="Times New Roman" w:cs="Times New Roman"/>
          <w:sz w:val="22"/>
        </w:rPr>
      </w:pPr>
    </w:p>
    <w:p w:rsidR="00171C7C" w:rsidRPr="00B40C4D" w:rsidRDefault="00171C7C" w:rsidP="00B40C4D">
      <w:pPr>
        <w:rPr>
          <w:rFonts w:ascii="Times New Roman" w:hAnsi="Times New Roman" w:cs="Times New Roman"/>
          <w:sz w:val="22"/>
        </w:rPr>
      </w:pPr>
      <w:r w:rsidRPr="00B40C4D">
        <w:rPr>
          <w:rFonts w:ascii="Times New Roman" w:hAnsi="Times New Roman" w:cs="Times New Roman"/>
          <w:sz w:val="22"/>
        </w:rPr>
        <w:t xml:space="preserve">An institutional investor who </w:t>
      </w:r>
      <w:r w:rsidR="00875444" w:rsidRPr="00B40C4D">
        <w:rPr>
          <w:rFonts w:ascii="Times New Roman" w:hAnsi="Times New Roman" w:cs="Times New Roman"/>
          <w:sz w:val="22"/>
        </w:rPr>
        <w:t xml:space="preserve">intends </w:t>
      </w:r>
      <w:r w:rsidRPr="00B40C4D">
        <w:rPr>
          <w:rFonts w:ascii="Times New Roman" w:hAnsi="Times New Roman" w:cs="Times New Roman"/>
          <w:sz w:val="22"/>
        </w:rPr>
        <w:t xml:space="preserve">to trade CDRs shall do so in accordance with domestic laws and market rules of the </w:t>
      </w:r>
      <w:r w:rsidR="002504EC" w:rsidRPr="00B40C4D">
        <w:rPr>
          <w:rFonts w:ascii="Times New Roman" w:hAnsi="Times New Roman" w:cs="Times New Roman"/>
          <w:sz w:val="22"/>
        </w:rPr>
        <w:t>SSE</w:t>
      </w:r>
      <w:r w:rsidRPr="00B40C4D">
        <w:rPr>
          <w:rFonts w:ascii="Times New Roman" w:hAnsi="Times New Roman" w:cs="Times New Roman"/>
          <w:sz w:val="22"/>
        </w:rPr>
        <w:t xml:space="preserve">. </w:t>
      </w:r>
    </w:p>
    <w:p w:rsidR="00171C7C" w:rsidRPr="00B40C4D" w:rsidRDefault="00171C7C" w:rsidP="00B40C4D">
      <w:pPr>
        <w:rPr>
          <w:rFonts w:ascii="Times New Roman" w:hAnsi="Times New Roman" w:cs="Times New Roman"/>
          <w:sz w:val="22"/>
        </w:rPr>
      </w:pPr>
    </w:p>
    <w:p w:rsidR="00171C7C" w:rsidRPr="00B40C4D" w:rsidRDefault="00171C7C" w:rsidP="00B40C4D">
      <w:pPr>
        <w:pStyle w:val="a6"/>
        <w:numPr>
          <w:ilvl w:val="0"/>
          <w:numId w:val="2"/>
        </w:numPr>
        <w:ind w:left="0" w:firstLineChars="0" w:firstLine="0"/>
        <w:rPr>
          <w:rFonts w:ascii="Times New Roman" w:hAnsi="Times New Roman" w:cs="Times New Roman"/>
          <w:sz w:val="22"/>
        </w:rPr>
      </w:pPr>
      <w:r w:rsidRPr="00B40C4D">
        <w:rPr>
          <w:rFonts w:ascii="Times New Roman" w:hAnsi="Times New Roman" w:cs="Times New Roman"/>
          <w:sz w:val="22"/>
        </w:rPr>
        <w:t xml:space="preserve">A member of the </w:t>
      </w:r>
      <w:r w:rsidR="002504EC" w:rsidRPr="00B40C4D">
        <w:rPr>
          <w:rFonts w:ascii="Times New Roman" w:hAnsi="Times New Roman" w:cs="Times New Roman"/>
          <w:sz w:val="22"/>
        </w:rPr>
        <w:t>SSE</w:t>
      </w:r>
      <w:r w:rsidRPr="00B40C4D">
        <w:rPr>
          <w:rFonts w:ascii="Times New Roman" w:hAnsi="Times New Roman" w:cs="Times New Roman"/>
          <w:sz w:val="22"/>
        </w:rPr>
        <w:t xml:space="preserve"> shall examine whether an investor satisfies the investor suitability requirements for CDR trading and, with respect to an individual investor, conduct a comprehensive evaluation on her/his assets, knowledge, risk tolerance, integrity, and other pertinent aspects. </w:t>
      </w:r>
    </w:p>
    <w:p w:rsidR="004871E8" w:rsidRPr="00B40C4D" w:rsidRDefault="004871E8" w:rsidP="00B40C4D">
      <w:pPr>
        <w:rPr>
          <w:rFonts w:ascii="Times New Roman" w:hAnsi="Times New Roman" w:cs="Times New Roman"/>
          <w:sz w:val="22"/>
        </w:rPr>
      </w:pPr>
    </w:p>
    <w:p w:rsidR="00171C7C" w:rsidRPr="00B40C4D" w:rsidRDefault="00171C7C" w:rsidP="00B40C4D">
      <w:pPr>
        <w:rPr>
          <w:rFonts w:ascii="Times New Roman" w:hAnsi="Times New Roman" w:cs="Times New Roman"/>
          <w:sz w:val="22"/>
        </w:rPr>
      </w:pPr>
      <w:r w:rsidRPr="00B40C4D">
        <w:rPr>
          <w:rFonts w:ascii="Times New Roman" w:hAnsi="Times New Roman" w:cs="Times New Roman"/>
          <w:sz w:val="22"/>
        </w:rPr>
        <w:t xml:space="preserve">The member shall focus its evaluation on whether the individual investor has understood the market rules and procedures for trading CDRs and is fully aware of the risks associated with investing in CDRs. </w:t>
      </w:r>
    </w:p>
    <w:p w:rsidR="004871E8" w:rsidRPr="00B40C4D" w:rsidRDefault="004871E8" w:rsidP="00B40C4D">
      <w:pPr>
        <w:rPr>
          <w:rFonts w:ascii="Times New Roman" w:hAnsi="Times New Roman" w:cs="Times New Roman"/>
          <w:sz w:val="22"/>
        </w:rPr>
      </w:pPr>
    </w:p>
    <w:p w:rsidR="00171C7C" w:rsidRPr="00B40C4D" w:rsidRDefault="00171C7C" w:rsidP="00B40C4D">
      <w:pPr>
        <w:rPr>
          <w:rFonts w:ascii="Times New Roman" w:hAnsi="Times New Roman" w:cs="Times New Roman"/>
          <w:sz w:val="22"/>
        </w:rPr>
      </w:pPr>
      <w:r w:rsidRPr="00B40C4D">
        <w:rPr>
          <w:rFonts w:ascii="Times New Roman" w:hAnsi="Times New Roman" w:cs="Times New Roman"/>
          <w:sz w:val="22"/>
        </w:rPr>
        <w:t xml:space="preserve">The member shall keep track and stay informed of the trades of individual investors and conduct a follow-up assessment on their risk tolerance at least once every 2 years. </w:t>
      </w:r>
    </w:p>
    <w:p w:rsidR="004871E8" w:rsidRPr="00B40C4D" w:rsidRDefault="004871E8" w:rsidP="00B40C4D">
      <w:pPr>
        <w:rPr>
          <w:rFonts w:ascii="Times New Roman" w:hAnsi="Times New Roman" w:cs="Times New Roman"/>
          <w:sz w:val="22"/>
        </w:rPr>
      </w:pPr>
    </w:p>
    <w:p w:rsidR="00171C7C" w:rsidRPr="00B40C4D" w:rsidRDefault="00171C7C" w:rsidP="00B40C4D">
      <w:pPr>
        <w:pStyle w:val="a6"/>
        <w:numPr>
          <w:ilvl w:val="0"/>
          <w:numId w:val="2"/>
        </w:numPr>
        <w:ind w:left="0" w:firstLineChars="0" w:firstLine="0"/>
        <w:rPr>
          <w:rFonts w:ascii="Times New Roman" w:hAnsi="Times New Roman" w:cs="Times New Roman"/>
          <w:sz w:val="22"/>
        </w:rPr>
      </w:pPr>
      <w:r w:rsidRPr="00B40C4D">
        <w:rPr>
          <w:rFonts w:ascii="Times New Roman" w:hAnsi="Times New Roman" w:cs="Times New Roman"/>
          <w:sz w:val="22"/>
        </w:rPr>
        <w:t xml:space="preserve">A member of the </w:t>
      </w:r>
      <w:r w:rsidR="002504EC" w:rsidRPr="00B40C4D">
        <w:rPr>
          <w:rFonts w:ascii="Times New Roman" w:hAnsi="Times New Roman" w:cs="Times New Roman"/>
          <w:sz w:val="22"/>
        </w:rPr>
        <w:t>SSE</w:t>
      </w:r>
      <w:r w:rsidRPr="00B40C4D">
        <w:rPr>
          <w:rFonts w:ascii="Times New Roman" w:hAnsi="Times New Roman" w:cs="Times New Roman"/>
          <w:sz w:val="22"/>
        </w:rPr>
        <w:t xml:space="preserve"> shall obtain a full understanding of the profile of investors who intend to trade CDRs and issue an explicit opinion on their suitability for such transactions. No member shall permit any investor who does not meet the suitability management requirements to trade CDRs. </w:t>
      </w:r>
    </w:p>
    <w:p w:rsidR="004871E8" w:rsidRPr="00B40C4D" w:rsidRDefault="004871E8" w:rsidP="00B40C4D">
      <w:pPr>
        <w:rPr>
          <w:rFonts w:ascii="Times New Roman" w:hAnsi="Times New Roman" w:cs="Times New Roman"/>
          <w:sz w:val="22"/>
        </w:rPr>
      </w:pPr>
    </w:p>
    <w:p w:rsidR="00171C7C" w:rsidRPr="00B40C4D" w:rsidRDefault="00171C7C" w:rsidP="00B40C4D">
      <w:pPr>
        <w:pStyle w:val="a6"/>
        <w:numPr>
          <w:ilvl w:val="0"/>
          <w:numId w:val="2"/>
        </w:numPr>
        <w:ind w:left="0" w:firstLineChars="0" w:firstLine="0"/>
        <w:rPr>
          <w:rFonts w:ascii="Times New Roman" w:hAnsi="Times New Roman" w:cs="Times New Roman"/>
          <w:sz w:val="22"/>
        </w:rPr>
      </w:pPr>
      <w:r w:rsidRPr="00B40C4D">
        <w:rPr>
          <w:rFonts w:ascii="Times New Roman" w:hAnsi="Times New Roman" w:cs="Times New Roman"/>
          <w:b/>
          <w:bCs/>
          <w:sz w:val="22"/>
        </w:rPr>
        <w:t xml:space="preserve"> </w:t>
      </w:r>
      <w:r w:rsidRPr="00B40C4D">
        <w:rPr>
          <w:rFonts w:ascii="Times New Roman" w:hAnsi="Times New Roman" w:cs="Times New Roman"/>
          <w:sz w:val="22"/>
        </w:rPr>
        <w:t xml:space="preserve">A member of the </w:t>
      </w:r>
      <w:r w:rsidR="002504EC" w:rsidRPr="00B40C4D">
        <w:rPr>
          <w:rFonts w:ascii="Times New Roman" w:hAnsi="Times New Roman" w:cs="Times New Roman"/>
          <w:sz w:val="22"/>
        </w:rPr>
        <w:t>SSE</w:t>
      </w:r>
      <w:r w:rsidRPr="00B40C4D">
        <w:rPr>
          <w:rFonts w:ascii="Times New Roman" w:hAnsi="Times New Roman" w:cs="Times New Roman"/>
          <w:sz w:val="22"/>
        </w:rPr>
        <w:t xml:space="preserve"> shall, through appropriate means, adequately disclose to investors the risks associated with CDR trading, remind them to be vigilant about investment risks, and guide them to trade CDRs in a rational and compliant manner. </w:t>
      </w:r>
    </w:p>
    <w:p w:rsidR="004871E8" w:rsidRPr="00B40C4D" w:rsidRDefault="004871E8" w:rsidP="00B40C4D">
      <w:pPr>
        <w:rPr>
          <w:rFonts w:ascii="Times New Roman" w:hAnsi="Times New Roman" w:cs="Times New Roman"/>
          <w:sz w:val="22"/>
        </w:rPr>
      </w:pPr>
    </w:p>
    <w:p w:rsidR="00171C7C" w:rsidRPr="00B40C4D" w:rsidRDefault="00171C7C" w:rsidP="00B40C4D">
      <w:pPr>
        <w:rPr>
          <w:rFonts w:ascii="Times New Roman" w:hAnsi="Times New Roman" w:cs="Times New Roman"/>
          <w:sz w:val="22"/>
        </w:rPr>
      </w:pPr>
      <w:r w:rsidRPr="00B40C4D">
        <w:rPr>
          <w:rFonts w:ascii="Times New Roman" w:hAnsi="Times New Roman" w:cs="Times New Roman"/>
          <w:sz w:val="22"/>
        </w:rPr>
        <w:t xml:space="preserve">With respect to any client who </w:t>
      </w:r>
      <w:r w:rsidR="00583924">
        <w:rPr>
          <w:rFonts w:ascii="Times New Roman" w:hAnsi="Times New Roman" w:cs="Times New Roman" w:hint="eastAsia"/>
          <w:sz w:val="22"/>
        </w:rPr>
        <w:t>buy</w:t>
      </w:r>
      <w:r w:rsidR="009642B8">
        <w:rPr>
          <w:rFonts w:ascii="Times New Roman" w:hAnsi="Times New Roman" w:cs="Times New Roman"/>
          <w:sz w:val="22"/>
        </w:rPr>
        <w:t>s</w:t>
      </w:r>
      <w:r w:rsidR="00583924">
        <w:rPr>
          <w:rFonts w:ascii="Times New Roman" w:hAnsi="Times New Roman" w:cs="Times New Roman" w:hint="eastAsia"/>
          <w:sz w:val="22"/>
        </w:rPr>
        <w:t xml:space="preserve"> </w:t>
      </w:r>
      <w:r w:rsidRPr="00B40C4D">
        <w:rPr>
          <w:rFonts w:ascii="Times New Roman" w:hAnsi="Times New Roman" w:cs="Times New Roman"/>
          <w:sz w:val="22"/>
        </w:rPr>
        <w:t xml:space="preserve">CDRs for the first time, the member shall require the client to sign a CDR risk disclosure statement in paper form or electronically. No member shall accept any purchase instructions from a client who has not signed the risk disclosure statement. </w:t>
      </w:r>
    </w:p>
    <w:p w:rsidR="004871E8" w:rsidRPr="00B40C4D" w:rsidRDefault="004871E8" w:rsidP="00B40C4D">
      <w:pPr>
        <w:rPr>
          <w:rFonts w:ascii="Times New Roman" w:hAnsi="Times New Roman" w:cs="Times New Roman"/>
          <w:sz w:val="22"/>
        </w:rPr>
      </w:pPr>
    </w:p>
    <w:p w:rsidR="00171C7C" w:rsidRPr="00B40C4D" w:rsidRDefault="00171C7C" w:rsidP="00B40C4D">
      <w:pPr>
        <w:pStyle w:val="a6"/>
        <w:numPr>
          <w:ilvl w:val="0"/>
          <w:numId w:val="2"/>
        </w:numPr>
        <w:ind w:left="0" w:firstLineChars="0" w:firstLine="0"/>
        <w:rPr>
          <w:rFonts w:ascii="Times New Roman" w:hAnsi="Times New Roman" w:cs="Times New Roman"/>
          <w:sz w:val="22"/>
        </w:rPr>
      </w:pPr>
      <w:r w:rsidRPr="00B40C4D">
        <w:rPr>
          <w:rFonts w:ascii="Times New Roman" w:hAnsi="Times New Roman" w:cs="Times New Roman"/>
          <w:sz w:val="22"/>
        </w:rPr>
        <w:t xml:space="preserve">An investor shall acquire an adequate knowledge and understanding of the risks in CDR trading, of the domestic laws, and of the market rules of the </w:t>
      </w:r>
      <w:r w:rsidR="002504EC" w:rsidRPr="00B40C4D">
        <w:rPr>
          <w:rFonts w:ascii="Times New Roman" w:hAnsi="Times New Roman" w:cs="Times New Roman"/>
          <w:sz w:val="22"/>
        </w:rPr>
        <w:t>SSE</w:t>
      </w:r>
      <w:r w:rsidRPr="00B40C4D">
        <w:rPr>
          <w:rFonts w:ascii="Times New Roman" w:hAnsi="Times New Roman" w:cs="Times New Roman"/>
          <w:sz w:val="22"/>
        </w:rPr>
        <w:t xml:space="preserve">, and, taking into consideration of its risk identification and tolerance capacity, prudentially decide whether to trade CDRs. </w:t>
      </w:r>
    </w:p>
    <w:p w:rsidR="004871E8" w:rsidRPr="00B40C4D" w:rsidRDefault="004871E8" w:rsidP="00B40C4D">
      <w:pPr>
        <w:rPr>
          <w:rFonts w:ascii="Times New Roman" w:hAnsi="Times New Roman" w:cs="Times New Roman"/>
          <w:sz w:val="22"/>
        </w:rPr>
      </w:pPr>
    </w:p>
    <w:p w:rsidR="00171C7C" w:rsidRPr="00B40C4D" w:rsidRDefault="00171C7C" w:rsidP="00B40C4D">
      <w:pPr>
        <w:rPr>
          <w:rFonts w:ascii="Times New Roman" w:hAnsi="Times New Roman" w:cs="Times New Roman"/>
          <w:sz w:val="22"/>
        </w:rPr>
      </w:pPr>
      <w:r w:rsidRPr="00B40C4D">
        <w:rPr>
          <w:rFonts w:ascii="Times New Roman" w:hAnsi="Times New Roman" w:cs="Times New Roman"/>
          <w:sz w:val="22"/>
        </w:rPr>
        <w:t xml:space="preserve">An investor, by its holding of CDRs, shall automatically become a party to the depositary </w:t>
      </w:r>
      <w:r w:rsidRPr="00B40C4D">
        <w:rPr>
          <w:rFonts w:ascii="Times New Roman" w:hAnsi="Times New Roman" w:cs="Times New Roman"/>
          <w:sz w:val="22"/>
        </w:rPr>
        <w:lastRenderedPageBreak/>
        <w:t xml:space="preserve">agreement and be deemed to have agreed to be bound by the terms thereof. </w:t>
      </w:r>
    </w:p>
    <w:p w:rsidR="00B40E25" w:rsidRDefault="00B40E25">
      <w:pPr>
        <w:jc w:val="center"/>
        <w:rPr>
          <w:rFonts w:ascii="Times New Roman" w:hAnsi="Times New Roman" w:cs="Times New Roman"/>
          <w:sz w:val="22"/>
        </w:rPr>
      </w:pPr>
    </w:p>
    <w:p w:rsidR="00B40E25" w:rsidRDefault="00171C7C">
      <w:pPr>
        <w:jc w:val="center"/>
        <w:rPr>
          <w:rFonts w:ascii="Times New Roman" w:hAnsi="Times New Roman" w:cs="Times New Roman"/>
          <w:b/>
          <w:bCs/>
          <w:sz w:val="22"/>
        </w:rPr>
      </w:pPr>
      <w:r w:rsidRPr="00B40C4D">
        <w:rPr>
          <w:rFonts w:ascii="Times New Roman" w:hAnsi="Times New Roman" w:cs="Times New Roman"/>
          <w:b/>
          <w:bCs/>
          <w:sz w:val="22"/>
        </w:rPr>
        <w:t>Section 2 Special Trading-Related Rules</w:t>
      </w:r>
    </w:p>
    <w:p w:rsidR="004871E8" w:rsidRPr="00B40C4D" w:rsidRDefault="004871E8" w:rsidP="00B40C4D">
      <w:pPr>
        <w:rPr>
          <w:rFonts w:ascii="Times New Roman" w:hAnsi="Times New Roman" w:cs="Times New Roman"/>
          <w:sz w:val="22"/>
        </w:rPr>
      </w:pPr>
    </w:p>
    <w:p w:rsidR="00171C7C" w:rsidRPr="00B40C4D" w:rsidRDefault="00171C7C" w:rsidP="00B40C4D">
      <w:pPr>
        <w:pStyle w:val="a6"/>
        <w:numPr>
          <w:ilvl w:val="0"/>
          <w:numId w:val="2"/>
        </w:numPr>
        <w:ind w:left="0" w:firstLineChars="0" w:firstLine="0"/>
        <w:rPr>
          <w:rFonts w:ascii="Times New Roman" w:hAnsi="Times New Roman" w:cs="Times New Roman"/>
          <w:sz w:val="22"/>
        </w:rPr>
      </w:pPr>
      <w:r w:rsidRPr="00B40C4D">
        <w:rPr>
          <w:rFonts w:ascii="Times New Roman" w:hAnsi="Times New Roman" w:cs="Times New Roman"/>
          <w:sz w:val="22"/>
        </w:rPr>
        <w:t xml:space="preserve">CDRs to be listed and traded on the </w:t>
      </w:r>
      <w:r w:rsidR="002504EC" w:rsidRPr="00B40C4D">
        <w:rPr>
          <w:rFonts w:ascii="Times New Roman" w:hAnsi="Times New Roman" w:cs="Times New Roman"/>
          <w:sz w:val="22"/>
        </w:rPr>
        <w:t>SSE</w:t>
      </w:r>
      <w:r w:rsidRPr="00B40C4D">
        <w:rPr>
          <w:rFonts w:ascii="Times New Roman" w:hAnsi="Times New Roman" w:cs="Times New Roman"/>
          <w:sz w:val="22"/>
        </w:rPr>
        <w:t xml:space="preserve"> are denominated in RMB, with the pricing unit being “price per CDR unit” and the tick size being RMB 0.01 Yuan. </w:t>
      </w:r>
    </w:p>
    <w:p w:rsidR="004871E8" w:rsidRPr="00B40C4D" w:rsidRDefault="004871E8" w:rsidP="00B40C4D">
      <w:pPr>
        <w:rPr>
          <w:rFonts w:ascii="Times New Roman" w:hAnsi="Times New Roman" w:cs="Times New Roman"/>
          <w:sz w:val="22"/>
        </w:rPr>
      </w:pPr>
    </w:p>
    <w:p w:rsidR="00171C7C" w:rsidRPr="00B40C4D" w:rsidRDefault="00171C7C" w:rsidP="00B40C4D">
      <w:pPr>
        <w:rPr>
          <w:rFonts w:ascii="Times New Roman" w:hAnsi="Times New Roman" w:cs="Times New Roman"/>
          <w:sz w:val="22"/>
        </w:rPr>
      </w:pPr>
      <w:r w:rsidRPr="00B40C4D">
        <w:rPr>
          <w:rFonts w:ascii="Times New Roman" w:hAnsi="Times New Roman" w:cs="Times New Roman"/>
          <w:sz w:val="22"/>
        </w:rPr>
        <w:t xml:space="preserve">If an investor intends to collectively trade CDRs through bidding, the order shall be in 100 units of CDRs or an integral multiple thereof, not exceeding 1 million units of CDRs for a single order. Odd lot of less than 100 units of CDRs shall be traded in a single order. </w:t>
      </w:r>
    </w:p>
    <w:p w:rsidR="004871E8" w:rsidRPr="00B40C4D" w:rsidRDefault="004871E8" w:rsidP="00B40C4D">
      <w:pPr>
        <w:rPr>
          <w:rFonts w:ascii="Times New Roman" w:hAnsi="Times New Roman" w:cs="Times New Roman"/>
          <w:sz w:val="22"/>
        </w:rPr>
      </w:pPr>
    </w:p>
    <w:p w:rsidR="00171C7C" w:rsidRPr="00B40C4D" w:rsidRDefault="00171C7C" w:rsidP="00B40C4D">
      <w:pPr>
        <w:rPr>
          <w:rFonts w:ascii="Times New Roman" w:hAnsi="Times New Roman" w:cs="Times New Roman"/>
          <w:sz w:val="22"/>
        </w:rPr>
      </w:pPr>
      <w:r w:rsidRPr="00B40C4D">
        <w:rPr>
          <w:rFonts w:ascii="Times New Roman" w:hAnsi="Times New Roman" w:cs="Times New Roman"/>
          <w:sz w:val="22"/>
        </w:rPr>
        <w:t xml:space="preserve">The </w:t>
      </w:r>
      <w:r w:rsidR="002504EC" w:rsidRPr="00B40C4D">
        <w:rPr>
          <w:rFonts w:ascii="Times New Roman" w:hAnsi="Times New Roman" w:cs="Times New Roman"/>
          <w:sz w:val="22"/>
        </w:rPr>
        <w:t>SSE</w:t>
      </w:r>
      <w:r w:rsidRPr="00B40C4D">
        <w:rPr>
          <w:rFonts w:ascii="Times New Roman" w:hAnsi="Times New Roman" w:cs="Times New Roman"/>
          <w:sz w:val="22"/>
        </w:rPr>
        <w:t xml:space="preserve"> may adjust the pricing unit, tick size, maximum order size, and other parameters as appropriate for the market, and will announce the adjustment to the market. </w:t>
      </w:r>
    </w:p>
    <w:p w:rsidR="00171C7C" w:rsidRPr="00B40C4D" w:rsidRDefault="00171C7C" w:rsidP="00B40C4D">
      <w:pPr>
        <w:rPr>
          <w:rFonts w:ascii="Times New Roman" w:hAnsi="Times New Roman" w:cs="Times New Roman"/>
          <w:sz w:val="22"/>
        </w:rPr>
      </w:pPr>
    </w:p>
    <w:p w:rsidR="00171C7C" w:rsidRPr="00B40C4D" w:rsidRDefault="00171C7C" w:rsidP="00B40C4D">
      <w:pPr>
        <w:pStyle w:val="a6"/>
        <w:numPr>
          <w:ilvl w:val="0"/>
          <w:numId w:val="2"/>
        </w:numPr>
        <w:ind w:left="0" w:firstLineChars="0" w:firstLine="0"/>
        <w:rPr>
          <w:rFonts w:ascii="Times New Roman" w:hAnsi="Times New Roman" w:cs="Times New Roman"/>
          <w:sz w:val="22"/>
        </w:rPr>
      </w:pPr>
      <w:r w:rsidRPr="00B40C4D">
        <w:rPr>
          <w:rFonts w:ascii="Times New Roman" w:hAnsi="Times New Roman" w:cs="Times New Roman"/>
          <w:sz w:val="22"/>
        </w:rPr>
        <w:t xml:space="preserve">Unless otherwise prescribed by the </w:t>
      </w:r>
      <w:r w:rsidR="002504EC" w:rsidRPr="00B40C4D">
        <w:rPr>
          <w:rFonts w:ascii="Times New Roman" w:hAnsi="Times New Roman" w:cs="Times New Roman"/>
          <w:sz w:val="22"/>
        </w:rPr>
        <w:t>SSE</w:t>
      </w:r>
      <w:r w:rsidRPr="00B40C4D">
        <w:rPr>
          <w:rFonts w:ascii="Times New Roman" w:hAnsi="Times New Roman" w:cs="Times New Roman"/>
          <w:sz w:val="22"/>
        </w:rPr>
        <w:t xml:space="preserve">, an investor shall not sell any CDR on the same day they are bought. </w:t>
      </w:r>
    </w:p>
    <w:p w:rsidR="004871E8" w:rsidRPr="00B40C4D" w:rsidRDefault="004871E8" w:rsidP="00B40C4D">
      <w:pPr>
        <w:rPr>
          <w:rFonts w:ascii="Times New Roman" w:hAnsi="Times New Roman" w:cs="Times New Roman"/>
          <w:sz w:val="22"/>
        </w:rPr>
      </w:pPr>
    </w:p>
    <w:p w:rsidR="00171C7C" w:rsidRPr="00B40C4D" w:rsidRDefault="00171C7C" w:rsidP="00B40C4D">
      <w:pPr>
        <w:pStyle w:val="a6"/>
        <w:numPr>
          <w:ilvl w:val="0"/>
          <w:numId w:val="2"/>
        </w:numPr>
        <w:ind w:left="0" w:firstLineChars="0" w:firstLine="0"/>
        <w:rPr>
          <w:rFonts w:ascii="Times New Roman" w:hAnsi="Times New Roman" w:cs="Times New Roman"/>
          <w:sz w:val="22"/>
        </w:rPr>
      </w:pPr>
      <w:r w:rsidRPr="00B40C4D">
        <w:rPr>
          <w:rFonts w:ascii="Times New Roman" w:hAnsi="Times New Roman" w:cs="Times New Roman"/>
          <w:sz w:val="22"/>
        </w:rPr>
        <w:t xml:space="preserve">The </w:t>
      </w:r>
      <w:r w:rsidR="002504EC" w:rsidRPr="00B40C4D">
        <w:rPr>
          <w:rFonts w:ascii="Times New Roman" w:hAnsi="Times New Roman" w:cs="Times New Roman"/>
          <w:sz w:val="22"/>
        </w:rPr>
        <w:t>SSE</w:t>
      </w:r>
      <w:r w:rsidRPr="00B40C4D">
        <w:rPr>
          <w:rFonts w:ascii="Times New Roman" w:hAnsi="Times New Roman" w:cs="Times New Roman"/>
          <w:sz w:val="22"/>
        </w:rPr>
        <w:t xml:space="preserve"> enforces price limit for CDR trading. The price limit is 10 percent, unless otherwise specified by </w:t>
      </w:r>
      <w:proofErr w:type="gramStart"/>
      <w:r w:rsidRPr="00B40C4D">
        <w:rPr>
          <w:rFonts w:ascii="Times New Roman" w:hAnsi="Times New Roman" w:cs="Times New Roman"/>
          <w:sz w:val="22"/>
        </w:rPr>
        <w:t xml:space="preserve">this </w:t>
      </w:r>
      <w:r w:rsidRPr="00B40C4D">
        <w:rPr>
          <w:rFonts w:ascii="Times New Roman" w:hAnsi="Times New Roman" w:cs="Times New Roman"/>
          <w:i/>
          <w:iCs/>
          <w:sz w:val="22"/>
        </w:rPr>
        <w:t>Measures</w:t>
      </w:r>
      <w:proofErr w:type="gramEnd"/>
      <w:r w:rsidRPr="00B40C4D">
        <w:rPr>
          <w:rFonts w:ascii="Times New Roman" w:hAnsi="Times New Roman" w:cs="Times New Roman"/>
          <w:sz w:val="22"/>
        </w:rPr>
        <w:t xml:space="preserve">. </w:t>
      </w:r>
    </w:p>
    <w:p w:rsidR="004871E8" w:rsidRPr="00B40C4D" w:rsidRDefault="004871E8" w:rsidP="00B40C4D">
      <w:pPr>
        <w:rPr>
          <w:rFonts w:ascii="Times New Roman" w:hAnsi="Times New Roman" w:cs="Times New Roman"/>
          <w:sz w:val="22"/>
        </w:rPr>
      </w:pPr>
    </w:p>
    <w:p w:rsidR="00171C7C" w:rsidRPr="00B40C4D" w:rsidRDefault="00171C7C" w:rsidP="00B40C4D">
      <w:pPr>
        <w:rPr>
          <w:rFonts w:ascii="Times New Roman" w:hAnsi="Times New Roman" w:cs="Times New Roman"/>
          <w:sz w:val="22"/>
        </w:rPr>
      </w:pPr>
      <w:r w:rsidRPr="00B40C4D">
        <w:rPr>
          <w:rFonts w:ascii="Times New Roman" w:hAnsi="Times New Roman" w:cs="Times New Roman"/>
          <w:sz w:val="22"/>
        </w:rPr>
        <w:t xml:space="preserve">The limit price shall be calculated as: limit price = previous closing price × (1 ± price limit), rounded to the nearest tick size multiple. </w:t>
      </w:r>
    </w:p>
    <w:p w:rsidR="004871E8" w:rsidRPr="00B40C4D" w:rsidRDefault="004871E8" w:rsidP="00B40C4D">
      <w:pPr>
        <w:rPr>
          <w:rFonts w:ascii="Times New Roman" w:hAnsi="Times New Roman" w:cs="Times New Roman"/>
          <w:sz w:val="22"/>
        </w:rPr>
      </w:pPr>
    </w:p>
    <w:p w:rsidR="002F0F5E" w:rsidRPr="00B40C4D" w:rsidRDefault="002F0F5E" w:rsidP="00B40C4D">
      <w:pPr>
        <w:rPr>
          <w:rFonts w:ascii="Times New Roman" w:hAnsi="Times New Roman" w:cs="Times New Roman"/>
          <w:sz w:val="22"/>
        </w:rPr>
      </w:pPr>
      <w:r w:rsidRPr="00B40C4D">
        <w:rPr>
          <w:rFonts w:ascii="Times New Roman" w:hAnsi="Times New Roman" w:cs="Times New Roman"/>
          <w:sz w:val="22"/>
        </w:rPr>
        <w:t>If a</w:t>
      </w:r>
      <w:r w:rsidRPr="00EB2D41">
        <w:rPr>
          <w:rFonts w:ascii="Times New Roman" w:hAnsi="Times New Roman" w:cs="Times New Roman"/>
          <w:sz w:val="22"/>
        </w:rPr>
        <w:t>n overseas</w:t>
      </w:r>
      <w:r w:rsidRPr="00B40C4D">
        <w:rPr>
          <w:rFonts w:ascii="Times New Roman" w:hAnsi="Times New Roman" w:cs="Times New Roman"/>
          <w:sz w:val="22"/>
        </w:rPr>
        <w:t xml:space="preserve"> issuer lists CD</w:t>
      </w:r>
      <w:r w:rsidRPr="00EB2D41">
        <w:rPr>
          <w:rFonts w:ascii="Times New Roman" w:hAnsi="Times New Roman" w:cs="Times New Roman"/>
          <w:sz w:val="22"/>
        </w:rPr>
        <w:t>R</w:t>
      </w:r>
      <w:r w:rsidRPr="00B40C4D">
        <w:rPr>
          <w:rFonts w:ascii="Times New Roman" w:hAnsi="Times New Roman" w:cs="Times New Roman"/>
          <w:sz w:val="22"/>
        </w:rPr>
        <w:t>s</w:t>
      </w:r>
      <w:r w:rsidR="003C19D2" w:rsidRPr="00EB2D41">
        <w:rPr>
          <w:rFonts w:ascii="Times New Roman" w:hAnsi="Times New Roman" w:cs="Times New Roman"/>
          <w:sz w:val="22"/>
        </w:rPr>
        <w:t xml:space="preserve"> representing new shares on the SSE</w:t>
      </w:r>
      <w:r w:rsidRPr="00B40C4D">
        <w:rPr>
          <w:rFonts w:ascii="Times New Roman" w:hAnsi="Times New Roman" w:cs="Times New Roman"/>
          <w:sz w:val="22"/>
        </w:rPr>
        <w:t xml:space="preserve">, provisions of the SSE’s trading mechanism on the first day of listing on the </w:t>
      </w:r>
      <w:r w:rsidRPr="00EB2D41">
        <w:rPr>
          <w:rFonts w:ascii="Times New Roman" w:hAnsi="Times New Roman" w:cs="Times New Roman"/>
          <w:sz w:val="22"/>
        </w:rPr>
        <w:t>m</w:t>
      </w:r>
      <w:r w:rsidRPr="00B40C4D">
        <w:rPr>
          <w:rFonts w:ascii="Times New Roman" w:hAnsi="Times New Roman" w:cs="Times New Roman"/>
          <w:sz w:val="22"/>
        </w:rPr>
        <w:t xml:space="preserve">ain </w:t>
      </w:r>
      <w:r w:rsidRPr="00EB2D41">
        <w:rPr>
          <w:rFonts w:ascii="Times New Roman" w:hAnsi="Times New Roman" w:cs="Times New Roman"/>
          <w:sz w:val="22"/>
        </w:rPr>
        <w:t>b</w:t>
      </w:r>
      <w:r w:rsidRPr="00B40C4D">
        <w:rPr>
          <w:rFonts w:ascii="Times New Roman" w:hAnsi="Times New Roman" w:cs="Times New Roman"/>
          <w:sz w:val="22"/>
        </w:rPr>
        <w:t>oard shall apply on the first day of listing.</w:t>
      </w:r>
    </w:p>
    <w:p w:rsidR="002F0F5E" w:rsidRPr="00B40C4D" w:rsidRDefault="002F0F5E" w:rsidP="00B40C4D">
      <w:pPr>
        <w:rPr>
          <w:rFonts w:ascii="Times New Roman" w:hAnsi="Times New Roman" w:cs="Times New Roman"/>
          <w:sz w:val="22"/>
        </w:rPr>
      </w:pPr>
    </w:p>
    <w:p w:rsidR="00171C7C" w:rsidRPr="00B40C4D" w:rsidRDefault="00171C7C" w:rsidP="00B40C4D">
      <w:pPr>
        <w:rPr>
          <w:rFonts w:ascii="Times New Roman" w:hAnsi="Times New Roman" w:cs="Times New Roman"/>
          <w:sz w:val="22"/>
        </w:rPr>
      </w:pPr>
      <w:r w:rsidRPr="00B40C4D">
        <w:rPr>
          <w:rFonts w:ascii="Times New Roman" w:hAnsi="Times New Roman" w:cs="Times New Roman"/>
          <w:sz w:val="22"/>
        </w:rPr>
        <w:t xml:space="preserve">The price limit for the first trading day after 7 or more calendar days of daylong market closure at </w:t>
      </w:r>
      <w:r w:rsidR="002504EC" w:rsidRPr="00B40C4D">
        <w:rPr>
          <w:rFonts w:ascii="Times New Roman" w:hAnsi="Times New Roman" w:cs="Times New Roman"/>
          <w:sz w:val="22"/>
        </w:rPr>
        <w:t>SSE</w:t>
      </w:r>
      <w:r w:rsidRPr="00B40C4D">
        <w:rPr>
          <w:rFonts w:ascii="Times New Roman" w:hAnsi="Times New Roman" w:cs="Times New Roman"/>
          <w:sz w:val="22"/>
        </w:rPr>
        <w:t xml:space="preserve"> shall be 20 percent; </w:t>
      </w:r>
    </w:p>
    <w:p w:rsidR="004871E8" w:rsidRPr="00B40C4D" w:rsidRDefault="004871E8" w:rsidP="00B40C4D">
      <w:pPr>
        <w:rPr>
          <w:rFonts w:ascii="Times New Roman" w:hAnsi="Times New Roman" w:cs="Times New Roman"/>
          <w:sz w:val="22"/>
        </w:rPr>
      </w:pPr>
    </w:p>
    <w:p w:rsidR="00171C7C" w:rsidRPr="00B40C4D" w:rsidRDefault="00171C7C" w:rsidP="00B40C4D">
      <w:pPr>
        <w:rPr>
          <w:rFonts w:ascii="Times New Roman" w:hAnsi="Times New Roman" w:cs="Times New Roman"/>
          <w:sz w:val="22"/>
        </w:rPr>
      </w:pPr>
      <w:r w:rsidRPr="00B40C4D">
        <w:rPr>
          <w:rFonts w:ascii="Times New Roman" w:hAnsi="Times New Roman" w:cs="Times New Roman"/>
          <w:sz w:val="22"/>
        </w:rPr>
        <w:t xml:space="preserve">The </w:t>
      </w:r>
      <w:r w:rsidR="002504EC" w:rsidRPr="00B40C4D">
        <w:rPr>
          <w:rFonts w:ascii="Times New Roman" w:hAnsi="Times New Roman" w:cs="Times New Roman"/>
          <w:sz w:val="22"/>
        </w:rPr>
        <w:t>SSE</w:t>
      </w:r>
      <w:r w:rsidRPr="00B40C4D">
        <w:rPr>
          <w:rFonts w:ascii="Times New Roman" w:hAnsi="Times New Roman" w:cs="Times New Roman"/>
          <w:sz w:val="22"/>
        </w:rPr>
        <w:t xml:space="preserve"> may adjust the price limit for CDRs as appropriate for the market. </w:t>
      </w:r>
    </w:p>
    <w:p w:rsidR="004871E8" w:rsidRPr="00B40C4D" w:rsidRDefault="004871E8" w:rsidP="00B40C4D">
      <w:pPr>
        <w:rPr>
          <w:rFonts w:ascii="Times New Roman" w:hAnsi="Times New Roman" w:cs="Times New Roman"/>
          <w:sz w:val="22"/>
        </w:rPr>
      </w:pPr>
    </w:p>
    <w:p w:rsidR="0047394B" w:rsidRPr="00B40C4D" w:rsidRDefault="003A0BE6" w:rsidP="00B40C4D">
      <w:pPr>
        <w:pStyle w:val="a6"/>
        <w:numPr>
          <w:ilvl w:val="0"/>
          <w:numId w:val="2"/>
        </w:numPr>
        <w:ind w:left="0" w:firstLineChars="0" w:firstLine="0"/>
        <w:rPr>
          <w:rFonts w:ascii="Times New Roman" w:hAnsi="Times New Roman" w:cs="Times New Roman"/>
          <w:b/>
          <w:bCs/>
          <w:sz w:val="22"/>
        </w:rPr>
      </w:pPr>
      <w:r w:rsidRPr="00B40C4D">
        <w:rPr>
          <w:rFonts w:ascii="Times New Roman" w:hAnsi="Times New Roman" w:cs="Times New Roman"/>
          <w:sz w:val="22"/>
        </w:rPr>
        <w:t xml:space="preserve">If an overseas issuer lists CDRs representing </w:t>
      </w:r>
      <w:r w:rsidRPr="00EB2D41">
        <w:rPr>
          <w:rFonts w:ascii="Times New Roman" w:hAnsi="Times New Roman" w:cs="Times New Roman"/>
          <w:sz w:val="22"/>
        </w:rPr>
        <w:t>new</w:t>
      </w:r>
      <w:r w:rsidRPr="00B40C4D">
        <w:rPr>
          <w:rFonts w:ascii="Times New Roman" w:hAnsi="Times New Roman" w:cs="Times New Roman"/>
          <w:sz w:val="22"/>
        </w:rPr>
        <w:t xml:space="preserve"> shares on the SSE, the previous closing price of the CDRs shown in the real-time market data for the first day of listing shall be</w:t>
      </w:r>
      <w:r w:rsidRPr="00B40C4D">
        <w:rPr>
          <w:rFonts w:ascii="Times New Roman" w:hAnsi="Times New Roman" w:cs="Times New Roman"/>
          <w:b/>
          <w:bCs/>
          <w:sz w:val="22"/>
        </w:rPr>
        <w:t xml:space="preserve"> </w:t>
      </w:r>
      <w:r w:rsidR="00F82A98" w:rsidRPr="00B40C4D">
        <w:rPr>
          <w:rFonts w:ascii="Times New Roman" w:hAnsi="Times New Roman" w:cs="Times New Roman"/>
          <w:sz w:val="22"/>
        </w:rPr>
        <w:t xml:space="preserve">its </w:t>
      </w:r>
      <w:r w:rsidR="00660AD1" w:rsidRPr="00EB2D41">
        <w:rPr>
          <w:rFonts w:ascii="Times New Roman" w:hAnsi="Times New Roman" w:cs="Times New Roman"/>
          <w:sz w:val="22"/>
        </w:rPr>
        <w:t>offering</w:t>
      </w:r>
      <w:r w:rsidR="00660AD1" w:rsidRPr="00B40C4D">
        <w:rPr>
          <w:rFonts w:ascii="Times New Roman" w:hAnsi="Times New Roman" w:cs="Times New Roman"/>
          <w:sz w:val="22"/>
        </w:rPr>
        <w:t xml:space="preserve"> </w:t>
      </w:r>
      <w:r w:rsidR="00F82A98" w:rsidRPr="00B40C4D">
        <w:rPr>
          <w:rFonts w:ascii="Times New Roman" w:hAnsi="Times New Roman" w:cs="Times New Roman"/>
          <w:sz w:val="22"/>
        </w:rPr>
        <w:t xml:space="preserve">price, </w:t>
      </w:r>
      <w:r w:rsidRPr="00B40C4D">
        <w:rPr>
          <w:rFonts w:ascii="Times New Roman" w:hAnsi="Times New Roman" w:cs="Times New Roman"/>
          <w:sz w:val="22"/>
        </w:rPr>
        <w:t>unless otherwise prescribed by the SSE.</w:t>
      </w:r>
    </w:p>
    <w:p w:rsidR="0047394B" w:rsidRPr="00B40C4D" w:rsidRDefault="0047394B" w:rsidP="00B40C4D">
      <w:pPr>
        <w:rPr>
          <w:rFonts w:ascii="Times New Roman" w:hAnsi="Times New Roman" w:cs="Times New Roman"/>
          <w:b/>
          <w:bCs/>
          <w:sz w:val="22"/>
        </w:rPr>
      </w:pPr>
    </w:p>
    <w:p w:rsidR="00171C7C" w:rsidRPr="00B40C4D" w:rsidRDefault="00171C7C" w:rsidP="00B40C4D">
      <w:pPr>
        <w:rPr>
          <w:rFonts w:ascii="Times New Roman" w:hAnsi="Times New Roman" w:cs="Times New Roman"/>
          <w:sz w:val="22"/>
        </w:rPr>
      </w:pPr>
      <w:r w:rsidRPr="00B40C4D">
        <w:rPr>
          <w:rFonts w:ascii="Times New Roman" w:hAnsi="Times New Roman" w:cs="Times New Roman"/>
          <w:sz w:val="22"/>
        </w:rPr>
        <w:t xml:space="preserve">If an overseas issuer lists CDRs representing existing shares on the </w:t>
      </w:r>
      <w:r w:rsidR="002504EC" w:rsidRPr="00B40C4D">
        <w:rPr>
          <w:rFonts w:ascii="Times New Roman" w:hAnsi="Times New Roman" w:cs="Times New Roman"/>
          <w:sz w:val="22"/>
        </w:rPr>
        <w:t>SSE</w:t>
      </w:r>
      <w:r w:rsidRPr="00B40C4D">
        <w:rPr>
          <w:rFonts w:ascii="Times New Roman" w:hAnsi="Times New Roman" w:cs="Times New Roman"/>
          <w:sz w:val="22"/>
        </w:rPr>
        <w:t xml:space="preserve">, the previous closing price of the CDRs shown in the real-time market data for the first day of listing shall be the RMB-denominated price converted from the nearest closing price of the underlying shares on the </w:t>
      </w:r>
      <w:r w:rsidR="00DF5120">
        <w:rPr>
          <w:rFonts w:ascii="Times New Roman" w:hAnsi="Times New Roman" w:cs="Times New Roman"/>
          <w:sz w:val="22"/>
        </w:rPr>
        <w:t xml:space="preserve">overseas market </w:t>
      </w:r>
      <w:r w:rsidRPr="00B40C4D">
        <w:rPr>
          <w:rFonts w:ascii="Times New Roman" w:hAnsi="Times New Roman" w:cs="Times New Roman"/>
          <w:sz w:val="22"/>
        </w:rPr>
        <w:t xml:space="preserve">(based on the conversion ratio between the CDRs and the underlying shares and the middle price of RMB exchange rate announced by the People’s Bank of China on the day prior to the first day of listing), unless otherwise prescribed by the </w:t>
      </w:r>
      <w:r w:rsidR="002504EC" w:rsidRPr="00B40C4D">
        <w:rPr>
          <w:rFonts w:ascii="Times New Roman" w:hAnsi="Times New Roman" w:cs="Times New Roman"/>
          <w:sz w:val="22"/>
        </w:rPr>
        <w:t>SSE</w:t>
      </w:r>
      <w:r w:rsidRPr="00B40C4D">
        <w:rPr>
          <w:rFonts w:ascii="Times New Roman" w:hAnsi="Times New Roman" w:cs="Times New Roman"/>
          <w:sz w:val="22"/>
        </w:rPr>
        <w:t xml:space="preserve">. </w:t>
      </w:r>
    </w:p>
    <w:p w:rsidR="004871E8" w:rsidRPr="00B40C4D" w:rsidRDefault="004871E8" w:rsidP="00B40C4D">
      <w:pPr>
        <w:rPr>
          <w:rFonts w:ascii="Times New Roman" w:hAnsi="Times New Roman" w:cs="Times New Roman"/>
          <w:sz w:val="22"/>
        </w:rPr>
      </w:pPr>
    </w:p>
    <w:p w:rsidR="00171C7C" w:rsidRPr="00B40C4D" w:rsidRDefault="00171C7C" w:rsidP="00B40C4D">
      <w:pPr>
        <w:rPr>
          <w:rFonts w:ascii="Times New Roman" w:hAnsi="Times New Roman" w:cs="Times New Roman"/>
          <w:sz w:val="22"/>
        </w:rPr>
      </w:pPr>
      <w:r w:rsidRPr="00B40C4D">
        <w:rPr>
          <w:rFonts w:ascii="Times New Roman" w:hAnsi="Times New Roman" w:cs="Times New Roman"/>
          <w:sz w:val="22"/>
        </w:rPr>
        <w:t xml:space="preserve">The overseas issuer shall, in accordance with the provisions of the preceding paragraph, </w:t>
      </w:r>
      <w:r w:rsidRPr="00B40C4D">
        <w:rPr>
          <w:rFonts w:ascii="Times New Roman" w:hAnsi="Times New Roman" w:cs="Times New Roman"/>
          <w:sz w:val="22"/>
        </w:rPr>
        <w:lastRenderedPageBreak/>
        <w:t xml:space="preserve">calculate and furnish the closing price for the day before first day of CDR listing. </w:t>
      </w:r>
    </w:p>
    <w:p w:rsidR="004871E8" w:rsidRPr="00B40C4D" w:rsidRDefault="004871E8" w:rsidP="00B40C4D">
      <w:pPr>
        <w:rPr>
          <w:rFonts w:ascii="Times New Roman" w:hAnsi="Times New Roman" w:cs="Times New Roman"/>
          <w:sz w:val="22"/>
        </w:rPr>
      </w:pPr>
    </w:p>
    <w:p w:rsidR="00171C7C" w:rsidRPr="00B40C4D" w:rsidRDefault="00171C7C" w:rsidP="00B40C4D">
      <w:pPr>
        <w:pStyle w:val="a6"/>
        <w:numPr>
          <w:ilvl w:val="0"/>
          <w:numId w:val="2"/>
        </w:numPr>
        <w:ind w:left="0" w:firstLineChars="0" w:firstLine="0"/>
        <w:rPr>
          <w:rFonts w:ascii="Times New Roman" w:hAnsi="Times New Roman" w:cs="Times New Roman"/>
          <w:sz w:val="22"/>
        </w:rPr>
      </w:pPr>
      <w:r w:rsidRPr="00B40C4D">
        <w:rPr>
          <w:rFonts w:ascii="Times New Roman" w:hAnsi="Times New Roman" w:cs="Times New Roman"/>
          <w:sz w:val="22"/>
        </w:rPr>
        <w:t xml:space="preserve">Unless otherwise prescribed by the </w:t>
      </w:r>
      <w:r w:rsidR="002504EC" w:rsidRPr="00B40C4D">
        <w:rPr>
          <w:rFonts w:ascii="Times New Roman" w:hAnsi="Times New Roman" w:cs="Times New Roman"/>
          <w:sz w:val="22"/>
        </w:rPr>
        <w:t>SSE</w:t>
      </w:r>
      <w:r w:rsidRPr="00B40C4D">
        <w:rPr>
          <w:rFonts w:ascii="Times New Roman" w:hAnsi="Times New Roman" w:cs="Times New Roman"/>
          <w:sz w:val="22"/>
        </w:rPr>
        <w:t xml:space="preserve">, in such events as interest distribution and conversion of capital and surplus reserves into share capital and rights issue by an overseas issuer, the </w:t>
      </w:r>
      <w:r w:rsidR="002504EC" w:rsidRPr="00B40C4D">
        <w:rPr>
          <w:rFonts w:ascii="Times New Roman" w:hAnsi="Times New Roman" w:cs="Times New Roman"/>
          <w:sz w:val="22"/>
        </w:rPr>
        <w:t>SSE</w:t>
      </w:r>
      <w:r w:rsidRPr="00B40C4D">
        <w:rPr>
          <w:rFonts w:ascii="Times New Roman" w:hAnsi="Times New Roman" w:cs="Times New Roman"/>
          <w:sz w:val="22"/>
        </w:rPr>
        <w:t xml:space="preserve"> will, according to the application of the overseas issuer, make ex-rights adjustment to the CDR listed on the </w:t>
      </w:r>
      <w:r w:rsidR="002504EC" w:rsidRPr="00B40C4D">
        <w:rPr>
          <w:rFonts w:ascii="Times New Roman" w:hAnsi="Times New Roman" w:cs="Times New Roman"/>
          <w:sz w:val="22"/>
        </w:rPr>
        <w:t>SSE</w:t>
      </w:r>
      <w:r w:rsidRPr="00B40C4D">
        <w:rPr>
          <w:rFonts w:ascii="Times New Roman" w:hAnsi="Times New Roman" w:cs="Times New Roman"/>
          <w:sz w:val="22"/>
        </w:rPr>
        <w:t xml:space="preserve"> by reference to the provisions of the </w:t>
      </w:r>
      <w:r w:rsidRPr="00B40C4D">
        <w:rPr>
          <w:rFonts w:ascii="Times New Roman" w:hAnsi="Times New Roman" w:cs="Times New Roman"/>
          <w:i/>
          <w:iCs/>
          <w:sz w:val="22"/>
        </w:rPr>
        <w:t xml:space="preserve">Trading Rules </w:t>
      </w:r>
      <w:r w:rsidRPr="00B40C4D">
        <w:rPr>
          <w:rFonts w:ascii="Times New Roman" w:hAnsi="Times New Roman" w:cs="Times New Roman"/>
          <w:sz w:val="22"/>
        </w:rPr>
        <w:t xml:space="preserve">on the ex-rights treatment of stocks. </w:t>
      </w:r>
    </w:p>
    <w:p w:rsidR="004871E8" w:rsidRPr="00B40C4D" w:rsidRDefault="004871E8" w:rsidP="00B40C4D">
      <w:pPr>
        <w:rPr>
          <w:rFonts w:ascii="Times New Roman" w:hAnsi="Times New Roman" w:cs="Times New Roman"/>
          <w:sz w:val="22"/>
        </w:rPr>
      </w:pPr>
    </w:p>
    <w:p w:rsidR="00171C7C" w:rsidRPr="00B40C4D" w:rsidRDefault="00171C7C" w:rsidP="00B40C4D">
      <w:pPr>
        <w:rPr>
          <w:rFonts w:ascii="Times New Roman" w:hAnsi="Times New Roman" w:cs="Times New Roman"/>
          <w:sz w:val="22"/>
        </w:rPr>
      </w:pPr>
      <w:r w:rsidRPr="00B40C4D">
        <w:rPr>
          <w:rFonts w:ascii="Times New Roman" w:hAnsi="Times New Roman" w:cs="Times New Roman"/>
          <w:sz w:val="22"/>
        </w:rPr>
        <w:t xml:space="preserve">If the overseas issuer distributes cash dividends, the </w:t>
      </w:r>
      <w:r w:rsidR="002504EC" w:rsidRPr="00B40C4D">
        <w:rPr>
          <w:rFonts w:ascii="Times New Roman" w:hAnsi="Times New Roman" w:cs="Times New Roman"/>
          <w:sz w:val="22"/>
        </w:rPr>
        <w:t>SSE</w:t>
      </w:r>
      <w:r w:rsidRPr="00B40C4D">
        <w:rPr>
          <w:rFonts w:ascii="Times New Roman" w:hAnsi="Times New Roman" w:cs="Times New Roman"/>
          <w:sz w:val="22"/>
        </w:rPr>
        <w:t xml:space="preserve"> will not make ex-dividend adjustment to the CDR listed on the </w:t>
      </w:r>
      <w:r w:rsidR="002504EC" w:rsidRPr="00B40C4D">
        <w:rPr>
          <w:rFonts w:ascii="Times New Roman" w:hAnsi="Times New Roman" w:cs="Times New Roman"/>
          <w:sz w:val="22"/>
        </w:rPr>
        <w:t>SSE</w:t>
      </w:r>
      <w:r w:rsidRPr="00B40C4D">
        <w:rPr>
          <w:rFonts w:ascii="Times New Roman" w:hAnsi="Times New Roman" w:cs="Times New Roman"/>
          <w:sz w:val="22"/>
        </w:rPr>
        <w:t xml:space="preserve">, unless otherwise prescribed by the </w:t>
      </w:r>
      <w:r w:rsidR="002504EC" w:rsidRPr="00B40C4D">
        <w:rPr>
          <w:rFonts w:ascii="Times New Roman" w:hAnsi="Times New Roman" w:cs="Times New Roman"/>
          <w:sz w:val="22"/>
        </w:rPr>
        <w:t>SSE</w:t>
      </w:r>
      <w:r w:rsidRPr="00B40C4D">
        <w:rPr>
          <w:rFonts w:ascii="Times New Roman" w:hAnsi="Times New Roman" w:cs="Times New Roman"/>
          <w:sz w:val="22"/>
        </w:rPr>
        <w:t xml:space="preserve">. </w:t>
      </w:r>
    </w:p>
    <w:p w:rsidR="004871E8" w:rsidRPr="00B40C4D" w:rsidRDefault="004871E8" w:rsidP="00B40C4D">
      <w:pPr>
        <w:rPr>
          <w:rFonts w:ascii="Times New Roman" w:hAnsi="Times New Roman" w:cs="Times New Roman"/>
          <w:sz w:val="22"/>
        </w:rPr>
      </w:pPr>
    </w:p>
    <w:p w:rsidR="00171C7C" w:rsidRPr="00B40C4D" w:rsidRDefault="00171C7C" w:rsidP="00B40C4D">
      <w:pPr>
        <w:pStyle w:val="a6"/>
        <w:numPr>
          <w:ilvl w:val="0"/>
          <w:numId w:val="2"/>
        </w:numPr>
        <w:ind w:left="0" w:firstLineChars="0" w:firstLine="0"/>
        <w:rPr>
          <w:rFonts w:ascii="Times New Roman" w:hAnsi="Times New Roman" w:cs="Times New Roman"/>
          <w:sz w:val="22"/>
        </w:rPr>
      </w:pPr>
      <w:r w:rsidRPr="00B40C4D">
        <w:rPr>
          <w:rFonts w:ascii="Times New Roman" w:hAnsi="Times New Roman" w:cs="Times New Roman"/>
          <w:sz w:val="22"/>
        </w:rPr>
        <w:t xml:space="preserve">Investors, market makers, and Chinese cross-border conversion institutions who participate in the trading of CDRs shall do so in accordance with domestic laws, the </w:t>
      </w:r>
      <w:r w:rsidRPr="00B40C4D">
        <w:rPr>
          <w:rFonts w:ascii="Times New Roman" w:hAnsi="Times New Roman" w:cs="Times New Roman"/>
          <w:i/>
          <w:iCs/>
          <w:sz w:val="22"/>
        </w:rPr>
        <w:t>Trading Rules</w:t>
      </w:r>
      <w:r w:rsidRPr="00B40C4D">
        <w:rPr>
          <w:rFonts w:ascii="Times New Roman" w:hAnsi="Times New Roman" w:cs="Times New Roman"/>
          <w:sz w:val="22"/>
        </w:rPr>
        <w:t xml:space="preserve">, </w:t>
      </w:r>
      <w:proofErr w:type="gramStart"/>
      <w:r w:rsidRPr="00B40C4D">
        <w:rPr>
          <w:rFonts w:ascii="Times New Roman" w:hAnsi="Times New Roman" w:cs="Times New Roman"/>
          <w:sz w:val="22"/>
        </w:rPr>
        <w:t xml:space="preserve">this </w:t>
      </w:r>
      <w:r w:rsidRPr="00B40C4D">
        <w:rPr>
          <w:rFonts w:ascii="Times New Roman" w:hAnsi="Times New Roman" w:cs="Times New Roman"/>
          <w:i/>
          <w:iCs/>
          <w:sz w:val="22"/>
        </w:rPr>
        <w:t>Measures</w:t>
      </w:r>
      <w:proofErr w:type="gramEnd"/>
      <w:r w:rsidRPr="00B40C4D">
        <w:rPr>
          <w:rFonts w:ascii="Times New Roman" w:hAnsi="Times New Roman" w:cs="Times New Roman"/>
          <w:sz w:val="22"/>
        </w:rPr>
        <w:t xml:space="preserve">, and other market rules of the </w:t>
      </w:r>
      <w:r w:rsidR="002504EC" w:rsidRPr="00B40C4D">
        <w:rPr>
          <w:rFonts w:ascii="Times New Roman" w:hAnsi="Times New Roman" w:cs="Times New Roman"/>
          <w:sz w:val="22"/>
        </w:rPr>
        <w:t>SSE</w:t>
      </w:r>
      <w:r w:rsidRPr="00B40C4D">
        <w:rPr>
          <w:rFonts w:ascii="Times New Roman" w:hAnsi="Times New Roman" w:cs="Times New Roman"/>
          <w:sz w:val="22"/>
        </w:rPr>
        <w:t xml:space="preserve">, and shall not engage in any irregular trading activities or disrupt the normal course of trading. </w:t>
      </w:r>
    </w:p>
    <w:p w:rsidR="004871E8" w:rsidRPr="00B40C4D" w:rsidRDefault="004871E8" w:rsidP="00B40C4D">
      <w:pPr>
        <w:rPr>
          <w:rFonts w:ascii="Times New Roman" w:hAnsi="Times New Roman" w:cs="Times New Roman"/>
          <w:sz w:val="22"/>
        </w:rPr>
      </w:pPr>
    </w:p>
    <w:p w:rsidR="00171C7C" w:rsidRPr="00B40C4D" w:rsidRDefault="00171C7C" w:rsidP="00B40C4D">
      <w:pPr>
        <w:rPr>
          <w:rFonts w:ascii="Times New Roman" w:hAnsi="Times New Roman" w:cs="Times New Roman"/>
          <w:sz w:val="22"/>
        </w:rPr>
      </w:pPr>
      <w:r w:rsidRPr="00B40C4D">
        <w:rPr>
          <w:rFonts w:ascii="Times New Roman" w:hAnsi="Times New Roman" w:cs="Times New Roman"/>
          <w:sz w:val="22"/>
        </w:rPr>
        <w:t xml:space="preserve">Members of the </w:t>
      </w:r>
      <w:r w:rsidR="002504EC" w:rsidRPr="00B40C4D">
        <w:rPr>
          <w:rFonts w:ascii="Times New Roman" w:hAnsi="Times New Roman" w:cs="Times New Roman"/>
          <w:sz w:val="22"/>
        </w:rPr>
        <w:t>SSE</w:t>
      </w:r>
      <w:r w:rsidRPr="00B40C4D">
        <w:rPr>
          <w:rFonts w:ascii="Times New Roman" w:hAnsi="Times New Roman" w:cs="Times New Roman"/>
          <w:sz w:val="22"/>
        </w:rPr>
        <w:t xml:space="preserve"> shall, in accordance with the requirements of the </w:t>
      </w:r>
      <w:r w:rsidRPr="00B40C4D">
        <w:rPr>
          <w:rFonts w:ascii="Times New Roman" w:hAnsi="Times New Roman" w:cs="Times New Roman"/>
          <w:i/>
          <w:iCs/>
          <w:sz w:val="22"/>
        </w:rPr>
        <w:t>Trading Rules</w:t>
      </w:r>
      <w:r w:rsidRPr="00B40C4D">
        <w:rPr>
          <w:rFonts w:ascii="Times New Roman" w:hAnsi="Times New Roman" w:cs="Times New Roman"/>
          <w:sz w:val="22"/>
        </w:rPr>
        <w:t xml:space="preserve">, </w:t>
      </w:r>
      <w:r w:rsidRPr="00B40C4D">
        <w:rPr>
          <w:rFonts w:ascii="Times New Roman" w:hAnsi="Times New Roman" w:cs="Times New Roman"/>
          <w:i/>
          <w:iCs/>
          <w:sz w:val="22"/>
        </w:rPr>
        <w:t xml:space="preserve">Membership Management Rules of Shanghai Stock Exchange </w:t>
      </w:r>
      <w:r w:rsidRPr="00B40C4D">
        <w:rPr>
          <w:rFonts w:ascii="Times New Roman" w:hAnsi="Times New Roman" w:cs="Times New Roman"/>
          <w:sz w:val="22"/>
        </w:rPr>
        <w:t>(the “</w:t>
      </w:r>
      <w:r w:rsidRPr="00B40C4D">
        <w:rPr>
          <w:rFonts w:ascii="Times New Roman" w:hAnsi="Times New Roman" w:cs="Times New Roman"/>
          <w:b/>
          <w:bCs/>
          <w:i/>
          <w:iCs/>
          <w:sz w:val="22"/>
        </w:rPr>
        <w:t>Membership Management Rules</w:t>
      </w:r>
      <w:r w:rsidRPr="00B40C4D">
        <w:rPr>
          <w:rFonts w:ascii="Times New Roman" w:hAnsi="Times New Roman" w:cs="Times New Roman"/>
          <w:sz w:val="22"/>
        </w:rPr>
        <w:t xml:space="preserve">”), and other market rules of the </w:t>
      </w:r>
      <w:r w:rsidR="002504EC" w:rsidRPr="00B40C4D">
        <w:rPr>
          <w:rFonts w:ascii="Times New Roman" w:hAnsi="Times New Roman" w:cs="Times New Roman"/>
          <w:sz w:val="22"/>
        </w:rPr>
        <w:t>SSE</w:t>
      </w:r>
      <w:r w:rsidRPr="00B40C4D">
        <w:rPr>
          <w:rFonts w:ascii="Times New Roman" w:hAnsi="Times New Roman" w:cs="Times New Roman"/>
          <w:sz w:val="22"/>
        </w:rPr>
        <w:t xml:space="preserve">, duly perform their responsibilities of administering the trading activities of their clients, and timely discover, stop, and report any irregular trading activities of their clients during the trading of CDRs. </w:t>
      </w:r>
    </w:p>
    <w:p w:rsidR="004871E8" w:rsidRPr="00B40C4D" w:rsidRDefault="004871E8" w:rsidP="00B40C4D">
      <w:pPr>
        <w:rPr>
          <w:rFonts w:ascii="Times New Roman" w:hAnsi="Times New Roman" w:cs="Times New Roman"/>
          <w:sz w:val="22"/>
        </w:rPr>
      </w:pPr>
    </w:p>
    <w:p w:rsidR="00171C7C" w:rsidRPr="00B40C4D" w:rsidRDefault="00171C7C" w:rsidP="00B40C4D">
      <w:pPr>
        <w:pStyle w:val="a6"/>
        <w:numPr>
          <w:ilvl w:val="0"/>
          <w:numId w:val="2"/>
        </w:numPr>
        <w:ind w:left="0" w:firstLineChars="0" w:firstLine="0"/>
        <w:rPr>
          <w:rFonts w:ascii="Times New Roman" w:hAnsi="Times New Roman" w:cs="Times New Roman"/>
          <w:sz w:val="22"/>
        </w:rPr>
      </w:pPr>
      <w:r w:rsidRPr="00B40C4D">
        <w:rPr>
          <w:rFonts w:ascii="Times New Roman" w:hAnsi="Times New Roman" w:cs="Times New Roman"/>
          <w:sz w:val="22"/>
        </w:rPr>
        <w:t xml:space="preserve">The </w:t>
      </w:r>
      <w:r w:rsidR="002504EC" w:rsidRPr="00B40C4D">
        <w:rPr>
          <w:rFonts w:ascii="Times New Roman" w:hAnsi="Times New Roman" w:cs="Times New Roman"/>
          <w:sz w:val="22"/>
        </w:rPr>
        <w:t>SSE</w:t>
      </w:r>
      <w:r w:rsidRPr="00B40C4D">
        <w:rPr>
          <w:rFonts w:ascii="Times New Roman" w:hAnsi="Times New Roman" w:cs="Times New Roman"/>
          <w:sz w:val="22"/>
        </w:rPr>
        <w:t xml:space="preserve"> will monitor the trading of CDRs on a real-time basis to promptly detect and address any irregular trading activities that are in violation of the </w:t>
      </w:r>
      <w:r w:rsidRPr="00B40C4D">
        <w:rPr>
          <w:rFonts w:ascii="Times New Roman" w:hAnsi="Times New Roman" w:cs="Times New Roman"/>
          <w:i/>
          <w:iCs/>
          <w:sz w:val="22"/>
        </w:rPr>
        <w:t>Trading Rules</w:t>
      </w:r>
      <w:r w:rsidRPr="00B40C4D">
        <w:rPr>
          <w:rFonts w:ascii="Times New Roman" w:hAnsi="Times New Roman" w:cs="Times New Roman"/>
          <w:sz w:val="22"/>
        </w:rPr>
        <w:t xml:space="preserve">, </w:t>
      </w:r>
      <w:proofErr w:type="gramStart"/>
      <w:r w:rsidRPr="00B40C4D">
        <w:rPr>
          <w:rFonts w:ascii="Times New Roman" w:hAnsi="Times New Roman" w:cs="Times New Roman"/>
          <w:sz w:val="22"/>
        </w:rPr>
        <w:t xml:space="preserve">this </w:t>
      </w:r>
      <w:r w:rsidRPr="00B40C4D">
        <w:rPr>
          <w:rFonts w:ascii="Times New Roman" w:hAnsi="Times New Roman" w:cs="Times New Roman"/>
          <w:i/>
          <w:iCs/>
          <w:sz w:val="22"/>
        </w:rPr>
        <w:t>Measures</w:t>
      </w:r>
      <w:proofErr w:type="gramEnd"/>
      <w:r w:rsidRPr="00B40C4D">
        <w:rPr>
          <w:rFonts w:ascii="Times New Roman" w:hAnsi="Times New Roman" w:cs="Times New Roman"/>
          <w:sz w:val="22"/>
        </w:rPr>
        <w:t xml:space="preserve">, or other relevant market rules. </w:t>
      </w:r>
    </w:p>
    <w:p w:rsidR="004871E8" w:rsidRPr="00B40C4D" w:rsidRDefault="004871E8" w:rsidP="00B40C4D">
      <w:pPr>
        <w:rPr>
          <w:rFonts w:ascii="Times New Roman" w:hAnsi="Times New Roman" w:cs="Times New Roman"/>
          <w:sz w:val="22"/>
        </w:rPr>
      </w:pPr>
    </w:p>
    <w:p w:rsidR="00171C7C" w:rsidRPr="00B40C4D" w:rsidRDefault="00171C7C" w:rsidP="00B40C4D">
      <w:pPr>
        <w:rPr>
          <w:rFonts w:ascii="Times New Roman" w:hAnsi="Times New Roman" w:cs="Times New Roman"/>
          <w:sz w:val="22"/>
        </w:rPr>
      </w:pPr>
      <w:r w:rsidRPr="00B40C4D">
        <w:rPr>
          <w:rFonts w:ascii="Times New Roman" w:hAnsi="Times New Roman" w:cs="Times New Roman"/>
          <w:sz w:val="22"/>
        </w:rPr>
        <w:t xml:space="preserve">If the trading of any CDR shows any fluctuation recognized by the </w:t>
      </w:r>
      <w:r w:rsidR="002504EC" w:rsidRPr="00B40C4D">
        <w:rPr>
          <w:rFonts w:ascii="Times New Roman" w:hAnsi="Times New Roman" w:cs="Times New Roman"/>
          <w:sz w:val="22"/>
        </w:rPr>
        <w:t>SSE</w:t>
      </w:r>
      <w:r w:rsidRPr="00B40C4D">
        <w:rPr>
          <w:rFonts w:ascii="Times New Roman" w:hAnsi="Times New Roman" w:cs="Times New Roman"/>
          <w:sz w:val="22"/>
        </w:rPr>
        <w:t xml:space="preserve"> as abnormal, or is suspected of violating applicable laws, regulations, or rules, the </w:t>
      </w:r>
      <w:r w:rsidR="002504EC" w:rsidRPr="00B40C4D">
        <w:rPr>
          <w:rFonts w:ascii="Times New Roman" w:hAnsi="Times New Roman" w:cs="Times New Roman"/>
          <w:sz w:val="22"/>
        </w:rPr>
        <w:t>SSE</w:t>
      </w:r>
      <w:r w:rsidRPr="00B40C4D">
        <w:rPr>
          <w:rFonts w:ascii="Times New Roman" w:hAnsi="Times New Roman" w:cs="Times New Roman"/>
          <w:sz w:val="22"/>
        </w:rPr>
        <w:t xml:space="preserve"> may impose special trading suspension on such CDR and announce such suspension; the parties involved shall submit a written report as required by the </w:t>
      </w:r>
      <w:r w:rsidR="002504EC" w:rsidRPr="00B40C4D">
        <w:rPr>
          <w:rFonts w:ascii="Times New Roman" w:hAnsi="Times New Roman" w:cs="Times New Roman"/>
          <w:sz w:val="22"/>
        </w:rPr>
        <w:t>SSE</w:t>
      </w:r>
      <w:r w:rsidRPr="00B40C4D">
        <w:rPr>
          <w:rFonts w:ascii="Times New Roman" w:hAnsi="Times New Roman" w:cs="Times New Roman"/>
          <w:sz w:val="22"/>
        </w:rPr>
        <w:t xml:space="preserve">. </w:t>
      </w:r>
    </w:p>
    <w:p w:rsidR="004871E8" w:rsidRPr="00B40C4D" w:rsidRDefault="004871E8" w:rsidP="00B40C4D">
      <w:pPr>
        <w:rPr>
          <w:rFonts w:ascii="Times New Roman" w:hAnsi="Times New Roman" w:cs="Times New Roman"/>
          <w:sz w:val="22"/>
        </w:rPr>
      </w:pPr>
    </w:p>
    <w:p w:rsidR="00171C7C" w:rsidRPr="00B40C4D" w:rsidRDefault="00171C7C" w:rsidP="00B40C4D">
      <w:pPr>
        <w:rPr>
          <w:rFonts w:ascii="Times New Roman" w:hAnsi="Times New Roman" w:cs="Times New Roman"/>
          <w:sz w:val="22"/>
        </w:rPr>
      </w:pPr>
      <w:r w:rsidRPr="00B40C4D">
        <w:rPr>
          <w:rFonts w:ascii="Times New Roman" w:hAnsi="Times New Roman" w:cs="Times New Roman"/>
          <w:sz w:val="22"/>
        </w:rPr>
        <w:t xml:space="preserve">The time and methods of special trading suspension and trading resumption shall be at the discretion of the </w:t>
      </w:r>
      <w:r w:rsidR="002504EC" w:rsidRPr="00B40C4D">
        <w:rPr>
          <w:rFonts w:ascii="Times New Roman" w:hAnsi="Times New Roman" w:cs="Times New Roman"/>
          <w:sz w:val="22"/>
        </w:rPr>
        <w:t>SSE</w:t>
      </w:r>
      <w:r w:rsidRPr="00B40C4D">
        <w:rPr>
          <w:rFonts w:ascii="Times New Roman" w:hAnsi="Times New Roman" w:cs="Times New Roman"/>
          <w:sz w:val="22"/>
        </w:rPr>
        <w:t xml:space="preserve">. </w:t>
      </w:r>
    </w:p>
    <w:p w:rsidR="004871E8" w:rsidRPr="00B40C4D" w:rsidRDefault="004871E8" w:rsidP="00B40C4D">
      <w:pPr>
        <w:rPr>
          <w:rFonts w:ascii="Times New Roman" w:hAnsi="Times New Roman" w:cs="Times New Roman"/>
          <w:sz w:val="22"/>
        </w:rPr>
      </w:pPr>
    </w:p>
    <w:p w:rsidR="00171C7C" w:rsidRPr="00B40C4D" w:rsidRDefault="00171C7C" w:rsidP="00B40C4D">
      <w:pPr>
        <w:pStyle w:val="a6"/>
        <w:numPr>
          <w:ilvl w:val="0"/>
          <w:numId w:val="2"/>
        </w:numPr>
        <w:ind w:left="0" w:firstLineChars="0" w:firstLine="0"/>
        <w:rPr>
          <w:rFonts w:ascii="Times New Roman" w:hAnsi="Times New Roman" w:cs="Times New Roman"/>
          <w:sz w:val="22"/>
        </w:rPr>
      </w:pPr>
      <w:r w:rsidRPr="00B40C4D">
        <w:rPr>
          <w:rFonts w:ascii="Times New Roman" w:hAnsi="Times New Roman" w:cs="Times New Roman"/>
          <w:sz w:val="22"/>
        </w:rPr>
        <w:t xml:space="preserve">The </w:t>
      </w:r>
      <w:r w:rsidR="002504EC" w:rsidRPr="00B40C4D">
        <w:rPr>
          <w:rFonts w:ascii="Times New Roman" w:hAnsi="Times New Roman" w:cs="Times New Roman"/>
          <w:sz w:val="22"/>
        </w:rPr>
        <w:t>SSE</w:t>
      </w:r>
      <w:r w:rsidRPr="00B40C4D">
        <w:rPr>
          <w:rFonts w:ascii="Times New Roman" w:hAnsi="Times New Roman" w:cs="Times New Roman"/>
          <w:sz w:val="22"/>
        </w:rPr>
        <w:t xml:space="preserve"> will publish to the market the real-time market data and trading statistics on CDR trading in accordance with the provisions of the </w:t>
      </w:r>
      <w:r w:rsidRPr="00B40C4D">
        <w:rPr>
          <w:rFonts w:ascii="Times New Roman" w:hAnsi="Times New Roman" w:cs="Times New Roman"/>
          <w:i/>
          <w:iCs/>
          <w:sz w:val="22"/>
        </w:rPr>
        <w:t xml:space="preserve">Trading Rules </w:t>
      </w:r>
      <w:r w:rsidRPr="00B40C4D">
        <w:rPr>
          <w:rFonts w:ascii="Times New Roman" w:hAnsi="Times New Roman" w:cs="Times New Roman"/>
          <w:sz w:val="22"/>
        </w:rPr>
        <w:t xml:space="preserve">on stock trading information and based on its supervisory needs, without giving regard to the provisions of the </w:t>
      </w:r>
      <w:r w:rsidRPr="00B40C4D">
        <w:rPr>
          <w:rFonts w:ascii="Times New Roman" w:hAnsi="Times New Roman" w:cs="Times New Roman"/>
          <w:i/>
          <w:iCs/>
          <w:sz w:val="22"/>
        </w:rPr>
        <w:t xml:space="preserve">Trading Rules </w:t>
      </w:r>
      <w:r w:rsidRPr="00B40C4D">
        <w:rPr>
          <w:rFonts w:ascii="Times New Roman" w:hAnsi="Times New Roman" w:cs="Times New Roman"/>
          <w:sz w:val="22"/>
        </w:rPr>
        <w:t xml:space="preserve">on the public trading information. </w:t>
      </w:r>
    </w:p>
    <w:p w:rsidR="004871E8" w:rsidRPr="00B40C4D" w:rsidRDefault="004871E8" w:rsidP="00B40C4D">
      <w:pPr>
        <w:rPr>
          <w:rFonts w:ascii="Times New Roman" w:hAnsi="Times New Roman" w:cs="Times New Roman"/>
          <w:sz w:val="22"/>
        </w:rPr>
      </w:pPr>
    </w:p>
    <w:p w:rsidR="00171C7C" w:rsidRPr="00B40C4D" w:rsidRDefault="00171C7C" w:rsidP="00B40C4D">
      <w:pPr>
        <w:rPr>
          <w:rFonts w:ascii="Times New Roman" w:hAnsi="Times New Roman" w:cs="Times New Roman"/>
          <w:sz w:val="22"/>
        </w:rPr>
      </w:pPr>
      <w:r w:rsidRPr="00B40C4D">
        <w:rPr>
          <w:rFonts w:ascii="Times New Roman" w:hAnsi="Times New Roman" w:cs="Times New Roman"/>
          <w:sz w:val="22"/>
        </w:rPr>
        <w:t xml:space="preserve">The </w:t>
      </w:r>
      <w:r w:rsidR="002504EC" w:rsidRPr="00B40C4D">
        <w:rPr>
          <w:rFonts w:ascii="Times New Roman" w:hAnsi="Times New Roman" w:cs="Times New Roman"/>
          <w:sz w:val="22"/>
        </w:rPr>
        <w:t>SSE</w:t>
      </w:r>
      <w:r w:rsidRPr="00B40C4D">
        <w:rPr>
          <w:rFonts w:ascii="Times New Roman" w:hAnsi="Times New Roman" w:cs="Times New Roman"/>
          <w:sz w:val="22"/>
        </w:rPr>
        <w:t xml:space="preserve"> will disclose to the market such information as the quantity of outstanding CDRs as of the preceding day and the quantity of such CDRs being created through cross-border conversion on the current day. </w:t>
      </w:r>
    </w:p>
    <w:p w:rsidR="004871E8" w:rsidRPr="00B40C4D" w:rsidRDefault="004871E8" w:rsidP="00B40C4D">
      <w:pPr>
        <w:rPr>
          <w:rFonts w:ascii="Times New Roman" w:hAnsi="Times New Roman" w:cs="Times New Roman"/>
          <w:sz w:val="22"/>
        </w:rPr>
      </w:pPr>
    </w:p>
    <w:p w:rsidR="00171C7C" w:rsidRPr="00B40C4D" w:rsidRDefault="00171C7C" w:rsidP="00B40C4D">
      <w:pPr>
        <w:pStyle w:val="a6"/>
        <w:numPr>
          <w:ilvl w:val="0"/>
          <w:numId w:val="2"/>
        </w:numPr>
        <w:ind w:left="0" w:firstLineChars="0" w:firstLine="0"/>
        <w:rPr>
          <w:rFonts w:ascii="Times New Roman" w:hAnsi="Times New Roman" w:cs="Times New Roman"/>
          <w:sz w:val="22"/>
        </w:rPr>
      </w:pPr>
      <w:r w:rsidRPr="00B40C4D">
        <w:rPr>
          <w:rFonts w:ascii="Times New Roman" w:hAnsi="Times New Roman" w:cs="Times New Roman"/>
          <w:sz w:val="22"/>
        </w:rPr>
        <w:t xml:space="preserve">If the size of a single order for a CDR is not less than 300 thousand units or the </w:t>
      </w:r>
      <w:r w:rsidRPr="00B40C4D">
        <w:rPr>
          <w:rFonts w:ascii="Times New Roman" w:hAnsi="Times New Roman" w:cs="Times New Roman"/>
          <w:sz w:val="22"/>
        </w:rPr>
        <w:lastRenderedPageBreak/>
        <w:t xml:space="preserve">transaction value of such order is not less than RMB 2 million, the order may be executed as a block trade. </w:t>
      </w:r>
    </w:p>
    <w:p w:rsidR="004871E8" w:rsidRPr="00B40C4D" w:rsidRDefault="004871E8" w:rsidP="00B40C4D">
      <w:pPr>
        <w:rPr>
          <w:rFonts w:ascii="Times New Roman" w:hAnsi="Times New Roman" w:cs="Times New Roman"/>
          <w:sz w:val="22"/>
        </w:rPr>
      </w:pPr>
    </w:p>
    <w:p w:rsidR="00171C7C" w:rsidRPr="00B40C4D" w:rsidRDefault="00171C7C" w:rsidP="00B40C4D">
      <w:pPr>
        <w:rPr>
          <w:rFonts w:ascii="Times New Roman" w:hAnsi="Times New Roman" w:cs="Times New Roman"/>
          <w:sz w:val="22"/>
        </w:rPr>
      </w:pPr>
      <w:r w:rsidRPr="00B40C4D">
        <w:rPr>
          <w:rFonts w:ascii="Times New Roman" w:hAnsi="Times New Roman" w:cs="Times New Roman"/>
          <w:sz w:val="22"/>
        </w:rPr>
        <w:t xml:space="preserve">The transfer of CDRs by agreement shall be handled with reference to the market rules of the </w:t>
      </w:r>
      <w:r w:rsidR="002504EC" w:rsidRPr="00B40C4D">
        <w:rPr>
          <w:rFonts w:ascii="Times New Roman" w:hAnsi="Times New Roman" w:cs="Times New Roman"/>
          <w:sz w:val="22"/>
        </w:rPr>
        <w:t>SSE</w:t>
      </w:r>
      <w:r w:rsidRPr="00B40C4D">
        <w:rPr>
          <w:rFonts w:ascii="Times New Roman" w:hAnsi="Times New Roman" w:cs="Times New Roman"/>
          <w:sz w:val="22"/>
        </w:rPr>
        <w:t xml:space="preserve"> concerning the transfer of shares by agreement. </w:t>
      </w:r>
    </w:p>
    <w:p w:rsidR="004871E8" w:rsidRPr="00B40C4D" w:rsidRDefault="004871E8" w:rsidP="00B40C4D">
      <w:pPr>
        <w:rPr>
          <w:rFonts w:ascii="Times New Roman" w:hAnsi="Times New Roman" w:cs="Times New Roman"/>
          <w:sz w:val="22"/>
        </w:rPr>
      </w:pPr>
    </w:p>
    <w:p w:rsidR="00171C7C" w:rsidRPr="00B40C4D" w:rsidRDefault="00171C7C" w:rsidP="00B40C4D">
      <w:pPr>
        <w:pStyle w:val="a6"/>
        <w:numPr>
          <w:ilvl w:val="0"/>
          <w:numId w:val="2"/>
        </w:numPr>
        <w:ind w:left="0" w:firstLineChars="0" w:firstLine="0"/>
        <w:rPr>
          <w:rFonts w:ascii="Times New Roman" w:hAnsi="Times New Roman" w:cs="Times New Roman"/>
          <w:sz w:val="22"/>
        </w:rPr>
      </w:pPr>
      <w:r w:rsidRPr="00B40C4D">
        <w:rPr>
          <w:rFonts w:ascii="Times New Roman" w:hAnsi="Times New Roman" w:cs="Times New Roman"/>
          <w:sz w:val="22"/>
        </w:rPr>
        <w:t xml:space="preserve">CDR trading adopts a hybrid trading mechanism combining auction trading and market making trading. Eligible members may apply to the </w:t>
      </w:r>
      <w:r w:rsidR="002504EC" w:rsidRPr="00B40C4D">
        <w:rPr>
          <w:rFonts w:ascii="Times New Roman" w:hAnsi="Times New Roman" w:cs="Times New Roman"/>
          <w:sz w:val="22"/>
        </w:rPr>
        <w:t>SSE</w:t>
      </w:r>
      <w:r w:rsidRPr="00B40C4D">
        <w:rPr>
          <w:rFonts w:ascii="Times New Roman" w:hAnsi="Times New Roman" w:cs="Times New Roman"/>
          <w:sz w:val="22"/>
        </w:rPr>
        <w:t xml:space="preserve"> to provide market making services</w:t>
      </w:r>
      <w:r w:rsidR="004E52E7" w:rsidRPr="00B40C4D">
        <w:rPr>
          <w:rFonts w:ascii="Times New Roman" w:hAnsi="Times New Roman" w:cs="Times New Roman"/>
          <w:sz w:val="22"/>
        </w:rPr>
        <w:t xml:space="preserve"> for CDRs</w:t>
      </w:r>
      <w:r w:rsidRPr="00B40C4D">
        <w:rPr>
          <w:rFonts w:ascii="Times New Roman" w:hAnsi="Times New Roman" w:cs="Times New Roman"/>
          <w:sz w:val="22"/>
        </w:rPr>
        <w:t xml:space="preserve">. </w:t>
      </w:r>
    </w:p>
    <w:p w:rsidR="004871E8" w:rsidRPr="00B40C4D" w:rsidRDefault="004871E8" w:rsidP="00B40C4D">
      <w:pPr>
        <w:rPr>
          <w:rFonts w:ascii="Times New Roman" w:hAnsi="Times New Roman" w:cs="Times New Roman"/>
          <w:sz w:val="22"/>
        </w:rPr>
      </w:pPr>
    </w:p>
    <w:p w:rsidR="00171C7C" w:rsidRPr="00B40C4D" w:rsidRDefault="00171C7C" w:rsidP="00B40C4D">
      <w:pPr>
        <w:pStyle w:val="a6"/>
        <w:numPr>
          <w:ilvl w:val="0"/>
          <w:numId w:val="2"/>
        </w:numPr>
        <w:ind w:left="0" w:firstLineChars="0" w:firstLine="0"/>
        <w:rPr>
          <w:rFonts w:ascii="Times New Roman" w:hAnsi="Times New Roman" w:cs="Times New Roman"/>
          <w:sz w:val="22"/>
        </w:rPr>
      </w:pPr>
      <w:r w:rsidRPr="00B40C4D">
        <w:rPr>
          <w:rFonts w:ascii="Times New Roman" w:hAnsi="Times New Roman" w:cs="Times New Roman"/>
          <w:sz w:val="22"/>
        </w:rPr>
        <w:t xml:space="preserve">A market maker for a CDR shall have such obligations as providing two-way quotes for such CDR and be entitled to the corresponding rights in accordance with the market rules of the </w:t>
      </w:r>
      <w:r w:rsidR="002504EC" w:rsidRPr="00B40C4D">
        <w:rPr>
          <w:rFonts w:ascii="Times New Roman" w:hAnsi="Times New Roman" w:cs="Times New Roman"/>
          <w:sz w:val="22"/>
        </w:rPr>
        <w:t>SSE</w:t>
      </w:r>
      <w:r w:rsidRPr="00B40C4D">
        <w:rPr>
          <w:rFonts w:ascii="Times New Roman" w:hAnsi="Times New Roman" w:cs="Times New Roman"/>
          <w:sz w:val="22"/>
        </w:rPr>
        <w:t xml:space="preserve"> and the market maker agreement. </w:t>
      </w:r>
    </w:p>
    <w:p w:rsidR="004871E8" w:rsidRPr="00B40C4D" w:rsidRDefault="004871E8" w:rsidP="00B40C4D">
      <w:pPr>
        <w:rPr>
          <w:rFonts w:ascii="Times New Roman" w:hAnsi="Times New Roman" w:cs="Times New Roman"/>
          <w:sz w:val="22"/>
        </w:rPr>
      </w:pPr>
    </w:p>
    <w:p w:rsidR="00171C7C" w:rsidRPr="00B40C4D" w:rsidRDefault="00171C7C" w:rsidP="00B40C4D">
      <w:pPr>
        <w:rPr>
          <w:rFonts w:ascii="Times New Roman" w:hAnsi="Times New Roman" w:cs="Times New Roman"/>
          <w:sz w:val="22"/>
        </w:rPr>
      </w:pPr>
      <w:r w:rsidRPr="00B40C4D">
        <w:rPr>
          <w:rFonts w:ascii="Times New Roman" w:hAnsi="Times New Roman" w:cs="Times New Roman"/>
          <w:sz w:val="22"/>
        </w:rPr>
        <w:t xml:space="preserve">A market maker for CDRs shall strictly abide by domestic laws, relevant rules of the </w:t>
      </w:r>
      <w:r w:rsidR="002504EC" w:rsidRPr="00B40C4D">
        <w:rPr>
          <w:rFonts w:ascii="Times New Roman" w:hAnsi="Times New Roman" w:cs="Times New Roman"/>
          <w:sz w:val="22"/>
        </w:rPr>
        <w:t>SSE</w:t>
      </w:r>
      <w:r w:rsidRPr="00B40C4D">
        <w:rPr>
          <w:rFonts w:ascii="Times New Roman" w:hAnsi="Times New Roman" w:cs="Times New Roman"/>
          <w:sz w:val="22"/>
        </w:rPr>
        <w:t xml:space="preserve">, and terms of the market maker agreement; establish a sound information segregation system to prevent conflict of interest between its market making business and other businesses; and not engage in insider trading, market manipulation, or other illegal or rule-breaking activities or seek illegitimate gains through its market making business. </w:t>
      </w:r>
    </w:p>
    <w:p w:rsidR="004871E8" w:rsidRPr="00B40C4D" w:rsidRDefault="004871E8" w:rsidP="00B40C4D">
      <w:pPr>
        <w:rPr>
          <w:rFonts w:ascii="Times New Roman" w:hAnsi="Times New Roman" w:cs="Times New Roman"/>
          <w:sz w:val="22"/>
        </w:rPr>
      </w:pPr>
    </w:p>
    <w:p w:rsidR="00171C7C" w:rsidRPr="00B40C4D" w:rsidRDefault="00171C7C" w:rsidP="00B40C4D">
      <w:pPr>
        <w:rPr>
          <w:rFonts w:ascii="Times New Roman" w:hAnsi="Times New Roman" w:cs="Times New Roman"/>
          <w:sz w:val="22"/>
        </w:rPr>
      </w:pPr>
      <w:r w:rsidRPr="00B40C4D">
        <w:rPr>
          <w:rFonts w:ascii="Times New Roman" w:hAnsi="Times New Roman" w:cs="Times New Roman"/>
          <w:sz w:val="22"/>
        </w:rPr>
        <w:t xml:space="preserve">Matters such as the rights, obligations, market making requirements, and supervision and administration of market makers for CDRs shall be governed by rules separately prescribed by the </w:t>
      </w:r>
      <w:r w:rsidR="002504EC" w:rsidRPr="00B40C4D">
        <w:rPr>
          <w:rFonts w:ascii="Times New Roman" w:hAnsi="Times New Roman" w:cs="Times New Roman"/>
          <w:sz w:val="22"/>
        </w:rPr>
        <w:t>SSE</w:t>
      </w:r>
      <w:r w:rsidRPr="00B40C4D">
        <w:rPr>
          <w:rFonts w:ascii="Times New Roman" w:hAnsi="Times New Roman" w:cs="Times New Roman"/>
          <w:sz w:val="22"/>
        </w:rPr>
        <w:t xml:space="preserve">. </w:t>
      </w:r>
    </w:p>
    <w:p w:rsidR="00171C7C" w:rsidRPr="00B40C4D" w:rsidRDefault="00171C7C" w:rsidP="00B40C4D">
      <w:pPr>
        <w:rPr>
          <w:rFonts w:ascii="Times New Roman" w:hAnsi="Times New Roman" w:cs="Times New Roman"/>
          <w:sz w:val="22"/>
        </w:rPr>
      </w:pPr>
    </w:p>
    <w:p w:rsidR="00B40E25" w:rsidRDefault="00171C7C">
      <w:pPr>
        <w:jc w:val="center"/>
        <w:rPr>
          <w:rFonts w:ascii="Times New Roman" w:hAnsi="Times New Roman" w:cs="Times New Roman"/>
          <w:b/>
          <w:bCs/>
          <w:sz w:val="22"/>
        </w:rPr>
      </w:pPr>
      <w:r w:rsidRPr="00B40C4D">
        <w:rPr>
          <w:rFonts w:ascii="Times New Roman" w:hAnsi="Times New Roman" w:cs="Times New Roman"/>
          <w:b/>
          <w:bCs/>
          <w:sz w:val="22"/>
        </w:rPr>
        <w:t>Section 3 Cross-Border Conversion of CDRs</w:t>
      </w:r>
    </w:p>
    <w:p w:rsidR="004871E8" w:rsidRPr="00B40C4D" w:rsidRDefault="004871E8" w:rsidP="00EB2D41">
      <w:pPr>
        <w:rPr>
          <w:rFonts w:ascii="Times New Roman" w:hAnsi="Times New Roman" w:cs="Times New Roman"/>
          <w:sz w:val="22"/>
        </w:rPr>
      </w:pPr>
    </w:p>
    <w:p w:rsidR="00171C7C" w:rsidRPr="00B40C4D" w:rsidRDefault="00171C7C" w:rsidP="00B40C4D">
      <w:pPr>
        <w:pStyle w:val="a6"/>
        <w:numPr>
          <w:ilvl w:val="0"/>
          <w:numId w:val="2"/>
        </w:numPr>
        <w:ind w:left="0" w:firstLineChars="0" w:firstLine="0"/>
        <w:rPr>
          <w:rFonts w:ascii="Times New Roman" w:hAnsi="Times New Roman" w:cs="Times New Roman"/>
          <w:sz w:val="22"/>
        </w:rPr>
      </w:pPr>
      <w:r w:rsidRPr="00B40C4D">
        <w:rPr>
          <w:rFonts w:ascii="Times New Roman" w:hAnsi="Times New Roman" w:cs="Times New Roman"/>
          <w:sz w:val="22"/>
        </w:rPr>
        <w:t xml:space="preserve">A CDR listed and traded on the </w:t>
      </w:r>
      <w:r w:rsidR="002504EC" w:rsidRPr="00B40C4D">
        <w:rPr>
          <w:rFonts w:ascii="Times New Roman" w:hAnsi="Times New Roman" w:cs="Times New Roman"/>
          <w:sz w:val="22"/>
        </w:rPr>
        <w:t>SSE</w:t>
      </w:r>
      <w:r w:rsidRPr="00B40C4D">
        <w:rPr>
          <w:rFonts w:ascii="Times New Roman" w:hAnsi="Times New Roman" w:cs="Times New Roman"/>
          <w:sz w:val="22"/>
        </w:rPr>
        <w:t xml:space="preserve"> may be converted into the underlying overseas shares and vice versa through cross-border conversion by a Chinese cross-border conversion institution in accordance with the rules of the CSRC and the </w:t>
      </w:r>
      <w:r w:rsidR="002504EC" w:rsidRPr="00B40C4D">
        <w:rPr>
          <w:rFonts w:ascii="Times New Roman" w:hAnsi="Times New Roman" w:cs="Times New Roman"/>
          <w:sz w:val="22"/>
        </w:rPr>
        <w:t>SSE</w:t>
      </w:r>
      <w:r w:rsidRPr="00B40C4D">
        <w:rPr>
          <w:rFonts w:ascii="Times New Roman" w:hAnsi="Times New Roman" w:cs="Times New Roman"/>
          <w:sz w:val="22"/>
        </w:rPr>
        <w:t xml:space="preserve"> as well as the provisions of the prospectus, listing announcement, and depositary agreement disclosed by the overseas issuer of the CDR. </w:t>
      </w:r>
    </w:p>
    <w:p w:rsidR="004871E8" w:rsidRPr="00B40C4D" w:rsidRDefault="004871E8" w:rsidP="00B40C4D">
      <w:pPr>
        <w:rPr>
          <w:rFonts w:ascii="Times New Roman" w:hAnsi="Times New Roman" w:cs="Times New Roman"/>
          <w:sz w:val="22"/>
        </w:rPr>
      </w:pPr>
    </w:p>
    <w:p w:rsidR="00171C7C" w:rsidRPr="00B40C4D" w:rsidRDefault="00171C7C" w:rsidP="00B40C4D">
      <w:pPr>
        <w:pStyle w:val="a6"/>
        <w:numPr>
          <w:ilvl w:val="0"/>
          <w:numId w:val="2"/>
        </w:numPr>
        <w:ind w:left="0" w:firstLineChars="0" w:firstLine="0"/>
        <w:rPr>
          <w:rFonts w:ascii="Times New Roman" w:hAnsi="Times New Roman" w:cs="Times New Roman"/>
          <w:sz w:val="22"/>
        </w:rPr>
      </w:pPr>
      <w:r w:rsidRPr="00B40C4D">
        <w:rPr>
          <w:rFonts w:ascii="Times New Roman" w:hAnsi="Times New Roman" w:cs="Times New Roman"/>
          <w:sz w:val="22"/>
        </w:rPr>
        <w:t xml:space="preserve">In the creation of CDR, a Chinese cross-border conversion institution purchases or otherwise lawfully acquires the underlying shares in the </w:t>
      </w:r>
      <w:r w:rsidR="00DF5120">
        <w:rPr>
          <w:rFonts w:ascii="Times New Roman" w:hAnsi="Times New Roman" w:cs="Times New Roman"/>
          <w:sz w:val="22"/>
        </w:rPr>
        <w:t xml:space="preserve">overseas market </w:t>
      </w:r>
      <w:r w:rsidRPr="00B40C4D">
        <w:rPr>
          <w:rFonts w:ascii="Times New Roman" w:hAnsi="Times New Roman" w:cs="Times New Roman"/>
          <w:sz w:val="22"/>
        </w:rPr>
        <w:t xml:space="preserve">and delivers such shares to the depositary, who then issues the corresponding CDR according to relevant rules and the terms of the depositary agreement. In the redemption of CDR, the depositary cancels the CDR according to relevant rules and the terms of the depositary agreement, and then delivers the corresponding underlying shares to the Chinese cross-border conversion institution. </w:t>
      </w:r>
    </w:p>
    <w:p w:rsidR="004871E8" w:rsidRPr="00B40C4D" w:rsidRDefault="004871E8" w:rsidP="00B40C4D">
      <w:pPr>
        <w:rPr>
          <w:rFonts w:ascii="Times New Roman" w:hAnsi="Times New Roman" w:cs="Times New Roman"/>
          <w:sz w:val="22"/>
        </w:rPr>
      </w:pPr>
    </w:p>
    <w:p w:rsidR="00171C7C" w:rsidRPr="00B40C4D" w:rsidRDefault="00171C7C" w:rsidP="00B40C4D">
      <w:pPr>
        <w:rPr>
          <w:rFonts w:ascii="Times New Roman" w:hAnsi="Times New Roman" w:cs="Times New Roman"/>
          <w:sz w:val="22"/>
        </w:rPr>
      </w:pPr>
      <w:r w:rsidRPr="00B40C4D">
        <w:rPr>
          <w:rFonts w:ascii="Times New Roman" w:hAnsi="Times New Roman" w:cs="Times New Roman"/>
          <w:sz w:val="22"/>
        </w:rPr>
        <w:t xml:space="preserve">A qualified investor who intends to participate in the cross-border conversion of CDRs shall engage a Chinese cross-border conversion institution to do so on its behalf, the particulars of which shall be governed by rules separately prescribed by the </w:t>
      </w:r>
      <w:r w:rsidR="002504EC" w:rsidRPr="00B40C4D">
        <w:rPr>
          <w:rFonts w:ascii="Times New Roman" w:hAnsi="Times New Roman" w:cs="Times New Roman"/>
          <w:sz w:val="22"/>
        </w:rPr>
        <w:t>SSE</w:t>
      </w:r>
      <w:r w:rsidRPr="00B40C4D">
        <w:rPr>
          <w:rFonts w:ascii="Times New Roman" w:hAnsi="Times New Roman" w:cs="Times New Roman"/>
          <w:sz w:val="22"/>
        </w:rPr>
        <w:t xml:space="preserve">. </w:t>
      </w:r>
    </w:p>
    <w:p w:rsidR="004871E8" w:rsidRPr="00B40C4D" w:rsidRDefault="004871E8" w:rsidP="00B40C4D">
      <w:pPr>
        <w:rPr>
          <w:rFonts w:ascii="Times New Roman" w:hAnsi="Times New Roman" w:cs="Times New Roman"/>
          <w:sz w:val="22"/>
        </w:rPr>
      </w:pPr>
    </w:p>
    <w:p w:rsidR="00171C7C" w:rsidRPr="00B40C4D" w:rsidRDefault="00171C7C" w:rsidP="00B40C4D">
      <w:pPr>
        <w:pStyle w:val="a6"/>
        <w:numPr>
          <w:ilvl w:val="0"/>
          <w:numId w:val="2"/>
        </w:numPr>
        <w:ind w:left="0" w:firstLineChars="0" w:firstLine="0"/>
        <w:rPr>
          <w:rFonts w:ascii="Times New Roman" w:hAnsi="Times New Roman" w:cs="Times New Roman"/>
          <w:sz w:val="22"/>
        </w:rPr>
      </w:pPr>
      <w:r w:rsidRPr="00B40C4D">
        <w:rPr>
          <w:rFonts w:ascii="Times New Roman" w:hAnsi="Times New Roman" w:cs="Times New Roman"/>
          <w:sz w:val="22"/>
        </w:rPr>
        <w:lastRenderedPageBreak/>
        <w:t xml:space="preserve">Any member of the </w:t>
      </w:r>
      <w:r w:rsidR="002504EC" w:rsidRPr="00B40C4D">
        <w:rPr>
          <w:rFonts w:ascii="Times New Roman" w:hAnsi="Times New Roman" w:cs="Times New Roman"/>
          <w:sz w:val="22"/>
        </w:rPr>
        <w:t>SSE</w:t>
      </w:r>
      <w:r w:rsidRPr="00B40C4D">
        <w:rPr>
          <w:rFonts w:ascii="Times New Roman" w:hAnsi="Times New Roman" w:cs="Times New Roman"/>
          <w:sz w:val="22"/>
        </w:rPr>
        <w:t xml:space="preserve"> who meets the following requirements may register with the </w:t>
      </w:r>
      <w:r w:rsidR="002504EC" w:rsidRPr="00B40C4D">
        <w:rPr>
          <w:rFonts w:ascii="Times New Roman" w:hAnsi="Times New Roman" w:cs="Times New Roman"/>
          <w:sz w:val="22"/>
        </w:rPr>
        <w:t>SSE</w:t>
      </w:r>
      <w:r w:rsidRPr="00B40C4D">
        <w:rPr>
          <w:rFonts w:ascii="Times New Roman" w:hAnsi="Times New Roman" w:cs="Times New Roman"/>
          <w:sz w:val="22"/>
        </w:rPr>
        <w:t xml:space="preserve"> as a Chinese cross-border conversion institution: </w:t>
      </w:r>
    </w:p>
    <w:p w:rsidR="004871E8" w:rsidRPr="00B40C4D" w:rsidRDefault="004871E8" w:rsidP="00B40C4D">
      <w:pPr>
        <w:rPr>
          <w:rFonts w:ascii="Times New Roman" w:hAnsi="Times New Roman" w:cs="Times New Roman"/>
          <w:sz w:val="22"/>
        </w:rPr>
      </w:pPr>
    </w:p>
    <w:p w:rsidR="00171C7C" w:rsidRPr="00B40C4D" w:rsidRDefault="00171C7C" w:rsidP="00B40C4D">
      <w:pPr>
        <w:rPr>
          <w:rFonts w:ascii="Times New Roman" w:hAnsi="Times New Roman" w:cs="Times New Roman"/>
          <w:sz w:val="22"/>
        </w:rPr>
      </w:pPr>
      <w:r w:rsidRPr="00B40C4D">
        <w:rPr>
          <w:rFonts w:ascii="Times New Roman" w:hAnsi="Times New Roman" w:cs="Times New Roman"/>
          <w:sz w:val="22"/>
        </w:rPr>
        <w:t xml:space="preserve">(1) </w:t>
      </w:r>
      <w:proofErr w:type="gramStart"/>
      <w:r w:rsidRPr="00B40C4D">
        <w:rPr>
          <w:rFonts w:ascii="Times New Roman" w:hAnsi="Times New Roman" w:cs="Times New Roman"/>
          <w:sz w:val="22"/>
        </w:rPr>
        <w:t>it</w:t>
      </w:r>
      <w:proofErr w:type="gramEnd"/>
      <w:r w:rsidRPr="00B40C4D">
        <w:rPr>
          <w:rFonts w:ascii="Times New Roman" w:hAnsi="Times New Roman" w:cs="Times New Roman"/>
          <w:sz w:val="22"/>
        </w:rPr>
        <w:t xml:space="preserve"> is qualified to engage in </w:t>
      </w:r>
      <w:r w:rsidR="00646DB6" w:rsidRPr="00EB2D41">
        <w:rPr>
          <w:rFonts w:ascii="Times New Roman" w:hAnsi="Times New Roman" w:cs="Times New Roman"/>
          <w:sz w:val="22"/>
        </w:rPr>
        <w:t xml:space="preserve">brokerage and </w:t>
      </w:r>
      <w:r w:rsidRPr="00B40C4D">
        <w:rPr>
          <w:rFonts w:ascii="Times New Roman" w:hAnsi="Times New Roman" w:cs="Times New Roman"/>
          <w:sz w:val="22"/>
        </w:rPr>
        <w:t xml:space="preserve">proprietary trading of securities; </w:t>
      </w:r>
    </w:p>
    <w:p w:rsidR="00171C7C" w:rsidRPr="00B40C4D" w:rsidRDefault="00171C7C" w:rsidP="00B40C4D">
      <w:pPr>
        <w:rPr>
          <w:rFonts w:ascii="Times New Roman" w:hAnsi="Times New Roman" w:cs="Times New Roman"/>
          <w:sz w:val="22"/>
        </w:rPr>
      </w:pPr>
      <w:r w:rsidRPr="00B40C4D">
        <w:rPr>
          <w:rFonts w:ascii="Times New Roman" w:hAnsi="Times New Roman" w:cs="Times New Roman"/>
          <w:sz w:val="22"/>
        </w:rPr>
        <w:t xml:space="preserve">(2) </w:t>
      </w:r>
      <w:proofErr w:type="gramStart"/>
      <w:r w:rsidRPr="00B40C4D">
        <w:rPr>
          <w:rFonts w:ascii="Times New Roman" w:hAnsi="Times New Roman" w:cs="Times New Roman"/>
          <w:sz w:val="22"/>
        </w:rPr>
        <w:t>it</w:t>
      </w:r>
      <w:proofErr w:type="gramEnd"/>
      <w:r w:rsidRPr="00B40C4D">
        <w:rPr>
          <w:rFonts w:ascii="Times New Roman" w:hAnsi="Times New Roman" w:cs="Times New Roman"/>
          <w:sz w:val="22"/>
        </w:rPr>
        <w:t xml:space="preserve"> has experience in international securities business; </w:t>
      </w:r>
    </w:p>
    <w:p w:rsidR="00171C7C" w:rsidRPr="00B40C4D" w:rsidRDefault="00171C7C" w:rsidP="00B40C4D">
      <w:pPr>
        <w:rPr>
          <w:rFonts w:ascii="Times New Roman" w:hAnsi="Times New Roman" w:cs="Times New Roman"/>
          <w:sz w:val="22"/>
        </w:rPr>
      </w:pPr>
      <w:r w:rsidRPr="00B40C4D">
        <w:rPr>
          <w:rFonts w:ascii="Times New Roman" w:hAnsi="Times New Roman" w:cs="Times New Roman"/>
          <w:sz w:val="22"/>
        </w:rPr>
        <w:t xml:space="preserve">(3) </w:t>
      </w:r>
      <w:proofErr w:type="gramStart"/>
      <w:r w:rsidRPr="00B40C4D">
        <w:rPr>
          <w:rFonts w:ascii="Times New Roman" w:hAnsi="Times New Roman" w:cs="Times New Roman"/>
          <w:sz w:val="22"/>
        </w:rPr>
        <w:t>it</w:t>
      </w:r>
      <w:proofErr w:type="gramEnd"/>
      <w:r w:rsidRPr="00B40C4D">
        <w:rPr>
          <w:rFonts w:ascii="Times New Roman" w:hAnsi="Times New Roman" w:cs="Times New Roman"/>
          <w:sz w:val="22"/>
        </w:rPr>
        <w:t xml:space="preserve"> falls under the class of securities companies required by the </w:t>
      </w:r>
      <w:r w:rsidR="002504EC" w:rsidRPr="00B40C4D">
        <w:rPr>
          <w:rFonts w:ascii="Times New Roman" w:hAnsi="Times New Roman" w:cs="Times New Roman"/>
          <w:sz w:val="22"/>
        </w:rPr>
        <w:t>SSE</w:t>
      </w:r>
      <w:r w:rsidRPr="00B40C4D">
        <w:rPr>
          <w:rFonts w:ascii="Times New Roman" w:hAnsi="Times New Roman" w:cs="Times New Roman"/>
          <w:sz w:val="22"/>
        </w:rPr>
        <w:t xml:space="preserve">; </w:t>
      </w:r>
    </w:p>
    <w:p w:rsidR="00171C7C" w:rsidRPr="00B40C4D" w:rsidRDefault="00171C7C" w:rsidP="00B40C4D">
      <w:pPr>
        <w:rPr>
          <w:rFonts w:ascii="Times New Roman" w:hAnsi="Times New Roman" w:cs="Times New Roman"/>
          <w:sz w:val="22"/>
        </w:rPr>
      </w:pPr>
      <w:r w:rsidRPr="00B40C4D">
        <w:rPr>
          <w:rFonts w:ascii="Times New Roman" w:hAnsi="Times New Roman" w:cs="Times New Roman"/>
          <w:sz w:val="22"/>
        </w:rPr>
        <w:t xml:space="preserve">(4) </w:t>
      </w:r>
      <w:proofErr w:type="gramStart"/>
      <w:r w:rsidRPr="00B40C4D">
        <w:rPr>
          <w:rFonts w:ascii="Times New Roman" w:hAnsi="Times New Roman" w:cs="Times New Roman"/>
          <w:sz w:val="22"/>
        </w:rPr>
        <w:t>it</w:t>
      </w:r>
      <w:proofErr w:type="gramEnd"/>
      <w:r w:rsidRPr="00B40C4D">
        <w:rPr>
          <w:rFonts w:ascii="Times New Roman" w:hAnsi="Times New Roman" w:cs="Times New Roman"/>
          <w:sz w:val="22"/>
        </w:rPr>
        <w:t xml:space="preserve"> was not subject to administrative penalties in the past year over </w:t>
      </w:r>
      <w:r w:rsidR="00EA539F" w:rsidRPr="00EB2D41">
        <w:rPr>
          <w:rFonts w:ascii="Times New Roman" w:hAnsi="Times New Roman" w:cs="Times New Roman"/>
          <w:sz w:val="22"/>
        </w:rPr>
        <w:t xml:space="preserve">brokerage or </w:t>
      </w:r>
      <w:r w:rsidRPr="00B40C4D">
        <w:rPr>
          <w:rFonts w:ascii="Times New Roman" w:hAnsi="Times New Roman" w:cs="Times New Roman"/>
          <w:sz w:val="22"/>
        </w:rPr>
        <w:t xml:space="preserve">proprietary business; </w:t>
      </w:r>
    </w:p>
    <w:p w:rsidR="00171C7C" w:rsidRPr="00B40C4D" w:rsidRDefault="00171C7C" w:rsidP="00B40C4D">
      <w:pPr>
        <w:rPr>
          <w:rFonts w:ascii="Times New Roman" w:hAnsi="Times New Roman" w:cs="Times New Roman"/>
          <w:sz w:val="22"/>
        </w:rPr>
      </w:pPr>
      <w:r w:rsidRPr="00B40C4D">
        <w:rPr>
          <w:rFonts w:ascii="Times New Roman" w:hAnsi="Times New Roman" w:cs="Times New Roman"/>
          <w:sz w:val="22"/>
        </w:rPr>
        <w:t xml:space="preserve">(5) </w:t>
      </w:r>
      <w:proofErr w:type="gramStart"/>
      <w:r w:rsidRPr="00B40C4D">
        <w:rPr>
          <w:rFonts w:ascii="Times New Roman" w:hAnsi="Times New Roman" w:cs="Times New Roman"/>
          <w:sz w:val="22"/>
        </w:rPr>
        <w:t>it</w:t>
      </w:r>
      <w:proofErr w:type="gramEnd"/>
      <w:r w:rsidRPr="00B40C4D">
        <w:rPr>
          <w:rFonts w:ascii="Times New Roman" w:hAnsi="Times New Roman" w:cs="Times New Roman"/>
          <w:sz w:val="22"/>
        </w:rPr>
        <w:t xml:space="preserve"> meets other requirements prescribed by the </w:t>
      </w:r>
      <w:r w:rsidR="002504EC" w:rsidRPr="00B40C4D">
        <w:rPr>
          <w:rFonts w:ascii="Times New Roman" w:hAnsi="Times New Roman" w:cs="Times New Roman"/>
          <w:sz w:val="22"/>
        </w:rPr>
        <w:t>SSE</w:t>
      </w:r>
      <w:r w:rsidRPr="00B40C4D">
        <w:rPr>
          <w:rFonts w:ascii="Times New Roman" w:hAnsi="Times New Roman" w:cs="Times New Roman"/>
          <w:sz w:val="22"/>
        </w:rPr>
        <w:t xml:space="preserve">. </w:t>
      </w:r>
    </w:p>
    <w:p w:rsidR="004871E8" w:rsidRPr="00B40C4D" w:rsidRDefault="004871E8" w:rsidP="00B40C4D">
      <w:pPr>
        <w:rPr>
          <w:rFonts w:ascii="Times New Roman" w:hAnsi="Times New Roman" w:cs="Times New Roman"/>
          <w:sz w:val="22"/>
        </w:rPr>
      </w:pPr>
    </w:p>
    <w:p w:rsidR="00171C7C" w:rsidRPr="00B40C4D" w:rsidRDefault="00171C7C" w:rsidP="00B40C4D">
      <w:pPr>
        <w:rPr>
          <w:rFonts w:ascii="Times New Roman" w:hAnsi="Times New Roman" w:cs="Times New Roman"/>
          <w:sz w:val="22"/>
        </w:rPr>
      </w:pPr>
      <w:r w:rsidRPr="00B40C4D">
        <w:rPr>
          <w:rFonts w:ascii="Times New Roman" w:hAnsi="Times New Roman" w:cs="Times New Roman"/>
          <w:sz w:val="22"/>
        </w:rPr>
        <w:t xml:space="preserve">Particulars concerning the registration for Chinese cross-border conversion institutions shall be governed by rules separately prescribed by the </w:t>
      </w:r>
      <w:r w:rsidR="002504EC" w:rsidRPr="00B40C4D">
        <w:rPr>
          <w:rFonts w:ascii="Times New Roman" w:hAnsi="Times New Roman" w:cs="Times New Roman"/>
          <w:sz w:val="22"/>
        </w:rPr>
        <w:t>SSE</w:t>
      </w:r>
      <w:r w:rsidRPr="00B40C4D">
        <w:rPr>
          <w:rFonts w:ascii="Times New Roman" w:hAnsi="Times New Roman" w:cs="Times New Roman"/>
          <w:sz w:val="22"/>
        </w:rPr>
        <w:t xml:space="preserve">. </w:t>
      </w:r>
    </w:p>
    <w:p w:rsidR="004871E8" w:rsidRPr="00B40C4D" w:rsidRDefault="004871E8" w:rsidP="00B40C4D">
      <w:pPr>
        <w:rPr>
          <w:rFonts w:ascii="Times New Roman" w:hAnsi="Times New Roman" w:cs="Times New Roman"/>
          <w:sz w:val="22"/>
        </w:rPr>
      </w:pPr>
    </w:p>
    <w:p w:rsidR="00171C7C" w:rsidRPr="00B40C4D" w:rsidRDefault="00171C7C" w:rsidP="00B40C4D">
      <w:pPr>
        <w:pStyle w:val="a6"/>
        <w:numPr>
          <w:ilvl w:val="0"/>
          <w:numId w:val="2"/>
        </w:numPr>
        <w:ind w:left="0" w:firstLineChars="0" w:firstLine="0"/>
        <w:rPr>
          <w:rFonts w:ascii="Times New Roman" w:hAnsi="Times New Roman" w:cs="Times New Roman"/>
          <w:sz w:val="22"/>
        </w:rPr>
      </w:pPr>
      <w:r w:rsidRPr="00B40C4D">
        <w:rPr>
          <w:rFonts w:ascii="Times New Roman" w:hAnsi="Times New Roman" w:cs="Times New Roman"/>
          <w:sz w:val="22"/>
        </w:rPr>
        <w:t xml:space="preserve">Any Chinese cross-border conversion institution that applies to engage in cross-border conversion of a specific CDR or voluntarily terminate its cross-border conversion for such CDR shall register with the </w:t>
      </w:r>
      <w:r w:rsidR="002504EC" w:rsidRPr="00B40C4D">
        <w:rPr>
          <w:rFonts w:ascii="Times New Roman" w:hAnsi="Times New Roman" w:cs="Times New Roman"/>
          <w:sz w:val="22"/>
        </w:rPr>
        <w:t>SSE</w:t>
      </w:r>
      <w:r w:rsidRPr="00B40C4D">
        <w:rPr>
          <w:rFonts w:ascii="Times New Roman" w:hAnsi="Times New Roman" w:cs="Times New Roman"/>
          <w:sz w:val="22"/>
        </w:rPr>
        <w:t xml:space="preserve"> in accordance with the requirements of the </w:t>
      </w:r>
      <w:r w:rsidR="002504EC" w:rsidRPr="00B40C4D">
        <w:rPr>
          <w:rFonts w:ascii="Times New Roman" w:hAnsi="Times New Roman" w:cs="Times New Roman"/>
          <w:sz w:val="22"/>
        </w:rPr>
        <w:t>SSE</w:t>
      </w:r>
      <w:r w:rsidRPr="00B40C4D">
        <w:rPr>
          <w:rFonts w:ascii="Times New Roman" w:hAnsi="Times New Roman" w:cs="Times New Roman"/>
          <w:sz w:val="22"/>
        </w:rPr>
        <w:t xml:space="preserve">. </w:t>
      </w:r>
    </w:p>
    <w:p w:rsidR="004871E8" w:rsidRPr="00B40C4D" w:rsidRDefault="004871E8" w:rsidP="00B40C4D">
      <w:pPr>
        <w:rPr>
          <w:rFonts w:ascii="Times New Roman" w:hAnsi="Times New Roman" w:cs="Times New Roman"/>
          <w:sz w:val="22"/>
        </w:rPr>
      </w:pPr>
    </w:p>
    <w:p w:rsidR="00171C7C" w:rsidRPr="00B40C4D" w:rsidRDefault="00171C7C" w:rsidP="00B40C4D">
      <w:pPr>
        <w:rPr>
          <w:rFonts w:ascii="Times New Roman" w:hAnsi="Times New Roman" w:cs="Times New Roman"/>
          <w:sz w:val="22"/>
        </w:rPr>
      </w:pPr>
      <w:r w:rsidRPr="00B40C4D">
        <w:rPr>
          <w:rFonts w:ascii="Times New Roman" w:hAnsi="Times New Roman" w:cs="Times New Roman"/>
          <w:sz w:val="22"/>
        </w:rPr>
        <w:t xml:space="preserve">Unless otherwise prescribed by the </w:t>
      </w:r>
      <w:r w:rsidR="002504EC" w:rsidRPr="00B40C4D">
        <w:rPr>
          <w:rFonts w:ascii="Times New Roman" w:hAnsi="Times New Roman" w:cs="Times New Roman"/>
          <w:sz w:val="22"/>
        </w:rPr>
        <w:t>SSE</w:t>
      </w:r>
      <w:r w:rsidRPr="00B40C4D">
        <w:rPr>
          <w:rFonts w:ascii="Times New Roman" w:hAnsi="Times New Roman" w:cs="Times New Roman"/>
          <w:sz w:val="22"/>
        </w:rPr>
        <w:t xml:space="preserve">, any Chinese cross-border conversion institution that intends to apply to engage in the cross-border conversion of a specific CDR shall have already been announced by the </w:t>
      </w:r>
      <w:r w:rsidR="002504EC" w:rsidRPr="00B40C4D">
        <w:rPr>
          <w:rFonts w:ascii="Times New Roman" w:hAnsi="Times New Roman" w:cs="Times New Roman"/>
          <w:sz w:val="22"/>
        </w:rPr>
        <w:t>SSE</w:t>
      </w:r>
      <w:r w:rsidRPr="00B40C4D">
        <w:rPr>
          <w:rFonts w:ascii="Times New Roman" w:hAnsi="Times New Roman" w:cs="Times New Roman"/>
          <w:sz w:val="22"/>
        </w:rPr>
        <w:t xml:space="preserve"> as a market maker for such CDR. </w:t>
      </w:r>
    </w:p>
    <w:p w:rsidR="004871E8" w:rsidRPr="00B40C4D" w:rsidRDefault="004871E8" w:rsidP="00B40C4D">
      <w:pPr>
        <w:rPr>
          <w:rFonts w:ascii="Times New Roman" w:hAnsi="Times New Roman" w:cs="Times New Roman"/>
          <w:sz w:val="22"/>
        </w:rPr>
      </w:pPr>
    </w:p>
    <w:p w:rsidR="00171C7C" w:rsidRPr="00B40C4D" w:rsidRDefault="00171C7C" w:rsidP="00B40C4D">
      <w:pPr>
        <w:pStyle w:val="a6"/>
        <w:numPr>
          <w:ilvl w:val="0"/>
          <w:numId w:val="2"/>
        </w:numPr>
        <w:ind w:left="0" w:firstLineChars="0" w:firstLine="0"/>
        <w:rPr>
          <w:rFonts w:ascii="Times New Roman" w:hAnsi="Times New Roman" w:cs="Times New Roman"/>
          <w:sz w:val="22"/>
        </w:rPr>
      </w:pPr>
      <w:r w:rsidRPr="00B40C4D">
        <w:rPr>
          <w:rFonts w:ascii="Times New Roman" w:hAnsi="Times New Roman" w:cs="Times New Roman"/>
          <w:sz w:val="22"/>
        </w:rPr>
        <w:t xml:space="preserve">Unless otherwise prescribed by the </w:t>
      </w:r>
      <w:r w:rsidR="002504EC" w:rsidRPr="00B40C4D">
        <w:rPr>
          <w:rFonts w:ascii="Times New Roman" w:hAnsi="Times New Roman" w:cs="Times New Roman"/>
          <w:sz w:val="22"/>
        </w:rPr>
        <w:t>SSE</w:t>
      </w:r>
      <w:r w:rsidRPr="00B40C4D">
        <w:rPr>
          <w:rFonts w:ascii="Times New Roman" w:hAnsi="Times New Roman" w:cs="Times New Roman"/>
          <w:sz w:val="22"/>
        </w:rPr>
        <w:t xml:space="preserve">, a Chinese cross-border conversion institution shall open a securities account and a funds account dedicated to the cross-border conversion and market making of CDRs, and use its proprietary funds to engage in the cross-border conversion business. </w:t>
      </w:r>
    </w:p>
    <w:p w:rsidR="004871E8" w:rsidRPr="00B40C4D" w:rsidRDefault="004871E8" w:rsidP="00B40C4D">
      <w:pPr>
        <w:rPr>
          <w:rFonts w:ascii="Times New Roman" w:hAnsi="Times New Roman" w:cs="Times New Roman"/>
          <w:sz w:val="22"/>
        </w:rPr>
      </w:pPr>
    </w:p>
    <w:p w:rsidR="00171C7C" w:rsidRPr="00B40C4D" w:rsidRDefault="00171C7C" w:rsidP="00B40C4D">
      <w:pPr>
        <w:rPr>
          <w:rFonts w:ascii="Times New Roman" w:hAnsi="Times New Roman" w:cs="Times New Roman"/>
          <w:sz w:val="22"/>
        </w:rPr>
      </w:pPr>
      <w:r w:rsidRPr="00B40C4D">
        <w:rPr>
          <w:rFonts w:ascii="Times New Roman" w:hAnsi="Times New Roman" w:cs="Times New Roman"/>
          <w:sz w:val="22"/>
        </w:rPr>
        <w:t xml:space="preserve">The Chinese cross-border conversion institution shall ensure that the accounts and assets for the cross-border conversion and market making businesses are effectively segregated, managed and accounted for separately from its accounts and assets for other businesses. </w:t>
      </w:r>
    </w:p>
    <w:p w:rsidR="004871E8" w:rsidRPr="00B40C4D" w:rsidRDefault="004871E8" w:rsidP="00B40C4D">
      <w:pPr>
        <w:rPr>
          <w:rFonts w:ascii="Times New Roman" w:hAnsi="Times New Roman" w:cs="Times New Roman"/>
          <w:sz w:val="22"/>
        </w:rPr>
      </w:pPr>
    </w:p>
    <w:p w:rsidR="00171C7C" w:rsidRPr="00B40C4D" w:rsidRDefault="00171C7C" w:rsidP="00B40C4D">
      <w:pPr>
        <w:pStyle w:val="a6"/>
        <w:numPr>
          <w:ilvl w:val="0"/>
          <w:numId w:val="2"/>
        </w:numPr>
        <w:ind w:left="0" w:firstLineChars="0" w:firstLine="0"/>
        <w:rPr>
          <w:rFonts w:ascii="Times New Roman" w:hAnsi="Times New Roman" w:cs="Times New Roman"/>
          <w:sz w:val="22"/>
        </w:rPr>
      </w:pPr>
      <w:r w:rsidRPr="00B40C4D">
        <w:rPr>
          <w:rFonts w:ascii="Times New Roman" w:hAnsi="Times New Roman" w:cs="Times New Roman"/>
          <w:sz w:val="22"/>
        </w:rPr>
        <w:t>A Chinese cross-border conversion institution shall authorize and delegate</w:t>
      </w:r>
      <w:r w:rsidR="00C870F9" w:rsidRPr="00EB2D41">
        <w:rPr>
          <w:rFonts w:ascii="Times New Roman" w:hAnsi="Times New Roman" w:cs="Times New Roman"/>
          <w:sz w:val="22"/>
        </w:rPr>
        <w:t xml:space="preserve"> institution(s) with trading qualification on the</w:t>
      </w:r>
      <w:r w:rsidRPr="00B40C4D">
        <w:rPr>
          <w:rFonts w:ascii="Times New Roman" w:hAnsi="Times New Roman" w:cs="Times New Roman"/>
          <w:sz w:val="22"/>
        </w:rPr>
        <w:t xml:space="preserve"> </w:t>
      </w:r>
      <w:r w:rsidR="00DF5120">
        <w:rPr>
          <w:rFonts w:ascii="Times New Roman" w:hAnsi="Times New Roman" w:cs="Times New Roman"/>
          <w:sz w:val="22"/>
        </w:rPr>
        <w:t xml:space="preserve">overseas market </w:t>
      </w:r>
      <w:r w:rsidRPr="00B40C4D">
        <w:rPr>
          <w:rFonts w:ascii="Times New Roman" w:hAnsi="Times New Roman" w:cs="Times New Roman"/>
          <w:sz w:val="22"/>
        </w:rPr>
        <w:t xml:space="preserve">to trade the underlying overseas shares and conduct related investment activities on its behalf, and report its cross-border conversions and overseas investments to the </w:t>
      </w:r>
      <w:r w:rsidR="002504EC" w:rsidRPr="00B40C4D">
        <w:rPr>
          <w:rFonts w:ascii="Times New Roman" w:hAnsi="Times New Roman" w:cs="Times New Roman"/>
          <w:sz w:val="22"/>
        </w:rPr>
        <w:t>SSE</w:t>
      </w:r>
      <w:r w:rsidRPr="00B40C4D">
        <w:rPr>
          <w:rFonts w:ascii="Times New Roman" w:hAnsi="Times New Roman" w:cs="Times New Roman"/>
          <w:sz w:val="22"/>
        </w:rPr>
        <w:t xml:space="preserve">. </w:t>
      </w:r>
    </w:p>
    <w:p w:rsidR="004871E8" w:rsidRPr="00B40C4D" w:rsidRDefault="004871E8" w:rsidP="00B40C4D">
      <w:pPr>
        <w:rPr>
          <w:rFonts w:ascii="Times New Roman" w:hAnsi="Times New Roman" w:cs="Times New Roman"/>
          <w:sz w:val="22"/>
        </w:rPr>
      </w:pPr>
    </w:p>
    <w:p w:rsidR="00171C7C" w:rsidRPr="00B40C4D" w:rsidRDefault="00171C7C" w:rsidP="00B40C4D">
      <w:pPr>
        <w:rPr>
          <w:rFonts w:ascii="Times New Roman" w:hAnsi="Times New Roman" w:cs="Times New Roman"/>
          <w:sz w:val="22"/>
        </w:rPr>
      </w:pPr>
      <w:r w:rsidRPr="00B40C4D">
        <w:rPr>
          <w:rFonts w:ascii="Times New Roman" w:hAnsi="Times New Roman" w:cs="Times New Roman"/>
          <w:sz w:val="22"/>
        </w:rPr>
        <w:t xml:space="preserve">The Chinese cross-border conversion institution shall conduct lawful and compliant cross-border transactions in strict accordance with state rules on cross-border funds regulation and the scope of investment and the maximum balance of outstanding assets prescribed by the CSRC, and shall not engage in insider trading, market manipulation or other illegal or rule-breaking activities or seek illegitimate gains through its cross-border conversion business. </w:t>
      </w:r>
    </w:p>
    <w:p w:rsidR="004871E8" w:rsidRPr="00B40C4D" w:rsidRDefault="004871E8" w:rsidP="00B40C4D">
      <w:pPr>
        <w:rPr>
          <w:rFonts w:ascii="Times New Roman" w:hAnsi="Times New Roman" w:cs="Times New Roman"/>
          <w:sz w:val="22"/>
        </w:rPr>
      </w:pPr>
    </w:p>
    <w:p w:rsidR="00171C7C" w:rsidRPr="00B40C4D" w:rsidRDefault="00171C7C" w:rsidP="00B40C4D">
      <w:pPr>
        <w:pStyle w:val="a6"/>
        <w:numPr>
          <w:ilvl w:val="0"/>
          <w:numId w:val="2"/>
        </w:numPr>
        <w:ind w:left="0" w:firstLineChars="0" w:firstLine="0"/>
        <w:rPr>
          <w:rFonts w:ascii="Times New Roman" w:hAnsi="Times New Roman" w:cs="Times New Roman"/>
          <w:sz w:val="22"/>
        </w:rPr>
      </w:pPr>
      <w:r w:rsidRPr="00B40C4D">
        <w:rPr>
          <w:rFonts w:ascii="Times New Roman" w:hAnsi="Times New Roman" w:cs="Times New Roman"/>
          <w:sz w:val="22"/>
        </w:rPr>
        <w:t xml:space="preserve">A CDR depositary, when participating in corporate actions such as dividend </w:t>
      </w:r>
      <w:r w:rsidRPr="00B40C4D">
        <w:rPr>
          <w:rFonts w:ascii="Times New Roman" w:hAnsi="Times New Roman" w:cs="Times New Roman"/>
          <w:sz w:val="22"/>
        </w:rPr>
        <w:lastRenderedPageBreak/>
        <w:t xml:space="preserve">distribution in accordance with the depositary agreement, shall comply with the state rules on cross-border funds regulation and, following its completion of the domestic affairs relating to such corporate actions, timely report to the </w:t>
      </w:r>
      <w:r w:rsidR="002504EC" w:rsidRPr="00B40C4D">
        <w:rPr>
          <w:rFonts w:ascii="Times New Roman" w:hAnsi="Times New Roman" w:cs="Times New Roman"/>
          <w:sz w:val="22"/>
        </w:rPr>
        <w:t>SSE</w:t>
      </w:r>
      <w:r w:rsidRPr="00B40C4D">
        <w:rPr>
          <w:rFonts w:ascii="Times New Roman" w:hAnsi="Times New Roman" w:cs="Times New Roman"/>
          <w:sz w:val="22"/>
        </w:rPr>
        <w:t xml:space="preserve"> details on the cross-border flow of funds. </w:t>
      </w:r>
    </w:p>
    <w:p w:rsidR="004871E8" w:rsidRPr="00B40C4D" w:rsidRDefault="004871E8" w:rsidP="00B40C4D">
      <w:pPr>
        <w:rPr>
          <w:rFonts w:ascii="Times New Roman" w:hAnsi="Times New Roman" w:cs="Times New Roman"/>
          <w:sz w:val="22"/>
        </w:rPr>
      </w:pPr>
    </w:p>
    <w:p w:rsidR="00171C7C" w:rsidRPr="00B40C4D" w:rsidRDefault="00171C7C" w:rsidP="00B40C4D">
      <w:pPr>
        <w:pStyle w:val="a6"/>
        <w:numPr>
          <w:ilvl w:val="0"/>
          <w:numId w:val="2"/>
        </w:numPr>
        <w:ind w:left="0" w:firstLineChars="0" w:firstLine="0"/>
        <w:rPr>
          <w:rFonts w:ascii="Times New Roman" w:hAnsi="Times New Roman" w:cs="Times New Roman"/>
          <w:sz w:val="22"/>
        </w:rPr>
      </w:pPr>
      <w:r w:rsidRPr="00B40C4D">
        <w:rPr>
          <w:rFonts w:ascii="Times New Roman" w:hAnsi="Times New Roman" w:cs="Times New Roman"/>
          <w:sz w:val="22"/>
        </w:rPr>
        <w:t xml:space="preserve">The domestic custodian engaged by a Chinese cross-border conversion institution shall report to the </w:t>
      </w:r>
      <w:r w:rsidR="002504EC" w:rsidRPr="00B40C4D">
        <w:rPr>
          <w:rFonts w:ascii="Times New Roman" w:hAnsi="Times New Roman" w:cs="Times New Roman"/>
          <w:sz w:val="22"/>
        </w:rPr>
        <w:t>SSE</w:t>
      </w:r>
      <w:r w:rsidRPr="00B40C4D">
        <w:rPr>
          <w:rFonts w:ascii="Times New Roman" w:hAnsi="Times New Roman" w:cs="Times New Roman"/>
          <w:sz w:val="22"/>
        </w:rPr>
        <w:t xml:space="preserve">, at the end of each trading day, the cross-border flow of funds in connection with the Chinese cross-border conversion institution’s cross-border conversion business on that day, and, periodically report the names and balance of outstanding assets of the investments made by the Chinese cross-border conversion institution in the </w:t>
      </w:r>
      <w:r w:rsidR="00DF5120">
        <w:rPr>
          <w:rFonts w:ascii="Times New Roman" w:hAnsi="Times New Roman" w:cs="Times New Roman"/>
          <w:sz w:val="22"/>
        </w:rPr>
        <w:t xml:space="preserve">overseas market </w:t>
      </w:r>
      <w:r w:rsidRPr="00B40C4D">
        <w:rPr>
          <w:rFonts w:ascii="Times New Roman" w:hAnsi="Times New Roman" w:cs="Times New Roman"/>
          <w:sz w:val="22"/>
        </w:rPr>
        <w:t xml:space="preserve">and other relevant information. </w:t>
      </w:r>
    </w:p>
    <w:p w:rsidR="004871E8" w:rsidRPr="00B40C4D" w:rsidRDefault="004871E8" w:rsidP="00B40C4D">
      <w:pPr>
        <w:pStyle w:val="a6"/>
        <w:ind w:firstLineChars="0" w:firstLine="0"/>
        <w:rPr>
          <w:rFonts w:ascii="Times New Roman" w:hAnsi="Times New Roman" w:cs="Times New Roman"/>
          <w:sz w:val="22"/>
        </w:rPr>
      </w:pPr>
    </w:p>
    <w:p w:rsidR="00171C7C" w:rsidRPr="00B40C4D" w:rsidRDefault="00171C7C" w:rsidP="00B40C4D">
      <w:pPr>
        <w:pStyle w:val="a6"/>
        <w:numPr>
          <w:ilvl w:val="0"/>
          <w:numId w:val="2"/>
        </w:numPr>
        <w:ind w:left="0" w:firstLineChars="0" w:firstLine="0"/>
        <w:rPr>
          <w:rFonts w:ascii="Times New Roman" w:hAnsi="Times New Roman" w:cs="Times New Roman"/>
          <w:sz w:val="22"/>
        </w:rPr>
      </w:pPr>
      <w:r w:rsidRPr="00B40C4D">
        <w:rPr>
          <w:rFonts w:ascii="Times New Roman" w:hAnsi="Times New Roman" w:cs="Times New Roman"/>
          <w:sz w:val="22"/>
        </w:rPr>
        <w:t xml:space="preserve">Any Chinese cross-border conversion institution who submits a CDR creation application to the depositary shall timely deliver the underlying shares lawfully acquired in the </w:t>
      </w:r>
      <w:r w:rsidR="00DF5120">
        <w:rPr>
          <w:rFonts w:ascii="Times New Roman" w:hAnsi="Times New Roman" w:cs="Times New Roman"/>
          <w:sz w:val="22"/>
        </w:rPr>
        <w:t xml:space="preserve">overseas market </w:t>
      </w:r>
      <w:r w:rsidRPr="00B40C4D">
        <w:rPr>
          <w:rFonts w:ascii="Times New Roman" w:hAnsi="Times New Roman" w:cs="Times New Roman"/>
          <w:sz w:val="22"/>
        </w:rPr>
        <w:t xml:space="preserve">to the depositary according to relevant agreements, and timely provide relevant information to the </w:t>
      </w:r>
      <w:r w:rsidR="002504EC" w:rsidRPr="00B40C4D">
        <w:rPr>
          <w:rFonts w:ascii="Times New Roman" w:hAnsi="Times New Roman" w:cs="Times New Roman"/>
          <w:sz w:val="22"/>
        </w:rPr>
        <w:t>SSE</w:t>
      </w:r>
      <w:r w:rsidRPr="00B40C4D">
        <w:rPr>
          <w:rFonts w:ascii="Times New Roman" w:hAnsi="Times New Roman" w:cs="Times New Roman"/>
          <w:sz w:val="22"/>
        </w:rPr>
        <w:t xml:space="preserve"> as required for cross-check by the </w:t>
      </w:r>
      <w:r w:rsidR="002504EC" w:rsidRPr="00B40C4D">
        <w:rPr>
          <w:rFonts w:ascii="Times New Roman" w:hAnsi="Times New Roman" w:cs="Times New Roman"/>
          <w:sz w:val="22"/>
        </w:rPr>
        <w:t>SSE</w:t>
      </w:r>
      <w:r w:rsidRPr="00B40C4D">
        <w:rPr>
          <w:rFonts w:ascii="Times New Roman" w:hAnsi="Times New Roman" w:cs="Times New Roman"/>
          <w:sz w:val="22"/>
        </w:rPr>
        <w:t xml:space="preserve">. </w:t>
      </w:r>
    </w:p>
    <w:p w:rsidR="004871E8" w:rsidRPr="00B40C4D" w:rsidRDefault="004871E8" w:rsidP="00B40C4D">
      <w:pPr>
        <w:rPr>
          <w:rFonts w:ascii="Times New Roman" w:hAnsi="Times New Roman" w:cs="Times New Roman"/>
          <w:sz w:val="22"/>
        </w:rPr>
      </w:pPr>
    </w:p>
    <w:p w:rsidR="00171C7C" w:rsidRPr="00B40C4D" w:rsidRDefault="00171C7C" w:rsidP="00B40C4D">
      <w:pPr>
        <w:rPr>
          <w:rFonts w:ascii="Times New Roman" w:hAnsi="Times New Roman" w:cs="Times New Roman"/>
          <w:sz w:val="22"/>
        </w:rPr>
      </w:pPr>
      <w:r w:rsidRPr="00B40C4D">
        <w:rPr>
          <w:rFonts w:ascii="Times New Roman" w:hAnsi="Times New Roman" w:cs="Times New Roman"/>
          <w:sz w:val="22"/>
        </w:rPr>
        <w:t xml:space="preserve">The Chinese cross-border conversion institution shall ensure that the information reported to the </w:t>
      </w:r>
      <w:r w:rsidR="002504EC" w:rsidRPr="00B40C4D">
        <w:rPr>
          <w:rFonts w:ascii="Times New Roman" w:hAnsi="Times New Roman" w:cs="Times New Roman"/>
          <w:sz w:val="22"/>
        </w:rPr>
        <w:t>SSE</w:t>
      </w:r>
      <w:r w:rsidRPr="00B40C4D">
        <w:rPr>
          <w:rFonts w:ascii="Times New Roman" w:hAnsi="Times New Roman" w:cs="Times New Roman"/>
          <w:sz w:val="22"/>
        </w:rPr>
        <w:t xml:space="preserve"> is true, accurate, complete, and consistent with that in the creation application sent to the depositary. </w:t>
      </w:r>
    </w:p>
    <w:p w:rsidR="004871E8" w:rsidRPr="00B40C4D" w:rsidRDefault="004871E8" w:rsidP="00B40C4D">
      <w:pPr>
        <w:rPr>
          <w:rFonts w:ascii="Times New Roman" w:hAnsi="Times New Roman" w:cs="Times New Roman"/>
          <w:sz w:val="22"/>
        </w:rPr>
      </w:pPr>
    </w:p>
    <w:p w:rsidR="00171C7C" w:rsidRPr="00B40C4D" w:rsidRDefault="00171C7C" w:rsidP="00B40C4D">
      <w:pPr>
        <w:pStyle w:val="a6"/>
        <w:numPr>
          <w:ilvl w:val="0"/>
          <w:numId w:val="2"/>
        </w:numPr>
        <w:ind w:left="0" w:firstLineChars="0" w:firstLine="0"/>
        <w:rPr>
          <w:rFonts w:ascii="Times New Roman" w:hAnsi="Times New Roman" w:cs="Times New Roman"/>
          <w:sz w:val="22"/>
        </w:rPr>
      </w:pPr>
      <w:r w:rsidRPr="00B40C4D">
        <w:rPr>
          <w:rFonts w:ascii="Times New Roman" w:hAnsi="Times New Roman" w:cs="Times New Roman"/>
          <w:sz w:val="22"/>
        </w:rPr>
        <w:t xml:space="preserve">A depositary for a CDR shall compare the creation application sent by the Chinese cross-border conversion institution with the notice of the overseas custodian acknowledging receipt of the underlying shares, and, after confirming that the application is accurate, timely submit to the </w:t>
      </w:r>
      <w:r w:rsidR="002504EC" w:rsidRPr="00B40C4D">
        <w:rPr>
          <w:rFonts w:ascii="Times New Roman" w:hAnsi="Times New Roman" w:cs="Times New Roman"/>
          <w:sz w:val="22"/>
        </w:rPr>
        <w:t>SSE</w:t>
      </w:r>
      <w:r w:rsidRPr="00B40C4D">
        <w:rPr>
          <w:rFonts w:ascii="Times New Roman" w:hAnsi="Times New Roman" w:cs="Times New Roman"/>
          <w:sz w:val="22"/>
        </w:rPr>
        <w:t xml:space="preserve"> the current day’s issuance information on the CDR. </w:t>
      </w:r>
    </w:p>
    <w:p w:rsidR="004871E8" w:rsidRPr="00B40C4D" w:rsidRDefault="004871E8" w:rsidP="00B40C4D">
      <w:pPr>
        <w:rPr>
          <w:rFonts w:ascii="Times New Roman" w:hAnsi="Times New Roman" w:cs="Times New Roman"/>
          <w:sz w:val="22"/>
        </w:rPr>
      </w:pPr>
    </w:p>
    <w:p w:rsidR="00171C7C" w:rsidRPr="00B40C4D" w:rsidRDefault="00171C7C" w:rsidP="00B40C4D">
      <w:pPr>
        <w:rPr>
          <w:rFonts w:ascii="Times New Roman" w:hAnsi="Times New Roman" w:cs="Times New Roman"/>
          <w:sz w:val="22"/>
        </w:rPr>
      </w:pPr>
      <w:r w:rsidRPr="00B40C4D">
        <w:rPr>
          <w:rFonts w:ascii="Times New Roman" w:hAnsi="Times New Roman" w:cs="Times New Roman"/>
          <w:sz w:val="22"/>
        </w:rPr>
        <w:t xml:space="preserve">The depositary shall submit the issuance information in such format and manner and at such time as specified by the </w:t>
      </w:r>
      <w:r w:rsidR="002504EC" w:rsidRPr="00B40C4D">
        <w:rPr>
          <w:rFonts w:ascii="Times New Roman" w:hAnsi="Times New Roman" w:cs="Times New Roman"/>
          <w:sz w:val="22"/>
        </w:rPr>
        <w:t>SSE</w:t>
      </w:r>
      <w:r w:rsidRPr="00B40C4D">
        <w:rPr>
          <w:rFonts w:ascii="Times New Roman" w:hAnsi="Times New Roman" w:cs="Times New Roman"/>
          <w:sz w:val="22"/>
        </w:rPr>
        <w:t xml:space="preserve">, and ensure such information is true, accurate, and complete. </w:t>
      </w:r>
    </w:p>
    <w:p w:rsidR="00171C7C" w:rsidRPr="00B40C4D" w:rsidRDefault="00171C7C" w:rsidP="00B40C4D">
      <w:pPr>
        <w:rPr>
          <w:rFonts w:ascii="Times New Roman" w:hAnsi="Times New Roman" w:cs="Times New Roman"/>
          <w:sz w:val="22"/>
        </w:rPr>
      </w:pPr>
    </w:p>
    <w:p w:rsidR="00171C7C" w:rsidRPr="00B40C4D" w:rsidRDefault="00171C7C" w:rsidP="00B40C4D">
      <w:pPr>
        <w:rPr>
          <w:rFonts w:ascii="Times New Roman" w:hAnsi="Times New Roman" w:cs="Times New Roman"/>
          <w:sz w:val="22"/>
        </w:rPr>
      </w:pPr>
      <w:r w:rsidRPr="00B40C4D">
        <w:rPr>
          <w:rFonts w:ascii="Times New Roman" w:hAnsi="Times New Roman" w:cs="Times New Roman"/>
          <w:sz w:val="22"/>
        </w:rPr>
        <w:t xml:space="preserve">Unless otherwise prescribed by the </w:t>
      </w:r>
      <w:r w:rsidR="002504EC" w:rsidRPr="00B40C4D">
        <w:rPr>
          <w:rFonts w:ascii="Times New Roman" w:hAnsi="Times New Roman" w:cs="Times New Roman"/>
          <w:sz w:val="22"/>
        </w:rPr>
        <w:t>SSE</w:t>
      </w:r>
      <w:r w:rsidRPr="00B40C4D">
        <w:rPr>
          <w:rFonts w:ascii="Times New Roman" w:hAnsi="Times New Roman" w:cs="Times New Roman"/>
          <w:sz w:val="22"/>
        </w:rPr>
        <w:t xml:space="preserve">, the depositary shall issue the corresponding quantity of the CDR only after the delivery of the underlying shares in full by the Chinese cross-border conversion institution; issuance of any CDR without receiving the underlying shares in full is prohibited. </w:t>
      </w:r>
    </w:p>
    <w:p w:rsidR="004871E8" w:rsidRPr="00B40C4D" w:rsidRDefault="004871E8" w:rsidP="00B40C4D">
      <w:pPr>
        <w:rPr>
          <w:rFonts w:ascii="Times New Roman" w:hAnsi="Times New Roman" w:cs="Times New Roman"/>
          <w:sz w:val="22"/>
        </w:rPr>
      </w:pPr>
    </w:p>
    <w:p w:rsidR="00171C7C" w:rsidRPr="00B40C4D" w:rsidRDefault="00171C7C" w:rsidP="00B40C4D">
      <w:pPr>
        <w:pStyle w:val="a6"/>
        <w:numPr>
          <w:ilvl w:val="0"/>
          <w:numId w:val="2"/>
        </w:numPr>
        <w:ind w:left="0" w:firstLineChars="0" w:firstLine="0"/>
        <w:rPr>
          <w:rFonts w:ascii="Times New Roman" w:hAnsi="Times New Roman" w:cs="Times New Roman"/>
          <w:sz w:val="22"/>
        </w:rPr>
      </w:pPr>
      <w:r w:rsidRPr="00B40C4D">
        <w:rPr>
          <w:rFonts w:ascii="Times New Roman" w:hAnsi="Times New Roman" w:cs="Times New Roman"/>
          <w:sz w:val="22"/>
        </w:rPr>
        <w:t xml:space="preserve">The </w:t>
      </w:r>
      <w:r w:rsidR="002504EC" w:rsidRPr="00B40C4D">
        <w:rPr>
          <w:rFonts w:ascii="Times New Roman" w:hAnsi="Times New Roman" w:cs="Times New Roman"/>
          <w:sz w:val="22"/>
        </w:rPr>
        <w:t>SSE</w:t>
      </w:r>
      <w:r w:rsidRPr="00B40C4D">
        <w:rPr>
          <w:rFonts w:ascii="Times New Roman" w:hAnsi="Times New Roman" w:cs="Times New Roman"/>
          <w:sz w:val="22"/>
        </w:rPr>
        <w:t xml:space="preserve"> will compare the current day’s CDR issuance information submitted by a depositary with the CDR creation application submitted by the Chinese cross-border conversion institution. If the information is consistent, the </w:t>
      </w:r>
      <w:r w:rsidR="002504EC" w:rsidRPr="00B40C4D">
        <w:rPr>
          <w:rFonts w:ascii="Times New Roman" w:hAnsi="Times New Roman" w:cs="Times New Roman"/>
          <w:sz w:val="22"/>
        </w:rPr>
        <w:t>SSE</w:t>
      </w:r>
      <w:r w:rsidRPr="00B40C4D">
        <w:rPr>
          <w:rFonts w:ascii="Times New Roman" w:hAnsi="Times New Roman" w:cs="Times New Roman"/>
          <w:sz w:val="22"/>
        </w:rPr>
        <w:t xml:space="preserve"> will, according to the current day’s CDR issuance information submitted by the depositary, increase the balance of such CDR available for sale by the Chinese cross-border conversion institution on the current day. </w:t>
      </w:r>
    </w:p>
    <w:p w:rsidR="004871E8" w:rsidRPr="00B40C4D" w:rsidRDefault="004871E8" w:rsidP="00B40C4D">
      <w:pPr>
        <w:rPr>
          <w:rFonts w:ascii="Times New Roman" w:hAnsi="Times New Roman" w:cs="Times New Roman"/>
          <w:sz w:val="22"/>
        </w:rPr>
      </w:pPr>
    </w:p>
    <w:p w:rsidR="00171C7C" w:rsidRPr="00B40C4D" w:rsidRDefault="00171C7C" w:rsidP="00B40C4D">
      <w:pPr>
        <w:rPr>
          <w:rFonts w:ascii="Times New Roman" w:hAnsi="Times New Roman" w:cs="Times New Roman"/>
          <w:sz w:val="22"/>
        </w:rPr>
      </w:pPr>
      <w:r w:rsidRPr="00B40C4D">
        <w:rPr>
          <w:rFonts w:ascii="Times New Roman" w:hAnsi="Times New Roman" w:cs="Times New Roman"/>
          <w:sz w:val="22"/>
        </w:rPr>
        <w:t xml:space="preserve">The </w:t>
      </w:r>
      <w:r w:rsidR="002504EC" w:rsidRPr="00B40C4D">
        <w:rPr>
          <w:rFonts w:ascii="Times New Roman" w:hAnsi="Times New Roman" w:cs="Times New Roman"/>
          <w:sz w:val="22"/>
        </w:rPr>
        <w:t>SSE</w:t>
      </w:r>
      <w:r w:rsidRPr="00B40C4D">
        <w:rPr>
          <w:rFonts w:ascii="Times New Roman" w:hAnsi="Times New Roman" w:cs="Times New Roman"/>
          <w:sz w:val="22"/>
        </w:rPr>
        <w:t xml:space="preserve"> may refuse to process the current day’s issuance information if the depositary and the Chinese cross-border conversion institution fail to timely submit relevant information to the </w:t>
      </w:r>
      <w:r w:rsidR="002504EC" w:rsidRPr="00B40C4D">
        <w:rPr>
          <w:rFonts w:ascii="Times New Roman" w:hAnsi="Times New Roman" w:cs="Times New Roman"/>
          <w:sz w:val="22"/>
        </w:rPr>
        <w:t>SSE</w:t>
      </w:r>
      <w:r w:rsidRPr="00B40C4D">
        <w:rPr>
          <w:rFonts w:ascii="Times New Roman" w:hAnsi="Times New Roman" w:cs="Times New Roman"/>
          <w:sz w:val="22"/>
        </w:rPr>
        <w:t xml:space="preserve"> or if they have submitted inconsistent information; the resulting consequences shall be solely borne by the parties concerned. </w:t>
      </w:r>
    </w:p>
    <w:p w:rsidR="004871E8" w:rsidRPr="00B40C4D" w:rsidRDefault="004871E8" w:rsidP="00B40C4D">
      <w:pPr>
        <w:rPr>
          <w:rFonts w:ascii="Times New Roman" w:hAnsi="Times New Roman" w:cs="Times New Roman"/>
          <w:sz w:val="22"/>
        </w:rPr>
      </w:pPr>
    </w:p>
    <w:p w:rsidR="00171C7C" w:rsidRPr="00B40C4D" w:rsidRDefault="00171C7C" w:rsidP="00B40C4D">
      <w:pPr>
        <w:pStyle w:val="a6"/>
        <w:numPr>
          <w:ilvl w:val="0"/>
          <w:numId w:val="2"/>
        </w:numPr>
        <w:ind w:left="0" w:firstLineChars="0" w:firstLine="0"/>
        <w:rPr>
          <w:rFonts w:ascii="Times New Roman" w:hAnsi="Times New Roman" w:cs="Times New Roman"/>
          <w:sz w:val="22"/>
        </w:rPr>
      </w:pPr>
      <w:r w:rsidRPr="00B40C4D">
        <w:rPr>
          <w:rFonts w:ascii="Times New Roman" w:hAnsi="Times New Roman" w:cs="Times New Roman"/>
          <w:sz w:val="22"/>
        </w:rPr>
        <w:lastRenderedPageBreak/>
        <w:t xml:space="preserve">A depositary for a CDR shall, according to relevant requirements, timely inform the </w:t>
      </w:r>
      <w:r w:rsidR="002504EC" w:rsidRPr="00B40C4D">
        <w:rPr>
          <w:rFonts w:ascii="Times New Roman" w:hAnsi="Times New Roman" w:cs="Times New Roman"/>
          <w:sz w:val="22"/>
        </w:rPr>
        <w:t>SSE</w:t>
      </w:r>
      <w:r w:rsidRPr="00B40C4D">
        <w:rPr>
          <w:rFonts w:ascii="Times New Roman" w:hAnsi="Times New Roman" w:cs="Times New Roman"/>
          <w:sz w:val="22"/>
        </w:rPr>
        <w:t xml:space="preserve"> of the outstanding quantity of such CDR on that day as well as the information on the custody of the underlying shares on that day as provided by the custodian. </w:t>
      </w:r>
    </w:p>
    <w:p w:rsidR="004871E8" w:rsidRPr="00B40C4D" w:rsidRDefault="004871E8" w:rsidP="00B40C4D">
      <w:pPr>
        <w:rPr>
          <w:rFonts w:ascii="Times New Roman" w:hAnsi="Times New Roman" w:cs="Times New Roman"/>
          <w:sz w:val="22"/>
        </w:rPr>
      </w:pPr>
    </w:p>
    <w:p w:rsidR="00171C7C" w:rsidRPr="00B40C4D" w:rsidRDefault="00171C7C" w:rsidP="00B40C4D">
      <w:pPr>
        <w:rPr>
          <w:rFonts w:ascii="Times New Roman" w:hAnsi="Times New Roman" w:cs="Times New Roman"/>
          <w:sz w:val="22"/>
        </w:rPr>
      </w:pPr>
      <w:r w:rsidRPr="00B40C4D">
        <w:rPr>
          <w:rFonts w:ascii="Times New Roman" w:hAnsi="Times New Roman" w:cs="Times New Roman"/>
          <w:sz w:val="22"/>
        </w:rPr>
        <w:t xml:space="preserve">A Chinese cross-border conversion institution shall verify the current day’s CDRs available for sale before market opens on that day. If the quantity available for sale is not consistent with the number of underlying shares delivered to the custodian, the Chinese cross-border conversion institution shall immediately report the situation to the depositary and the </w:t>
      </w:r>
      <w:r w:rsidR="002504EC" w:rsidRPr="00B40C4D">
        <w:rPr>
          <w:rFonts w:ascii="Times New Roman" w:hAnsi="Times New Roman" w:cs="Times New Roman"/>
          <w:sz w:val="22"/>
        </w:rPr>
        <w:t>SSE</w:t>
      </w:r>
      <w:r w:rsidRPr="00B40C4D">
        <w:rPr>
          <w:rFonts w:ascii="Times New Roman" w:hAnsi="Times New Roman" w:cs="Times New Roman"/>
          <w:sz w:val="22"/>
        </w:rPr>
        <w:t xml:space="preserve"> and shall not sell the excess CDR. </w:t>
      </w:r>
    </w:p>
    <w:p w:rsidR="004871E8" w:rsidRPr="00B40C4D" w:rsidRDefault="004871E8" w:rsidP="00B40C4D">
      <w:pPr>
        <w:rPr>
          <w:rFonts w:ascii="Times New Roman" w:hAnsi="Times New Roman" w:cs="Times New Roman"/>
          <w:sz w:val="22"/>
        </w:rPr>
      </w:pPr>
    </w:p>
    <w:p w:rsidR="00171C7C" w:rsidRPr="00B40C4D" w:rsidRDefault="00171C7C" w:rsidP="00B40C4D">
      <w:pPr>
        <w:pStyle w:val="a6"/>
        <w:numPr>
          <w:ilvl w:val="0"/>
          <w:numId w:val="2"/>
        </w:numPr>
        <w:ind w:left="0" w:firstLineChars="0" w:firstLine="0"/>
        <w:rPr>
          <w:rFonts w:ascii="Times New Roman" w:hAnsi="Times New Roman" w:cs="Times New Roman"/>
          <w:sz w:val="22"/>
        </w:rPr>
      </w:pPr>
      <w:r w:rsidRPr="00B40C4D">
        <w:rPr>
          <w:rFonts w:ascii="Times New Roman" w:hAnsi="Times New Roman" w:cs="Times New Roman"/>
          <w:sz w:val="22"/>
        </w:rPr>
        <w:t xml:space="preserve">A depositary for a CDR shall suspend the creation or redemption of the CDR in any of the following circumstances: </w:t>
      </w:r>
    </w:p>
    <w:p w:rsidR="004871E8" w:rsidRPr="00B40C4D" w:rsidRDefault="004871E8" w:rsidP="00B40C4D">
      <w:pPr>
        <w:rPr>
          <w:rFonts w:ascii="Times New Roman" w:hAnsi="Times New Roman" w:cs="Times New Roman"/>
          <w:sz w:val="22"/>
        </w:rPr>
      </w:pPr>
    </w:p>
    <w:p w:rsidR="00171C7C" w:rsidRPr="00B40C4D" w:rsidRDefault="00171C7C" w:rsidP="00B40C4D">
      <w:pPr>
        <w:rPr>
          <w:rFonts w:ascii="Times New Roman" w:hAnsi="Times New Roman" w:cs="Times New Roman"/>
          <w:sz w:val="22"/>
        </w:rPr>
      </w:pPr>
      <w:r w:rsidRPr="00B40C4D">
        <w:rPr>
          <w:rFonts w:ascii="Times New Roman" w:hAnsi="Times New Roman" w:cs="Times New Roman"/>
          <w:sz w:val="22"/>
        </w:rPr>
        <w:t xml:space="preserve">(1) if the overseas issuer makes interest distribution, holds a shareholder’s general meeting, or takes other corporate actions, then unless otherwise agreed in the depositary agreement, the depositary shall suspend the creation and redemption of the CDR between the date of record in the </w:t>
      </w:r>
      <w:r w:rsidR="00DF5120">
        <w:rPr>
          <w:rFonts w:ascii="Times New Roman" w:hAnsi="Times New Roman" w:cs="Times New Roman"/>
          <w:sz w:val="22"/>
        </w:rPr>
        <w:t xml:space="preserve">overseas market </w:t>
      </w:r>
      <w:r w:rsidRPr="00B40C4D">
        <w:rPr>
          <w:rFonts w:ascii="Times New Roman" w:hAnsi="Times New Roman" w:cs="Times New Roman"/>
          <w:sz w:val="22"/>
        </w:rPr>
        <w:t xml:space="preserve">and that in the </w:t>
      </w:r>
      <w:r w:rsidR="002504EC" w:rsidRPr="00B40C4D">
        <w:rPr>
          <w:rFonts w:ascii="Times New Roman" w:hAnsi="Times New Roman" w:cs="Times New Roman"/>
          <w:sz w:val="22"/>
        </w:rPr>
        <w:t>SSE</w:t>
      </w:r>
      <w:r w:rsidRPr="00B40C4D">
        <w:rPr>
          <w:rFonts w:ascii="Times New Roman" w:hAnsi="Times New Roman" w:cs="Times New Roman"/>
          <w:sz w:val="22"/>
        </w:rPr>
        <w:t xml:space="preserve"> market as determined by the overseas issuer (including the date of record and the immediately preceding trading day); </w:t>
      </w:r>
    </w:p>
    <w:p w:rsidR="00171C7C" w:rsidRPr="00B40C4D" w:rsidRDefault="00171C7C" w:rsidP="00B40C4D">
      <w:pPr>
        <w:rPr>
          <w:rFonts w:ascii="Times New Roman" w:hAnsi="Times New Roman" w:cs="Times New Roman"/>
          <w:sz w:val="22"/>
        </w:rPr>
      </w:pPr>
      <w:r w:rsidRPr="00B40C4D">
        <w:rPr>
          <w:rFonts w:ascii="Times New Roman" w:hAnsi="Times New Roman" w:cs="Times New Roman"/>
          <w:sz w:val="22"/>
        </w:rPr>
        <w:t xml:space="preserve">(2) </w:t>
      </w:r>
      <w:proofErr w:type="gramStart"/>
      <w:r w:rsidRPr="00B40C4D">
        <w:rPr>
          <w:rFonts w:ascii="Times New Roman" w:hAnsi="Times New Roman" w:cs="Times New Roman"/>
          <w:sz w:val="22"/>
        </w:rPr>
        <w:t>if</w:t>
      </w:r>
      <w:proofErr w:type="gramEnd"/>
      <w:r w:rsidRPr="00B40C4D">
        <w:rPr>
          <w:rFonts w:ascii="Times New Roman" w:hAnsi="Times New Roman" w:cs="Times New Roman"/>
          <w:sz w:val="22"/>
        </w:rPr>
        <w:t xml:space="preserve"> the outstanding quantity of a single CDR has reached 100 percent of the amount cap thereof </w:t>
      </w:r>
      <w:r w:rsidR="00BE69AF">
        <w:rPr>
          <w:rFonts w:ascii="Times New Roman" w:hAnsi="Times New Roman" w:cs="Times New Roman" w:hint="eastAsia"/>
          <w:sz w:val="22"/>
        </w:rPr>
        <w:t xml:space="preserve">permitted </w:t>
      </w:r>
      <w:r w:rsidRPr="00B40C4D">
        <w:rPr>
          <w:rFonts w:ascii="Times New Roman" w:hAnsi="Times New Roman" w:cs="Times New Roman"/>
          <w:sz w:val="22"/>
        </w:rPr>
        <w:t xml:space="preserve">by the CSRC, the depositary shall suspend the creation of the CDR; </w:t>
      </w:r>
    </w:p>
    <w:p w:rsidR="00171C7C" w:rsidRPr="00B40C4D" w:rsidRDefault="00171C7C" w:rsidP="00B40C4D">
      <w:pPr>
        <w:rPr>
          <w:rFonts w:ascii="Times New Roman" w:hAnsi="Times New Roman" w:cs="Times New Roman"/>
          <w:sz w:val="22"/>
        </w:rPr>
      </w:pPr>
      <w:r w:rsidRPr="00B40C4D">
        <w:rPr>
          <w:rFonts w:ascii="Times New Roman" w:hAnsi="Times New Roman" w:cs="Times New Roman"/>
          <w:sz w:val="22"/>
        </w:rPr>
        <w:t xml:space="preserve">(3) </w:t>
      </w:r>
      <w:proofErr w:type="gramStart"/>
      <w:r w:rsidRPr="00B40C4D">
        <w:rPr>
          <w:rFonts w:ascii="Times New Roman" w:hAnsi="Times New Roman" w:cs="Times New Roman"/>
          <w:sz w:val="22"/>
        </w:rPr>
        <w:t>if</w:t>
      </w:r>
      <w:proofErr w:type="gramEnd"/>
      <w:r w:rsidRPr="00B40C4D">
        <w:rPr>
          <w:rFonts w:ascii="Times New Roman" w:hAnsi="Times New Roman" w:cs="Times New Roman"/>
          <w:sz w:val="22"/>
        </w:rPr>
        <w:t xml:space="preserve"> the </w:t>
      </w:r>
      <w:r w:rsidR="002504EC" w:rsidRPr="00B40C4D">
        <w:rPr>
          <w:rFonts w:ascii="Times New Roman" w:hAnsi="Times New Roman" w:cs="Times New Roman"/>
          <w:sz w:val="22"/>
        </w:rPr>
        <w:t>SSE</w:t>
      </w:r>
      <w:r w:rsidRPr="00B40C4D">
        <w:rPr>
          <w:rFonts w:ascii="Times New Roman" w:hAnsi="Times New Roman" w:cs="Times New Roman"/>
          <w:sz w:val="22"/>
        </w:rPr>
        <w:t xml:space="preserve"> market is closed by announcement, the depositary shall suspend the creation and redemption of the CDR; </w:t>
      </w:r>
    </w:p>
    <w:p w:rsidR="00171C7C" w:rsidRPr="00B40C4D" w:rsidRDefault="00171C7C" w:rsidP="00B40C4D">
      <w:pPr>
        <w:rPr>
          <w:rFonts w:ascii="Times New Roman" w:hAnsi="Times New Roman" w:cs="Times New Roman"/>
          <w:sz w:val="22"/>
        </w:rPr>
      </w:pPr>
      <w:r w:rsidRPr="00B40C4D">
        <w:rPr>
          <w:rFonts w:ascii="Times New Roman" w:hAnsi="Times New Roman" w:cs="Times New Roman"/>
          <w:sz w:val="22"/>
        </w:rPr>
        <w:t xml:space="preserve">(4) </w:t>
      </w:r>
      <w:proofErr w:type="gramStart"/>
      <w:r w:rsidRPr="00B40C4D">
        <w:rPr>
          <w:rFonts w:ascii="Times New Roman" w:hAnsi="Times New Roman" w:cs="Times New Roman"/>
          <w:sz w:val="22"/>
        </w:rPr>
        <w:t>any</w:t>
      </w:r>
      <w:proofErr w:type="gramEnd"/>
      <w:r w:rsidRPr="00B40C4D">
        <w:rPr>
          <w:rFonts w:ascii="Times New Roman" w:hAnsi="Times New Roman" w:cs="Times New Roman"/>
          <w:sz w:val="22"/>
        </w:rPr>
        <w:t xml:space="preserve"> other circumstances where the creation or redemption of the CDR shall be suspended as stipulated in the depositary agreement or as deemed necessary by the </w:t>
      </w:r>
      <w:r w:rsidR="002504EC" w:rsidRPr="00B40C4D">
        <w:rPr>
          <w:rFonts w:ascii="Times New Roman" w:hAnsi="Times New Roman" w:cs="Times New Roman"/>
          <w:sz w:val="22"/>
        </w:rPr>
        <w:t>SSE</w:t>
      </w:r>
      <w:r w:rsidRPr="00B40C4D">
        <w:rPr>
          <w:rFonts w:ascii="Times New Roman" w:hAnsi="Times New Roman" w:cs="Times New Roman"/>
          <w:sz w:val="22"/>
        </w:rPr>
        <w:t xml:space="preserve">. </w:t>
      </w:r>
    </w:p>
    <w:p w:rsidR="004871E8" w:rsidRPr="00B40C4D" w:rsidRDefault="004871E8" w:rsidP="00B40C4D">
      <w:pPr>
        <w:rPr>
          <w:rFonts w:ascii="Times New Roman" w:hAnsi="Times New Roman" w:cs="Times New Roman"/>
          <w:sz w:val="22"/>
        </w:rPr>
      </w:pPr>
    </w:p>
    <w:p w:rsidR="00171C7C" w:rsidRPr="00B40C4D" w:rsidRDefault="00171C7C" w:rsidP="00B40C4D">
      <w:pPr>
        <w:rPr>
          <w:rFonts w:ascii="Times New Roman" w:hAnsi="Times New Roman" w:cs="Times New Roman"/>
          <w:sz w:val="22"/>
        </w:rPr>
      </w:pPr>
      <w:r w:rsidRPr="00B40C4D">
        <w:rPr>
          <w:rFonts w:ascii="Times New Roman" w:hAnsi="Times New Roman" w:cs="Times New Roman"/>
          <w:sz w:val="22"/>
        </w:rPr>
        <w:t xml:space="preserve">The overseas issuer and the depositary shall, in accordance with the depositary agreement, announce to the market the cause and time of suspension and resumption of the creation and redemption of the CDR, save for the circumstance under Item (3). </w:t>
      </w:r>
    </w:p>
    <w:p w:rsidR="00171C7C" w:rsidRPr="00B40C4D" w:rsidRDefault="00171C7C" w:rsidP="00B40C4D">
      <w:pPr>
        <w:rPr>
          <w:rFonts w:ascii="Times New Roman" w:hAnsi="Times New Roman" w:cs="Times New Roman"/>
          <w:sz w:val="22"/>
        </w:rPr>
      </w:pPr>
    </w:p>
    <w:p w:rsidR="00171C7C" w:rsidRPr="00B40C4D" w:rsidRDefault="00171C7C" w:rsidP="00B40C4D">
      <w:pPr>
        <w:rPr>
          <w:rFonts w:ascii="Times New Roman" w:hAnsi="Times New Roman" w:cs="Times New Roman"/>
          <w:sz w:val="22"/>
        </w:rPr>
      </w:pPr>
      <w:r w:rsidRPr="00B40C4D">
        <w:rPr>
          <w:rFonts w:ascii="Times New Roman" w:hAnsi="Times New Roman" w:cs="Times New Roman"/>
          <w:sz w:val="22"/>
        </w:rPr>
        <w:t xml:space="preserve">The overseas issuer and the depositary shall appropriately arrange the dates of record with respect to interest distribution, holding of a shareholder’s general meeting, and other corporate actions to avoid prolonged suspension of cross-border conversion. </w:t>
      </w:r>
    </w:p>
    <w:p w:rsidR="004871E8" w:rsidRPr="00B40C4D" w:rsidRDefault="004871E8" w:rsidP="00B40C4D">
      <w:pPr>
        <w:rPr>
          <w:rFonts w:ascii="Times New Roman" w:hAnsi="Times New Roman" w:cs="Times New Roman"/>
          <w:sz w:val="22"/>
        </w:rPr>
      </w:pPr>
    </w:p>
    <w:p w:rsidR="00171C7C" w:rsidRPr="00B40C4D" w:rsidRDefault="00171C7C" w:rsidP="00B40C4D">
      <w:pPr>
        <w:pStyle w:val="a6"/>
        <w:numPr>
          <w:ilvl w:val="0"/>
          <w:numId w:val="2"/>
        </w:numPr>
        <w:ind w:left="0" w:firstLineChars="0" w:firstLine="0"/>
        <w:rPr>
          <w:rFonts w:ascii="Times New Roman" w:hAnsi="Times New Roman" w:cs="Times New Roman"/>
          <w:sz w:val="22"/>
        </w:rPr>
      </w:pPr>
      <w:r w:rsidRPr="00B40C4D">
        <w:rPr>
          <w:rFonts w:ascii="Times New Roman" w:hAnsi="Times New Roman" w:cs="Times New Roman"/>
          <w:sz w:val="22"/>
        </w:rPr>
        <w:t xml:space="preserve">Where a depositary for CDRs, upon receiving the redemption application of the Chinese cross-border conversion institution, intends to cancel the corresponding CDRs in its account, it shall do so in accordance with the rules of the CSDC. </w:t>
      </w:r>
    </w:p>
    <w:p w:rsidR="004871E8" w:rsidRPr="00B40C4D" w:rsidRDefault="004871E8" w:rsidP="00B40C4D">
      <w:pPr>
        <w:rPr>
          <w:rFonts w:ascii="Times New Roman" w:hAnsi="Times New Roman" w:cs="Times New Roman"/>
          <w:sz w:val="22"/>
        </w:rPr>
      </w:pPr>
    </w:p>
    <w:p w:rsidR="00171C7C" w:rsidRPr="00B40C4D" w:rsidRDefault="00171C7C" w:rsidP="00B40C4D">
      <w:pPr>
        <w:pStyle w:val="a6"/>
        <w:numPr>
          <w:ilvl w:val="0"/>
          <w:numId w:val="2"/>
        </w:numPr>
        <w:ind w:left="0" w:firstLineChars="0" w:firstLine="0"/>
        <w:rPr>
          <w:rFonts w:ascii="Times New Roman" w:hAnsi="Times New Roman" w:cs="Times New Roman"/>
          <w:sz w:val="22"/>
        </w:rPr>
      </w:pPr>
      <w:r w:rsidRPr="00B40C4D">
        <w:rPr>
          <w:rFonts w:ascii="Times New Roman" w:hAnsi="Times New Roman" w:cs="Times New Roman"/>
          <w:sz w:val="22"/>
        </w:rPr>
        <w:t xml:space="preserve">Any error in CDR creation or redemption data arising from such causes as </w:t>
      </w:r>
      <w:r w:rsidRPr="00B40C4D">
        <w:rPr>
          <w:rFonts w:ascii="Times New Roman" w:hAnsi="Times New Roman" w:cs="Times New Roman"/>
          <w:i/>
          <w:iCs/>
          <w:sz w:val="22"/>
        </w:rPr>
        <w:t>force majeure</w:t>
      </w:r>
      <w:r w:rsidRPr="00B40C4D">
        <w:rPr>
          <w:rFonts w:ascii="Times New Roman" w:hAnsi="Times New Roman" w:cs="Times New Roman"/>
          <w:sz w:val="22"/>
        </w:rPr>
        <w:t xml:space="preserve">, unforeseen incident, technical failure, or human error may be corrected upon verification by relevant entities including the </w:t>
      </w:r>
      <w:r w:rsidR="002504EC" w:rsidRPr="00B40C4D">
        <w:rPr>
          <w:rFonts w:ascii="Times New Roman" w:hAnsi="Times New Roman" w:cs="Times New Roman"/>
          <w:sz w:val="22"/>
        </w:rPr>
        <w:t>SSE</w:t>
      </w:r>
      <w:r w:rsidRPr="00B40C4D">
        <w:rPr>
          <w:rFonts w:ascii="Times New Roman" w:hAnsi="Times New Roman" w:cs="Times New Roman"/>
          <w:sz w:val="22"/>
        </w:rPr>
        <w:t xml:space="preserve">, the CSDC, and the depositary, custodian, and Chinese cross-border conversion institution concerned. </w:t>
      </w:r>
    </w:p>
    <w:p w:rsidR="004871E8" w:rsidRPr="00B40C4D" w:rsidRDefault="004871E8" w:rsidP="00B40C4D">
      <w:pPr>
        <w:rPr>
          <w:rFonts w:ascii="Times New Roman" w:hAnsi="Times New Roman" w:cs="Times New Roman"/>
          <w:sz w:val="22"/>
        </w:rPr>
      </w:pPr>
    </w:p>
    <w:p w:rsidR="00171C7C" w:rsidRPr="00B40C4D" w:rsidRDefault="00171C7C" w:rsidP="00B40C4D">
      <w:pPr>
        <w:pStyle w:val="a6"/>
        <w:numPr>
          <w:ilvl w:val="0"/>
          <w:numId w:val="2"/>
        </w:numPr>
        <w:ind w:left="0" w:firstLineChars="0" w:firstLine="0"/>
        <w:rPr>
          <w:rFonts w:ascii="Times New Roman" w:hAnsi="Times New Roman" w:cs="Times New Roman"/>
          <w:sz w:val="22"/>
        </w:rPr>
      </w:pPr>
      <w:r w:rsidRPr="00B40C4D">
        <w:rPr>
          <w:rFonts w:ascii="Times New Roman" w:hAnsi="Times New Roman" w:cs="Times New Roman"/>
          <w:sz w:val="22"/>
        </w:rPr>
        <w:t xml:space="preserve">If the quantity of the underlying shares corresponding to a CDR issued by a depositary exceeds the quantity of the underlying shares under the custody of its custodian, </w:t>
      </w:r>
      <w:r w:rsidRPr="00B40C4D">
        <w:rPr>
          <w:rFonts w:ascii="Times New Roman" w:hAnsi="Times New Roman" w:cs="Times New Roman"/>
          <w:sz w:val="22"/>
        </w:rPr>
        <w:lastRenderedPageBreak/>
        <w:t xml:space="preserve">the depositary and the relevant Chinese cross-border conversion institution shall cancel the excess CDR in a timely manner. </w:t>
      </w:r>
    </w:p>
    <w:p w:rsidR="004871E8" w:rsidRPr="00B40C4D" w:rsidRDefault="004871E8" w:rsidP="00B40C4D">
      <w:pPr>
        <w:rPr>
          <w:rFonts w:ascii="Times New Roman" w:hAnsi="Times New Roman" w:cs="Times New Roman"/>
          <w:sz w:val="22"/>
        </w:rPr>
      </w:pPr>
    </w:p>
    <w:p w:rsidR="00171C7C" w:rsidRPr="00B40C4D" w:rsidRDefault="00171C7C" w:rsidP="00B40C4D">
      <w:pPr>
        <w:rPr>
          <w:rFonts w:ascii="Times New Roman" w:hAnsi="Times New Roman" w:cs="Times New Roman"/>
          <w:sz w:val="22"/>
        </w:rPr>
      </w:pPr>
      <w:r w:rsidRPr="00B40C4D">
        <w:rPr>
          <w:rFonts w:ascii="Times New Roman" w:hAnsi="Times New Roman" w:cs="Times New Roman"/>
          <w:sz w:val="22"/>
        </w:rPr>
        <w:t xml:space="preserve">If the quantity of the CDR held by the relevant Chinese cross-border conversion institution is less than the quantity to be canceled, the Chinese cross-border conversion institution shall timely purchase a sufficient quantity of the CDR and cancel it; if the Chinese cross-border conversion institution fails to purchase the necessary quantity within the prescribed time limit, it shall replenish the underlying shares in a timely manner. </w:t>
      </w:r>
    </w:p>
    <w:p w:rsidR="004871E8" w:rsidRPr="00B40C4D" w:rsidRDefault="004871E8" w:rsidP="00B40C4D">
      <w:pPr>
        <w:rPr>
          <w:rFonts w:ascii="Times New Roman" w:hAnsi="Times New Roman" w:cs="Times New Roman"/>
          <w:sz w:val="22"/>
        </w:rPr>
      </w:pPr>
    </w:p>
    <w:p w:rsidR="00171C7C" w:rsidRPr="00B40C4D" w:rsidRDefault="00171C7C" w:rsidP="00B40C4D">
      <w:pPr>
        <w:rPr>
          <w:rFonts w:ascii="Times New Roman" w:hAnsi="Times New Roman" w:cs="Times New Roman"/>
          <w:sz w:val="22"/>
        </w:rPr>
      </w:pPr>
      <w:r w:rsidRPr="00B40C4D">
        <w:rPr>
          <w:rFonts w:ascii="Times New Roman" w:hAnsi="Times New Roman" w:cs="Times New Roman"/>
          <w:sz w:val="22"/>
        </w:rPr>
        <w:t xml:space="preserve">If the depositary and the Chinese cross-border conversion institution concerned fail to timely cancel the over-issued CDR or replenish the underlying shares as set forth in the first and second paragraph of this Article, the </w:t>
      </w:r>
      <w:r w:rsidR="002504EC" w:rsidRPr="00B40C4D">
        <w:rPr>
          <w:rFonts w:ascii="Times New Roman" w:hAnsi="Times New Roman" w:cs="Times New Roman"/>
          <w:sz w:val="22"/>
        </w:rPr>
        <w:t>SSE</w:t>
      </w:r>
      <w:r w:rsidRPr="00B40C4D">
        <w:rPr>
          <w:rFonts w:ascii="Times New Roman" w:hAnsi="Times New Roman" w:cs="Times New Roman"/>
          <w:sz w:val="22"/>
        </w:rPr>
        <w:t xml:space="preserve"> may request the CSDC to cancel the excess from the Chinese cross-border conversion institution concerned or take other measures based on the custody data on the underlying shares provided by the custodian, and report the situation to the CSRC. </w:t>
      </w:r>
    </w:p>
    <w:p w:rsidR="004871E8" w:rsidRPr="00B40C4D" w:rsidRDefault="004871E8" w:rsidP="00B40C4D">
      <w:pPr>
        <w:rPr>
          <w:rFonts w:ascii="Times New Roman" w:hAnsi="Times New Roman" w:cs="Times New Roman"/>
          <w:sz w:val="22"/>
        </w:rPr>
      </w:pPr>
    </w:p>
    <w:p w:rsidR="008973F8" w:rsidRPr="00B40C4D" w:rsidRDefault="00171C7C" w:rsidP="00B40C4D">
      <w:pPr>
        <w:pStyle w:val="a6"/>
        <w:numPr>
          <w:ilvl w:val="0"/>
          <w:numId w:val="2"/>
        </w:numPr>
        <w:ind w:left="0" w:firstLineChars="0" w:firstLine="0"/>
        <w:rPr>
          <w:rFonts w:ascii="Times New Roman" w:hAnsi="Times New Roman" w:cs="Times New Roman"/>
          <w:sz w:val="22"/>
        </w:rPr>
      </w:pPr>
      <w:r w:rsidRPr="00B40C4D">
        <w:rPr>
          <w:rFonts w:ascii="Times New Roman" w:hAnsi="Times New Roman" w:cs="Times New Roman"/>
          <w:sz w:val="22"/>
        </w:rPr>
        <w:t>Losses and legal consequences arising from irregularity in the cross-border conversion of CDRs and from any measures taken in response shall be borne by the parties involved</w:t>
      </w:r>
      <w:r w:rsidR="00136728">
        <w:rPr>
          <w:rFonts w:ascii="Times New Roman" w:hAnsi="Times New Roman" w:cs="Times New Roman" w:hint="eastAsia"/>
          <w:sz w:val="22"/>
        </w:rPr>
        <w:t xml:space="preserve"> according to the law</w:t>
      </w:r>
      <w:r w:rsidR="00B3681E">
        <w:rPr>
          <w:rFonts w:ascii="Times New Roman" w:hAnsi="Times New Roman" w:cs="Times New Roman" w:hint="eastAsia"/>
          <w:sz w:val="22"/>
        </w:rPr>
        <w:t>. T</w:t>
      </w:r>
      <w:r w:rsidR="00136728" w:rsidRPr="00136728">
        <w:rPr>
          <w:rFonts w:ascii="Times New Roman" w:hAnsi="Times New Roman" w:cs="Times New Roman"/>
          <w:sz w:val="22"/>
        </w:rPr>
        <w:t xml:space="preserve">he </w:t>
      </w:r>
      <w:r w:rsidR="00331B8B" w:rsidRPr="00B105F9">
        <w:rPr>
          <w:rFonts w:ascii="Times New Roman" w:hAnsi="Times New Roman" w:cs="Times New Roman"/>
          <w:sz w:val="22"/>
        </w:rPr>
        <w:t>legitimate</w:t>
      </w:r>
      <w:r w:rsidR="00331B8B" w:rsidRPr="00136728" w:rsidDel="00331B8B">
        <w:rPr>
          <w:rFonts w:ascii="Times New Roman" w:hAnsi="Times New Roman" w:cs="Times New Roman"/>
          <w:sz w:val="22"/>
        </w:rPr>
        <w:t xml:space="preserve"> </w:t>
      </w:r>
      <w:r w:rsidR="00136728" w:rsidRPr="00136728">
        <w:rPr>
          <w:rFonts w:ascii="Times New Roman" w:hAnsi="Times New Roman" w:cs="Times New Roman"/>
          <w:sz w:val="22"/>
        </w:rPr>
        <w:t>rights and interests of investors</w:t>
      </w:r>
      <w:r w:rsidR="00136728">
        <w:rPr>
          <w:rFonts w:ascii="Times New Roman" w:hAnsi="Times New Roman" w:cs="Times New Roman" w:hint="eastAsia"/>
          <w:sz w:val="22"/>
        </w:rPr>
        <w:t xml:space="preserve"> of CDRs</w:t>
      </w:r>
      <w:r w:rsidR="00B3681E">
        <w:rPr>
          <w:rFonts w:ascii="Times New Roman" w:hAnsi="Times New Roman" w:cs="Times New Roman" w:hint="eastAsia"/>
          <w:sz w:val="22"/>
        </w:rPr>
        <w:t xml:space="preserve"> shall not be harmed</w:t>
      </w:r>
      <w:r w:rsidRPr="00B40C4D">
        <w:rPr>
          <w:rFonts w:ascii="Times New Roman" w:hAnsi="Times New Roman" w:cs="Times New Roman"/>
          <w:sz w:val="22"/>
        </w:rPr>
        <w:t xml:space="preserve">. </w:t>
      </w:r>
    </w:p>
    <w:p w:rsidR="00B40E25" w:rsidRDefault="00B40E25">
      <w:pPr>
        <w:jc w:val="center"/>
        <w:rPr>
          <w:rFonts w:ascii="Times New Roman" w:hAnsi="Times New Roman" w:cs="Times New Roman"/>
          <w:sz w:val="22"/>
        </w:rPr>
      </w:pPr>
    </w:p>
    <w:p w:rsidR="00B40E25" w:rsidRDefault="00C649F8">
      <w:pPr>
        <w:jc w:val="center"/>
        <w:rPr>
          <w:rFonts w:ascii="Times New Roman" w:eastAsia="宋体" w:hAnsi="Times New Roman" w:cs="Times New Roman"/>
          <w:b/>
          <w:color w:val="000000" w:themeColor="text1"/>
          <w:kern w:val="22"/>
          <w:sz w:val="22"/>
        </w:rPr>
      </w:pPr>
      <w:r w:rsidRPr="00B40C4D">
        <w:rPr>
          <w:rFonts w:ascii="Times New Roman" w:eastAsia="宋体" w:hAnsi="Times New Roman" w:cs="Times New Roman"/>
          <w:b/>
          <w:color w:val="000000" w:themeColor="text1"/>
          <w:kern w:val="22"/>
          <w:sz w:val="22"/>
        </w:rPr>
        <w:t xml:space="preserve">Chapter </w:t>
      </w:r>
      <w:r w:rsidRPr="00EB2D41">
        <w:rPr>
          <w:rFonts w:ascii="Times New Roman" w:eastAsia="宋体" w:hAnsi="Times New Roman" w:cs="Times New Roman"/>
          <w:b/>
          <w:color w:val="000000" w:themeColor="text1"/>
          <w:kern w:val="22"/>
          <w:sz w:val="22"/>
        </w:rPr>
        <w:t>Ⅴ</w:t>
      </w:r>
      <w:r w:rsidRPr="00B40C4D">
        <w:rPr>
          <w:rFonts w:ascii="Times New Roman" w:eastAsia="宋体" w:hAnsi="Times New Roman" w:cs="Times New Roman"/>
          <w:b/>
          <w:color w:val="000000" w:themeColor="text1"/>
          <w:kern w:val="22"/>
          <w:sz w:val="22"/>
        </w:rPr>
        <w:t xml:space="preserve"> Delisting of CDRs</w:t>
      </w:r>
    </w:p>
    <w:p w:rsidR="005C1D2B" w:rsidRPr="00B40C4D" w:rsidRDefault="005C1D2B" w:rsidP="00EB2D41">
      <w:pPr>
        <w:rPr>
          <w:rFonts w:ascii="Times New Roman" w:eastAsia="宋体" w:hAnsi="Times New Roman" w:cs="Times New Roman"/>
          <w:color w:val="000000" w:themeColor="text1"/>
          <w:kern w:val="22"/>
          <w:sz w:val="22"/>
        </w:rPr>
      </w:pPr>
    </w:p>
    <w:p w:rsidR="00B40E25" w:rsidRDefault="00C649F8">
      <w:pPr>
        <w:jc w:val="center"/>
        <w:rPr>
          <w:rFonts w:ascii="Times New Roman" w:eastAsia="宋体" w:hAnsi="Times New Roman" w:cs="Times New Roman"/>
          <w:b/>
          <w:color w:val="000000" w:themeColor="text1"/>
          <w:kern w:val="22"/>
          <w:sz w:val="22"/>
        </w:rPr>
      </w:pPr>
      <w:r w:rsidRPr="00B40C4D">
        <w:rPr>
          <w:rFonts w:ascii="Times New Roman" w:eastAsia="宋体" w:hAnsi="Times New Roman" w:cs="Times New Roman"/>
          <w:b/>
          <w:color w:val="000000" w:themeColor="text1"/>
          <w:kern w:val="22"/>
          <w:sz w:val="22"/>
        </w:rPr>
        <w:t>Section 1 Voluntary termination of listing</w:t>
      </w:r>
    </w:p>
    <w:p w:rsidR="005C1D2B" w:rsidRPr="00B40C4D" w:rsidRDefault="005C1D2B" w:rsidP="00B40C4D">
      <w:pPr>
        <w:rPr>
          <w:rFonts w:ascii="Times New Roman" w:eastAsia="宋体" w:hAnsi="Times New Roman" w:cs="Times New Roman"/>
          <w:color w:val="000000" w:themeColor="text1"/>
          <w:kern w:val="22"/>
          <w:sz w:val="22"/>
        </w:rPr>
      </w:pPr>
    </w:p>
    <w:p w:rsidR="006210FB" w:rsidRPr="00B40C4D" w:rsidRDefault="00C649F8" w:rsidP="00B40C4D">
      <w:pPr>
        <w:pStyle w:val="a6"/>
        <w:numPr>
          <w:ilvl w:val="0"/>
          <w:numId w:val="2"/>
        </w:numPr>
        <w:ind w:left="0" w:firstLineChars="0" w:firstLine="0"/>
        <w:rPr>
          <w:rFonts w:ascii="Times New Roman" w:eastAsia="宋体" w:hAnsi="Times New Roman" w:cs="Times New Roman"/>
          <w:color w:val="000000" w:themeColor="text1"/>
          <w:kern w:val="22"/>
          <w:sz w:val="22"/>
        </w:rPr>
      </w:pPr>
      <w:r w:rsidRPr="00B40C4D">
        <w:rPr>
          <w:rFonts w:ascii="Times New Roman" w:eastAsia="宋体" w:hAnsi="Times New Roman" w:cs="Times New Roman"/>
          <w:color w:val="000000" w:themeColor="text1"/>
          <w:kern w:val="22"/>
          <w:sz w:val="22"/>
        </w:rPr>
        <w:t xml:space="preserve">An overseas issuer of CDRs may apply to the Exchange for voluntary termination of listing upon the occurrence of any of the following circumstances: </w:t>
      </w:r>
    </w:p>
    <w:p w:rsidR="00A76030" w:rsidRPr="00B40C4D" w:rsidRDefault="00A76030" w:rsidP="00EB2D41">
      <w:pPr>
        <w:pStyle w:val="a6"/>
        <w:ind w:firstLineChars="0" w:firstLine="0"/>
        <w:rPr>
          <w:rFonts w:ascii="Times New Roman" w:eastAsia="宋体" w:hAnsi="Times New Roman" w:cs="Times New Roman"/>
          <w:color w:val="000000" w:themeColor="text1"/>
          <w:kern w:val="22"/>
          <w:sz w:val="22"/>
        </w:rPr>
      </w:pPr>
    </w:p>
    <w:p w:rsidR="005C1D2B" w:rsidRPr="00B40C4D" w:rsidRDefault="00C649F8" w:rsidP="00B40C4D">
      <w:pPr>
        <w:rPr>
          <w:rFonts w:ascii="Times New Roman" w:eastAsia="宋体" w:hAnsi="Times New Roman" w:cs="Times New Roman"/>
          <w:color w:val="000000" w:themeColor="text1"/>
          <w:kern w:val="22"/>
          <w:sz w:val="22"/>
        </w:rPr>
      </w:pPr>
      <w:r w:rsidRPr="00B40C4D">
        <w:rPr>
          <w:rFonts w:ascii="Times New Roman" w:hAnsi="Times New Roman" w:cs="Times New Roman"/>
          <w:color w:val="000000" w:themeColor="text1"/>
          <w:sz w:val="22"/>
        </w:rPr>
        <w:t>(</w:t>
      </w:r>
      <w:r w:rsidR="002F6527" w:rsidRPr="00EB2D41">
        <w:rPr>
          <w:rFonts w:ascii="Times New Roman" w:hAnsi="Times New Roman" w:cs="Times New Roman"/>
          <w:color w:val="000000" w:themeColor="text1"/>
          <w:sz w:val="22"/>
        </w:rPr>
        <w:t>1</w:t>
      </w:r>
      <w:r w:rsidRPr="00B40C4D">
        <w:rPr>
          <w:rFonts w:ascii="Times New Roman" w:hAnsi="Times New Roman" w:cs="Times New Roman"/>
          <w:color w:val="000000" w:themeColor="text1"/>
          <w:sz w:val="22"/>
        </w:rPr>
        <w:t xml:space="preserve">) </w:t>
      </w:r>
      <w:proofErr w:type="gramStart"/>
      <w:r w:rsidRPr="00B40C4D">
        <w:rPr>
          <w:rFonts w:ascii="Times New Roman" w:eastAsia="宋体" w:hAnsi="Times New Roman" w:cs="Times New Roman"/>
          <w:color w:val="000000" w:themeColor="text1"/>
          <w:kern w:val="22"/>
          <w:sz w:val="22"/>
        </w:rPr>
        <w:t>the</w:t>
      </w:r>
      <w:proofErr w:type="gramEnd"/>
      <w:r w:rsidRPr="00B40C4D">
        <w:rPr>
          <w:rFonts w:ascii="Times New Roman" w:eastAsia="宋体" w:hAnsi="Times New Roman" w:cs="Times New Roman"/>
          <w:color w:val="000000" w:themeColor="text1"/>
          <w:kern w:val="22"/>
          <w:sz w:val="22"/>
        </w:rPr>
        <w:t xml:space="preserve"> shareholders’ general meeting of the </w:t>
      </w:r>
      <w:r w:rsidR="00D56608" w:rsidRPr="00B40C4D">
        <w:rPr>
          <w:rFonts w:ascii="Times New Roman" w:eastAsia="宋体" w:hAnsi="Times New Roman" w:cs="Times New Roman"/>
          <w:color w:val="000000" w:themeColor="text1"/>
          <w:kern w:val="22"/>
          <w:sz w:val="22"/>
        </w:rPr>
        <w:t>overseas issuer</w:t>
      </w:r>
      <w:r w:rsidRPr="00B40C4D">
        <w:rPr>
          <w:rFonts w:ascii="Times New Roman" w:eastAsia="宋体" w:hAnsi="Times New Roman" w:cs="Times New Roman"/>
          <w:color w:val="000000" w:themeColor="text1"/>
          <w:kern w:val="22"/>
          <w:sz w:val="22"/>
        </w:rPr>
        <w:t xml:space="preserve"> decides to voluntarily withdraw the trading of its CDRs from the Exchange;</w:t>
      </w:r>
    </w:p>
    <w:p w:rsidR="005C1D2B" w:rsidRPr="00B40C4D" w:rsidRDefault="00C649F8" w:rsidP="00B40C4D">
      <w:pPr>
        <w:rPr>
          <w:rFonts w:ascii="Times New Roman" w:eastAsia="宋体" w:hAnsi="Times New Roman" w:cs="Times New Roman"/>
          <w:color w:val="000000" w:themeColor="text1"/>
          <w:kern w:val="22"/>
          <w:sz w:val="22"/>
        </w:rPr>
      </w:pPr>
      <w:r w:rsidRPr="00B40C4D">
        <w:rPr>
          <w:rFonts w:ascii="Times New Roman" w:hAnsi="Times New Roman" w:cs="Times New Roman"/>
          <w:color w:val="000000" w:themeColor="text1"/>
          <w:sz w:val="22"/>
        </w:rPr>
        <w:t>(</w:t>
      </w:r>
      <w:r w:rsidR="00B3681E">
        <w:rPr>
          <w:rFonts w:ascii="Times New Roman" w:hAnsi="Times New Roman" w:cs="Times New Roman" w:hint="eastAsia"/>
          <w:color w:val="000000" w:themeColor="text1"/>
          <w:sz w:val="22"/>
        </w:rPr>
        <w:t>2</w:t>
      </w:r>
      <w:r w:rsidRPr="00B40C4D">
        <w:rPr>
          <w:rFonts w:ascii="Times New Roman" w:hAnsi="Times New Roman" w:cs="Times New Roman"/>
          <w:color w:val="000000" w:themeColor="text1"/>
          <w:sz w:val="22"/>
        </w:rPr>
        <w:t>)</w:t>
      </w:r>
      <w:r w:rsidRPr="00B40C4D">
        <w:rPr>
          <w:rFonts w:ascii="Times New Roman" w:eastAsia="宋体" w:hAnsi="Times New Roman" w:cs="Times New Roman"/>
          <w:color w:val="000000" w:themeColor="text1"/>
          <w:kern w:val="22"/>
          <w:sz w:val="22"/>
        </w:rPr>
        <w:t xml:space="preserve"> </w:t>
      </w:r>
      <w:proofErr w:type="gramStart"/>
      <w:r w:rsidRPr="00B40C4D">
        <w:rPr>
          <w:rFonts w:ascii="Times New Roman" w:eastAsia="宋体" w:hAnsi="Times New Roman" w:cs="Times New Roman"/>
          <w:color w:val="000000" w:themeColor="text1"/>
          <w:kern w:val="22"/>
          <w:sz w:val="22"/>
        </w:rPr>
        <w:t>other</w:t>
      </w:r>
      <w:proofErr w:type="gramEnd"/>
      <w:r w:rsidRPr="00B40C4D">
        <w:rPr>
          <w:rFonts w:ascii="Times New Roman" w:eastAsia="宋体" w:hAnsi="Times New Roman" w:cs="Times New Roman"/>
          <w:color w:val="000000" w:themeColor="text1"/>
          <w:kern w:val="22"/>
          <w:sz w:val="22"/>
        </w:rPr>
        <w:t xml:space="preserve"> circumstances as recognized by the CSRC and the </w:t>
      </w:r>
      <w:r w:rsidR="00483FC2">
        <w:rPr>
          <w:rFonts w:ascii="Times New Roman" w:eastAsia="宋体" w:hAnsi="Times New Roman" w:cs="Times New Roman" w:hint="eastAsia"/>
          <w:color w:val="000000" w:themeColor="text1"/>
          <w:kern w:val="22"/>
          <w:sz w:val="22"/>
        </w:rPr>
        <w:t>Exchange</w:t>
      </w:r>
      <w:r w:rsidRPr="00B40C4D">
        <w:rPr>
          <w:rFonts w:ascii="Times New Roman" w:eastAsia="宋体" w:hAnsi="Times New Roman" w:cs="Times New Roman"/>
          <w:color w:val="000000" w:themeColor="text1"/>
          <w:kern w:val="22"/>
          <w:sz w:val="22"/>
        </w:rPr>
        <w:t>.</w:t>
      </w:r>
    </w:p>
    <w:p w:rsidR="00B3681E" w:rsidRDefault="00B3681E" w:rsidP="00B3681E">
      <w:pPr>
        <w:rPr>
          <w:rFonts w:ascii="Times New Roman" w:eastAsia="宋体" w:hAnsi="Times New Roman" w:cs="Times New Roman"/>
          <w:color w:val="000000" w:themeColor="text1"/>
          <w:kern w:val="22"/>
          <w:sz w:val="22"/>
        </w:rPr>
      </w:pPr>
    </w:p>
    <w:p w:rsidR="00C5268A" w:rsidRPr="00C5268A" w:rsidRDefault="00C5268A" w:rsidP="00B3681E">
      <w:pPr>
        <w:rPr>
          <w:rFonts w:ascii="Times New Roman" w:eastAsia="宋体" w:hAnsi="Times New Roman" w:cs="Times New Roman"/>
          <w:color w:val="000000" w:themeColor="text1"/>
          <w:kern w:val="22"/>
          <w:sz w:val="22"/>
        </w:rPr>
      </w:pPr>
      <w:r w:rsidRPr="00C5268A">
        <w:rPr>
          <w:rFonts w:ascii="Times New Roman" w:eastAsia="宋体" w:hAnsi="Times New Roman" w:cs="Times New Roman"/>
          <w:color w:val="000000" w:themeColor="text1"/>
          <w:kern w:val="22"/>
          <w:sz w:val="22"/>
        </w:rPr>
        <w:t>If an overseas issuer applies for termination of listing of its underlying shares, it should also apply to the Exchange for voluntary termination of listing of the CDRs</w:t>
      </w:r>
      <w:r w:rsidR="004A7D0A">
        <w:rPr>
          <w:rFonts w:ascii="Times New Roman" w:eastAsia="宋体" w:hAnsi="Times New Roman" w:cs="Times New Roman" w:hint="eastAsia"/>
          <w:color w:val="000000" w:themeColor="text1"/>
          <w:kern w:val="22"/>
          <w:sz w:val="22"/>
        </w:rPr>
        <w:t xml:space="preserve"> </w:t>
      </w:r>
      <w:r w:rsidR="004A7D0A" w:rsidRPr="00483FC2">
        <w:rPr>
          <w:rFonts w:ascii="Times New Roman" w:eastAsia="宋体" w:hAnsi="Times New Roman" w:cs="Times New Roman"/>
          <w:color w:val="000000" w:themeColor="text1"/>
          <w:kern w:val="22"/>
          <w:sz w:val="22"/>
        </w:rPr>
        <w:t>simultaneously</w:t>
      </w:r>
      <w:r w:rsidRPr="00C5268A">
        <w:rPr>
          <w:rFonts w:ascii="Times New Roman" w:eastAsia="宋体" w:hAnsi="Times New Roman" w:cs="Times New Roman"/>
          <w:color w:val="000000" w:themeColor="text1"/>
          <w:kern w:val="22"/>
          <w:sz w:val="22"/>
        </w:rPr>
        <w:t>.</w:t>
      </w:r>
    </w:p>
    <w:p w:rsidR="005C1D2B" w:rsidRPr="00483FC2" w:rsidRDefault="005C1D2B" w:rsidP="00B40C4D">
      <w:pPr>
        <w:rPr>
          <w:rFonts w:ascii="Times New Roman" w:hAnsi="Times New Roman" w:cs="Times New Roman"/>
          <w:color w:val="000000" w:themeColor="text1"/>
          <w:sz w:val="22"/>
        </w:rPr>
      </w:pPr>
    </w:p>
    <w:p w:rsidR="005C1D2B" w:rsidRPr="00B40C4D" w:rsidRDefault="00C649F8" w:rsidP="00B40C4D">
      <w:pPr>
        <w:pStyle w:val="a6"/>
        <w:numPr>
          <w:ilvl w:val="0"/>
          <w:numId w:val="2"/>
        </w:numPr>
        <w:ind w:left="0" w:firstLineChars="0" w:firstLine="0"/>
        <w:rPr>
          <w:rFonts w:ascii="Times New Roman" w:eastAsia="宋体" w:hAnsi="Times New Roman" w:cs="Times New Roman"/>
          <w:color w:val="000000" w:themeColor="text1"/>
          <w:kern w:val="22"/>
          <w:sz w:val="22"/>
        </w:rPr>
      </w:pPr>
      <w:r w:rsidRPr="00B40C4D">
        <w:rPr>
          <w:rFonts w:ascii="Times New Roman" w:eastAsia="宋体" w:hAnsi="Times New Roman" w:cs="Times New Roman"/>
          <w:color w:val="000000" w:themeColor="text1"/>
          <w:kern w:val="22"/>
          <w:sz w:val="22"/>
        </w:rPr>
        <w:t>The overseas issuer shall, in the process of planning to apply for the voluntary termination of listing of its CDRs, timely disclose a reminder announcement to explain the progress of the planning and the arrangements for the voluntary termination of listing.</w:t>
      </w:r>
    </w:p>
    <w:p w:rsidR="00A76030" w:rsidRPr="00B40C4D" w:rsidRDefault="00A76030" w:rsidP="00B40C4D">
      <w:pPr>
        <w:rPr>
          <w:rFonts w:ascii="Times New Roman" w:hAnsi="Times New Roman" w:cs="Times New Roman"/>
          <w:color w:val="000000" w:themeColor="text1"/>
          <w:sz w:val="22"/>
        </w:rPr>
      </w:pPr>
    </w:p>
    <w:p w:rsidR="00A76030" w:rsidRPr="00B40C4D" w:rsidRDefault="00C649F8" w:rsidP="00B40C4D">
      <w:pPr>
        <w:rPr>
          <w:rFonts w:ascii="Times New Roman" w:eastAsia="宋体" w:hAnsi="Times New Roman" w:cs="Times New Roman"/>
          <w:color w:val="000000" w:themeColor="text1"/>
          <w:kern w:val="22"/>
          <w:sz w:val="22"/>
        </w:rPr>
      </w:pPr>
      <w:r w:rsidRPr="00B40C4D">
        <w:rPr>
          <w:rFonts w:ascii="Times New Roman" w:eastAsia="宋体" w:hAnsi="Times New Roman" w:cs="Times New Roman"/>
          <w:color w:val="000000" w:themeColor="text1"/>
          <w:kern w:val="22"/>
          <w:sz w:val="22"/>
        </w:rPr>
        <w:t>The reminder announcement of the overseas issuer's application for the voluntary termination of listing of CDRs shall be disclosed no later than the day when the notice of the general meeting of shareholders at which the matter is considered.</w:t>
      </w:r>
    </w:p>
    <w:p w:rsidR="005C1D2B" w:rsidRPr="00B40C4D" w:rsidRDefault="005C1D2B" w:rsidP="00B40C4D">
      <w:pPr>
        <w:rPr>
          <w:rFonts w:ascii="Times New Roman" w:hAnsi="Times New Roman" w:cs="Times New Roman"/>
          <w:color w:val="000000" w:themeColor="text1"/>
          <w:sz w:val="22"/>
        </w:rPr>
      </w:pPr>
    </w:p>
    <w:p w:rsidR="005C1D2B" w:rsidRPr="00B40C4D" w:rsidRDefault="00C649F8" w:rsidP="00B40C4D">
      <w:pPr>
        <w:pStyle w:val="a6"/>
        <w:numPr>
          <w:ilvl w:val="0"/>
          <w:numId w:val="2"/>
        </w:numPr>
        <w:ind w:left="0" w:firstLineChars="0" w:firstLine="0"/>
        <w:rPr>
          <w:rFonts w:ascii="Times New Roman" w:eastAsia="宋体" w:hAnsi="Times New Roman" w:cs="Times New Roman"/>
          <w:color w:val="000000" w:themeColor="text1"/>
          <w:kern w:val="22"/>
          <w:sz w:val="22"/>
        </w:rPr>
      </w:pPr>
      <w:r w:rsidRPr="00B40C4D">
        <w:rPr>
          <w:rFonts w:ascii="Times New Roman" w:eastAsia="宋体" w:hAnsi="Times New Roman" w:cs="Times New Roman"/>
          <w:color w:val="000000" w:themeColor="text1"/>
          <w:kern w:val="22"/>
          <w:sz w:val="22"/>
        </w:rPr>
        <w:t xml:space="preserve">If the general meeting of shareholders of the overseas issuer approves the </w:t>
      </w:r>
      <w:r w:rsidRPr="00B40C4D">
        <w:rPr>
          <w:rFonts w:ascii="Times New Roman" w:eastAsia="宋体" w:hAnsi="Times New Roman" w:cs="Times New Roman"/>
          <w:color w:val="000000" w:themeColor="text1"/>
          <w:kern w:val="22"/>
          <w:sz w:val="22"/>
        </w:rPr>
        <w:lastRenderedPageBreak/>
        <w:t>voluntary withdrawal of its CDRs’ trading from the Exchange, the overseas issuer shall disclose the content of the resolution in a timely manner.</w:t>
      </w:r>
    </w:p>
    <w:p w:rsidR="00A76030" w:rsidRPr="00B40C4D" w:rsidRDefault="00A76030" w:rsidP="00B40C4D">
      <w:pPr>
        <w:rPr>
          <w:rFonts w:ascii="Times New Roman" w:hAnsi="Times New Roman" w:cs="Times New Roman"/>
          <w:color w:val="000000" w:themeColor="text1"/>
          <w:sz w:val="22"/>
        </w:rPr>
      </w:pPr>
    </w:p>
    <w:p w:rsidR="005C1D2B" w:rsidRPr="00B40C4D" w:rsidRDefault="00C649F8" w:rsidP="00B40C4D">
      <w:pPr>
        <w:pStyle w:val="a6"/>
        <w:numPr>
          <w:ilvl w:val="0"/>
          <w:numId w:val="2"/>
        </w:numPr>
        <w:ind w:left="0" w:firstLineChars="0" w:firstLine="0"/>
        <w:rPr>
          <w:rFonts w:ascii="Times New Roman" w:eastAsia="宋体" w:hAnsi="Times New Roman" w:cs="Times New Roman"/>
          <w:color w:val="000000" w:themeColor="text1"/>
          <w:kern w:val="22"/>
          <w:sz w:val="22"/>
        </w:rPr>
      </w:pPr>
      <w:r w:rsidRPr="00B40C4D">
        <w:rPr>
          <w:rFonts w:ascii="Times New Roman" w:eastAsia="宋体" w:hAnsi="Times New Roman" w:cs="Times New Roman"/>
          <w:color w:val="000000" w:themeColor="text1"/>
          <w:kern w:val="22"/>
          <w:sz w:val="22"/>
        </w:rPr>
        <w:t xml:space="preserve">Where an overseas issuer submits an application to the Exchange for voluntary termination of the listing of its CDRs, it shall put forward a clear plan for the arrangements and protective measures for investors of </w:t>
      </w:r>
      <w:proofErr w:type="gramStart"/>
      <w:r w:rsidRPr="00B40C4D">
        <w:rPr>
          <w:rFonts w:ascii="Times New Roman" w:eastAsia="宋体" w:hAnsi="Times New Roman" w:cs="Times New Roman"/>
          <w:color w:val="000000" w:themeColor="text1"/>
          <w:kern w:val="22"/>
          <w:sz w:val="22"/>
        </w:rPr>
        <w:t>CDRs,</w:t>
      </w:r>
      <w:proofErr w:type="gramEnd"/>
      <w:r w:rsidRPr="00B40C4D">
        <w:rPr>
          <w:rFonts w:ascii="Times New Roman" w:eastAsia="宋体" w:hAnsi="Times New Roman" w:cs="Times New Roman"/>
          <w:color w:val="000000" w:themeColor="text1"/>
          <w:kern w:val="22"/>
          <w:sz w:val="22"/>
        </w:rPr>
        <w:t xml:space="preserve"> and the plan need to be deliberated and approved by the general meeting of shareholders as stipulated in the </w:t>
      </w:r>
      <w:r w:rsidR="006A4A89" w:rsidRPr="00EB2D41">
        <w:rPr>
          <w:rFonts w:ascii="Times New Roman" w:eastAsia="宋体" w:hAnsi="Times New Roman" w:cs="Times New Roman"/>
          <w:color w:val="000000" w:themeColor="text1"/>
          <w:kern w:val="22"/>
          <w:sz w:val="22"/>
        </w:rPr>
        <w:t>item (</w:t>
      </w:r>
      <w:r w:rsidR="00804DCC" w:rsidRPr="00EB2D41">
        <w:rPr>
          <w:rFonts w:ascii="Times New Roman" w:eastAsia="宋体" w:hAnsi="Times New Roman" w:cs="Times New Roman"/>
          <w:color w:val="000000" w:themeColor="text1"/>
          <w:kern w:val="22"/>
          <w:sz w:val="22"/>
        </w:rPr>
        <w:t>1)</w:t>
      </w:r>
      <w:r w:rsidRPr="00B40C4D">
        <w:rPr>
          <w:rFonts w:ascii="Times New Roman" w:eastAsia="宋体" w:hAnsi="Times New Roman" w:cs="Times New Roman"/>
          <w:color w:val="000000" w:themeColor="text1"/>
          <w:kern w:val="22"/>
          <w:sz w:val="22"/>
        </w:rPr>
        <w:t xml:space="preserve"> of Article 8</w:t>
      </w:r>
      <w:r w:rsidR="002B45C6">
        <w:rPr>
          <w:rFonts w:ascii="Times New Roman" w:eastAsia="宋体" w:hAnsi="Times New Roman" w:cs="Times New Roman" w:hint="eastAsia"/>
          <w:color w:val="000000" w:themeColor="text1"/>
          <w:kern w:val="22"/>
          <w:sz w:val="22"/>
        </w:rPr>
        <w:t>0</w:t>
      </w:r>
      <w:r w:rsidR="00B538FE" w:rsidRPr="00EB2D41">
        <w:rPr>
          <w:rFonts w:ascii="Times New Roman" w:eastAsia="宋体" w:hAnsi="Times New Roman" w:cs="Times New Roman"/>
          <w:color w:val="000000" w:themeColor="text1"/>
          <w:kern w:val="22"/>
          <w:sz w:val="22"/>
        </w:rPr>
        <w:t>.</w:t>
      </w:r>
    </w:p>
    <w:p w:rsidR="00A76030" w:rsidRDefault="00A76030" w:rsidP="00B40C4D">
      <w:pPr>
        <w:rPr>
          <w:rFonts w:ascii="Times New Roman" w:hAnsi="Times New Roman" w:cs="Times New Roman"/>
          <w:color w:val="000000" w:themeColor="text1"/>
          <w:sz w:val="22"/>
        </w:rPr>
      </w:pPr>
    </w:p>
    <w:p w:rsidR="00B72ACA" w:rsidRDefault="00B72ACA" w:rsidP="00B40C4D">
      <w:pPr>
        <w:rPr>
          <w:rFonts w:ascii="Times New Roman" w:hAnsi="Times New Roman" w:cs="Times New Roman"/>
          <w:color w:val="000000" w:themeColor="text1"/>
          <w:sz w:val="22"/>
        </w:rPr>
      </w:pPr>
      <w:r w:rsidRPr="00B72ACA">
        <w:rPr>
          <w:rFonts w:ascii="Times New Roman" w:hAnsi="Times New Roman" w:cs="Times New Roman"/>
          <w:color w:val="000000" w:themeColor="text1"/>
          <w:sz w:val="22"/>
        </w:rPr>
        <w:t>Where an overseas issuer repurchases CDR</w:t>
      </w:r>
      <w:r w:rsidR="00B33D99">
        <w:rPr>
          <w:rFonts w:ascii="Times New Roman" w:hAnsi="Times New Roman" w:cs="Times New Roman" w:hint="eastAsia"/>
          <w:color w:val="000000" w:themeColor="text1"/>
          <w:sz w:val="22"/>
        </w:rPr>
        <w:t xml:space="preserve">s </w:t>
      </w:r>
      <w:r w:rsidRPr="00B72ACA">
        <w:rPr>
          <w:rFonts w:ascii="Times New Roman" w:hAnsi="Times New Roman" w:cs="Times New Roman"/>
          <w:color w:val="000000" w:themeColor="text1"/>
          <w:sz w:val="22"/>
        </w:rPr>
        <w:t xml:space="preserve">or offers </w:t>
      </w:r>
      <w:r w:rsidR="006A4A89">
        <w:rPr>
          <w:rFonts w:ascii="Times New Roman" w:hAnsi="Times New Roman" w:cs="Times New Roman"/>
          <w:color w:val="000000" w:themeColor="text1"/>
          <w:sz w:val="22"/>
        </w:rPr>
        <w:t>other</w:t>
      </w:r>
      <w:r w:rsidR="00C5268A">
        <w:rPr>
          <w:rFonts w:ascii="Times New Roman" w:hAnsi="Times New Roman" w:cs="Times New Roman"/>
          <w:color w:val="000000" w:themeColor="text1"/>
          <w:sz w:val="22"/>
        </w:rPr>
        <w:t xml:space="preserve"> options, the pricing basis </w:t>
      </w:r>
      <w:r w:rsidR="00C5268A">
        <w:rPr>
          <w:rFonts w:ascii="Times New Roman" w:hAnsi="Times New Roman" w:cs="Times New Roman" w:hint="eastAsia"/>
          <w:color w:val="000000" w:themeColor="text1"/>
          <w:sz w:val="22"/>
        </w:rPr>
        <w:t>should</w:t>
      </w:r>
      <w:r w:rsidRPr="00B72ACA">
        <w:rPr>
          <w:rFonts w:ascii="Times New Roman" w:hAnsi="Times New Roman" w:cs="Times New Roman"/>
          <w:color w:val="000000" w:themeColor="text1"/>
          <w:sz w:val="22"/>
        </w:rPr>
        <w:t xml:space="preserve"> be stated in the plan.</w:t>
      </w:r>
    </w:p>
    <w:p w:rsidR="00B33D99" w:rsidRPr="00997DDE" w:rsidRDefault="00B33D99" w:rsidP="00B40C4D">
      <w:pPr>
        <w:rPr>
          <w:rFonts w:ascii="Times New Roman" w:hAnsi="Times New Roman" w:cs="Times New Roman"/>
          <w:color w:val="000000" w:themeColor="text1"/>
          <w:sz w:val="22"/>
        </w:rPr>
      </w:pPr>
    </w:p>
    <w:p w:rsidR="005C1D2B" w:rsidRPr="00B40C4D" w:rsidRDefault="00C649F8" w:rsidP="00B40C4D">
      <w:pPr>
        <w:pStyle w:val="a6"/>
        <w:numPr>
          <w:ilvl w:val="0"/>
          <w:numId w:val="2"/>
        </w:numPr>
        <w:ind w:left="0" w:firstLineChars="0" w:firstLine="0"/>
        <w:rPr>
          <w:rFonts w:ascii="Times New Roman" w:eastAsia="宋体" w:hAnsi="Times New Roman" w:cs="Times New Roman"/>
          <w:color w:val="000000" w:themeColor="text1"/>
          <w:kern w:val="22"/>
          <w:sz w:val="22"/>
        </w:rPr>
      </w:pPr>
      <w:r w:rsidRPr="00B40C4D">
        <w:rPr>
          <w:rFonts w:ascii="Times New Roman" w:eastAsia="宋体" w:hAnsi="Times New Roman" w:cs="Times New Roman"/>
          <w:color w:val="000000" w:themeColor="text1"/>
          <w:kern w:val="22"/>
          <w:sz w:val="22"/>
        </w:rPr>
        <w:t>If an overseas issuer applies for voluntary termination of listing of its CDRs, it shall apply to the Exchange for the suspension of trading of its CDRs in a timely manner. The overseas issuer shall make relevant announcements in a timely manner after filing an application.</w:t>
      </w:r>
    </w:p>
    <w:p w:rsidR="005C1D2B" w:rsidRPr="00B40C4D" w:rsidRDefault="005C1D2B" w:rsidP="00EB2D41">
      <w:pPr>
        <w:pStyle w:val="a7"/>
        <w:tabs>
          <w:tab w:val="left" w:pos="970"/>
        </w:tabs>
        <w:kinsoku w:val="0"/>
        <w:overflowPunct w:val="0"/>
        <w:snapToGrid w:val="0"/>
        <w:ind w:left="0"/>
        <w:jc w:val="both"/>
        <w:rPr>
          <w:rFonts w:eastAsia="宋体"/>
          <w:color w:val="000000" w:themeColor="text1"/>
          <w:kern w:val="22"/>
        </w:rPr>
      </w:pPr>
    </w:p>
    <w:p w:rsidR="005C1D2B" w:rsidRPr="00EB2D41" w:rsidRDefault="00C649F8" w:rsidP="00B40C4D">
      <w:pPr>
        <w:pStyle w:val="a6"/>
        <w:numPr>
          <w:ilvl w:val="0"/>
          <w:numId w:val="2"/>
        </w:numPr>
        <w:ind w:left="0" w:firstLineChars="0" w:firstLine="0"/>
        <w:rPr>
          <w:rFonts w:ascii="Times New Roman" w:eastAsia="宋体" w:hAnsi="Times New Roman" w:cs="Times New Roman"/>
          <w:color w:val="000000" w:themeColor="text1"/>
          <w:kern w:val="22"/>
        </w:rPr>
      </w:pPr>
      <w:r w:rsidRPr="00B40C4D">
        <w:rPr>
          <w:rFonts w:ascii="Times New Roman" w:eastAsia="宋体" w:hAnsi="Times New Roman" w:cs="Times New Roman"/>
          <w:color w:val="000000" w:themeColor="text1"/>
          <w:kern w:val="22"/>
          <w:sz w:val="22"/>
        </w:rPr>
        <w:t>Any overseas issuer that applies to the Exchange for voluntary termination of listing shall submit the following documents at least:</w:t>
      </w:r>
    </w:p>
    <w:p w:rsidR="006210FB" w:rsidRPr="00EB2D41" w:rsidRDefault="006210FB" w:rsidP="00EB2D41">
      <w:pPr>
        <w:pStyle w:val="a6"/>
        <w:ind w:firstLineChars="0" w:firstLine="0"/>
        <w:rPr>
          <w:rFonts w:ascii="Times New Roman" w:eastAsia="宋体" w:hAnsi="Times New Roman" w:cs="Times New Roman"/>
          <w:color w:val="000000" w:themeColor="text1"/>
          <w:kern w:val="22"/>
        </w:rPr>
      </w:pPr>
    </w:p>
    <w:p w:rsidR="005C1D2B" w:rsidRPr="00B40C4D" w:rsidRDefault="00C649F8" w:rsidP="00EB2D41">
      <w:pPr>
        <w:pStyle w:val="a7"/>
        <w:tabs>
          <w:tab w:val="left" w:pos="0"/>
        </w:tabs>
        <w:kinsoku w:val="0"/>
        <w:overflowPunct w:val="0"/>
        <w:snapToGrid w:val="0"/>
        <w:ind w:left="0"/>
        <w:jc w:val="both"/>
        <w:rPr>
          <w:rFonts w:eastAsia="宋体"/>
          <w:color w:val="000000" w:themeColor="text1"/>
          <w:kern w:val="22"/>
        </w:rPr>
      </w:pPr>
      <w:r w:rsidRPr="00B40C4D">
        <w:rPr>
          <w:rFonts w:eastAsia="宋体"/>
          <w:color w:val="000000" w:themeColor="text1"/>
          <w:kern w:val="22"/>
        </w:rPr>
        <w:t>(1)</w:t>
      </w:r>
      <w:r w:rsidRPr="00B40C4D">
        <w:rPr>
          <w:rFonts w:eastAsia="宋体"/>
          <w:color w:val="000000" w:themeColor="text1"/>
          <w:kern w:val="22"/>
        </w:rPr>
        <w:tab/>
      </w:r>
      <w:proofErr w:type="gramStart"/>
      <w:r w:rsidRPr="00B40C4D">
        <w:rPr>
          <w:rFonts w:eastAsia="宋体"/>
          <w:color w:val="000000" w:themeColor="text1"/>
          <w:kern w:val="22"/>
        </w:rPr>
        <w:t>application</w:t>
      </w:r>
      <w:proofErr w:type="gramEnd"/>
      <w:r w:rsidRPr="00B40C4D">
        <w:rPr>
          <w:rFonts w:eastAsia="宋体"/>
          <w:color w:val="000000" w:themeColor="text1"/>
          <w:kern w:val="22"/>
        </w:rPr>
        <w:t xml:space="preserve"> for voluntary termination of listing;</w:t>
      </w:r>
    </w:p>
    <w:p w:rsidR="005C1D2B" w:rsidRPr="00B40C4D" w:rsidRDefault="00C649F8" w:rsidP="00EB2D41">
      <w:pPr>
        <w:pStyle w:val="a7"/>
        <w:tabs>
          <w:tab w:val="left" w:pos="0"/>
        </w:tabs>
        <w:kinsoku w:val="0"/>
        <w:overflowPunct w:val="0"/>
        <w:snapToGrid w:val="0"/>
        <w:ind w:left="0"/>
        <w:jc w:val="both"/>
        <w:rPr>
          <w:rFonts w:eastAsia="宋体"/>
          <w:color w:val="000000" w:themeColor="text1"/>
          <w:kern w:val="22"/>
        </w:rPr>
      </w:pPr>
      <w:r w:rsidRPr="00B40C4D">
        <w:rPr>
          <w:rFonts w:eastAsia="宋体"/>
          <w:color w:val="000000" w:themeColor="text1"/>
          <w:kern w:val="22"/>
        </w:rPr>
        <w:t>(2)</w:t>
      </w:r>
      <w:r w:rsidRPr="00B40C4D">
        <w:rPr>
          <w:rFonts w:eastAsia="宋体"/>
          <w:color w:val="000000" w:themeColor="text1"/>
          <w:kern w:val="22"/>
        </w:rPr>
        <w:tab/>
      </w:r>
      <w:proofErr w:type="gramStart"/>
      <w:r w:rsidRPr="00B40C4D">
        <w:rPr>
          <w:rFonts w:eastAsia="宋体"/>
          <w:color w:val="000000" w:themeColor="text1"/>
          <w:kern w:val="22"/>
        </w:rPr>
        <w:t>decision</w:t>
      </w:r>
      <w:proofErr w:type="gramEnd"/>
      <w:r w:rsidRPr="00B40C4D">
        <w:rPr>
          <w:rFonts w:eastAsia="宋体"/>
          <w:color w:val="000000" w:themeColor="text1"/>
          <w:kern w:val="22"/>
        </w:rPr>
        <w:t xml:space="preserve"> adopted by the shareholders’ general meeting and opinions issued by independent directors;</w:t>
      </w:r>
    </w:p>
    <w:p w:rsidR="005C1D2B" w:rsidRPr="00B40C4D" w:rsidRDefault="00C649F8" w:rsidP="00EB2D41">
      <w:pPr>
        <w:pStyle w:val="a7"/>
        <w:tabs>
          <w:tab w:val="left" w:pos="0"/>
        </w:tabs>
        <w:kinsoku w:val="0"/>
        <w:overflowPunct w:val="0"/>
        <w:snapToGrid w:val="0"/>
        <w:ind w:left="0"/>
        <w:jc w:val="both"/>
        <w:rPr>
          <w:rFonts w:eastAsia="宋体"/>
          <w:color w:val="000000" w:themeColor="text1"/>
          <w:kern w:val="22"/>
        </w:rPr>
      </w:pPr>
      <w:r w:rsidRPr="00B40C4D">
        <w:rPr>
          <w:rFonts w:eastAsia="宋体"/>
          <w:color w:val="000000" w:themeColor="text1"/>
          <w:kern w:val="22"/>
        </w:rPr>
        <w:t>(3)</w:t>
      </w:r>
      <w:r w:rsidRPr="00B40C4D">
        <w:rPr>
          <w:rFonts w:eastAsia="宋体"/>
          <w:color w:val="000000" w:themeColor="text1"/>
          <w:kern w:val="22"/>
        </w:rPr>
        <w:tab/>
        <w:t>plan for voluntary termination of listing;</w:t>
      </w:r>
    </w:p>
    <w:p w:rsidR="005C1D2B" w:rsidRPr="00B40C4D" w:rsidRDefault="00C649F8" w:rsidP="00EB2D41">
      <w:pPr>
        <w:pStyle w:val="a7"/>
        <w:tabs>
          <w:tab w:val="left" w:pos="0"/>
        </w:tabs>
        <w:kinsoku w:val="0"/>
        <w:overflowPunct w:val="0"/>
        <w:snapToGrid w:val="0"/>
        <w:ind w:left="0"/>
        <w:jc w:val="both"/>
        <w:rPr>
          <w:rFonts w:eastAsia="宋体"/>
          <w:color w:val="000000" w:themeColor="text1"/>
          <w:kern w:val="22"/>
        </w:rPr>
      </w:pPr>
      <w:r w:rsidRPr="00B40C4D">
        <w:rPr>
          <w:rFonts w:eastAsia="宋体"/>
          <w:color w:val="000000" w:themeColor="text1"/>
          <w:kern w:val="22"/>
        </w:rPr>
        <w:t>(4)</w:t>
      </w:r>
      <w:r w:rsidRPr="00B40C4D">
        <w:rPr>
          <w:rFonts w:eastAsia="宋体"/>
          <w:color w:val="000000" w:themeColor="text1"/>
          <w:kern w:val="22"/>
        </w:rPr>
        <w:tab/>
      </w:r>
      <w:proofErr w:type="gramStart"/>
      <w:r w:rsidRPr="00B40C4D">
        <w:rPr>
          <w:rFonts w:eastAsia="宋体"/>
          <w:color w:val="000000" w:themeColor="text1"/>
          <w:kern w:val="22"/>
        </w:rPr>
        <w:t>arrangements</w:t>
      </w:r>
      <w:proofErr w:type="gramEnd"/>
      <w:r w:rsidRPr="00B40C4D">
        <w:rPr>
          <w:rFonts w:eastAsia="宋体"/>
          <w:color w:val="000000" w:themeColor="text1"/>
          <w:kern w:val="22"/>
        </w:rPr>
        <w:t xml:space="preserve"> and protective measures for investors of CDRs;</w:t>
      </w:r>
    </w:p>
    <w:p w:rsidR="005C1D2B" w:rsidRPr="00B40C4D" w:rsidRDefault="00C649F8" w:rsidP="00EB2D41">
      <w:pPr>
        <w:pStyle w:val="a7"/>
        <w:tabs>
          <w:tab w:val="left" w:pos="0"/>
        </w:tabs>
        <w:kinsoku w:val="0"/>
        <w:overflowPunct w:val="0"/>
        <w:snapToGrid w:val="0"/>
        <w:ind w:left="0"/>
        <w:jc w:val="both"/>
        <w:rPr>
          <w:rFonts w:eastAsia="宋体"/>
          <w:color w:val="000000" w:themeColor="text1"/>
          <w:kern w:val="22"/>
        </w:rPr>
      </w:pPr>
      <w:r w:rsidRPr="00B40C4D">
        <w:rPr>
          <w:rFonts w:eastAsia="宋体"/>
          <w:color w:val="000000" w:themeColor="text1"/>
          <w:kern w:val="22"/>
        </w:rPr>
        <w:t>(5)</w:t>
      </w:r>
      <w:r w:rsidRPr="00B40C4D">
        <w:rPr>
          <w:rFonts w:eastAsia="宋体"/>
          <w:color w:val="000000" w:themeColor="text1"/>
          <w:kern w:val="22"/>
        </w:rPr>
        <w:tab/>
      </w:r>
      <w:proofErr w:type="gramStart"/>
      <w:r w:rsidRPr="00B40C4D">
        <w:rPr>
          <w:rFonts w:eastAsia="宋体"/>
          <w:color w:val="000000" w:themeColor="text1"/>
          <w:kern w:val="22"/>
        </w:rPr>
        <w:t>arrangements</w:t>
      </w:r>
      <w:proofErr w:type="gramEnd"/>
      <w:r w:rsidRPr="00B40C4D">
        <w:rPr>
          <w:rFonts w:eastAsia="宋体"/>
          <w:color w:val="000000" w:themeColor="text1"/>
          <w:kern w:val="22"/>
        </w:rPr>
        <w:t xml:space="preserve"> for transfer of CDRs by investors after delisting;</w:t>
      </w:r>
    </w:p>
    <w:p w:rsidR="005C1D2B" w:rsidRPr="00B40C4D" w:rsidRDefault="00C649F8" w:rsidP="00EB2D41">
      <w:pPr>
        <w:pStyle w:val="a7"/>
        <w:tabs>
          <w:tab w:val="left" w:pos="0"/>
        </w:tabs>
        <w:kinsoku w:val="0"/>
        <w:overflowPunct w:val="0"/>
        <w:snapToGrid w:val="0"/>
        <w:ind w:left="0"/>
        <w:jc w:val="both"/>
        <w:rPr>
          <w:rFonts w:eastAsia="宋体"/>
          <w:color w:val="000000" w:themeColor="text1"/>
          <w:kern w:val="22"/>
        </w:rPr>
      </w:pPr>
      <w:r w:rsidRPr="00B40C4D">
        <w:rPr>
          <w:rFonts w:eastAsia="宋体"/>
          <w:color w:val="000000" w:themeColor="text1"/>
          <w:kern w:val="22"/>
        </w:rPr>
        <w:t>(6)</w:t>
      </w:r>
      <w:r w:rsidRPr="00B40C4D">
        <w:rPr>
          <w:rFonts w:eastAsia="宋体"/>
          <w:color w:val="000000" w:themeColor="text1"/>
          <w:kern w:val="22"/>
        </w:rPr>
        <w:tab/>
      </w:r>
      <w:proofErr w:type="gramStart"/>
      <w:r w:rsidRPr="00B40C4D">
        <w:rPr>
          <w:rFonts w:eastAsia="宋体"/>
          <w:color w:val="000000" w:themeColor="text1"/>
          <w:kern w:val="22"/>
        </w:rPr>
        <w:t>opinions</w:t>
      </w:r>
      <w:proofErr w:type="gramEnd"/>
      <w:r w:rsidRPr="00B40C4D">
        <w:rPr>
          <w:rFonts w:eastAsia="宋体"/>
          <w:color w:val="000000" w:themeColor="text1"/>
          <w:kern w:val="22"/>
        </w:rPr>
        <w:t xml:space="preserve"> issued by financial advisors on voluntary termination of listing;</w:t>
      </w:r>
    </w:p>
    <w:p w:rsidR="005C1D2B" w:rsidRPr="00B40C4D" w:rsidRDefault="00C649F8" w:rsidP="00EB2D41">
      <w:pPr>
        <w:pStyle w:val="a7"/>
        <w:tabs>
          <w:tab w:val="left" w:pos="0"/>
        </w:tabs>
        <w:kinsoku w:val="0"/>
        <w:overflowPunct w:val="0"/>
        <w:snapToGrid w:val="0"/>
        <w:ind w:left="0"/>
        <w:jc w:val="both"/>
        <w:rPr>
          <w:rFonts w:eastAsia="宋体"/>
          <w:color w:val="000000" w:themeColor="text1"/>
          <w:kern w:val="22"/>
        </w:rPr>
      </w:pPr>
      <w:r w:rsidRPr="00B40C4D">
        <w:rPr>
          <w:rFonts w:eastAsia="宋体"/>
          <w:color w:val="000000" w:themeColor="text1"/>
          <w:kern w:val="22"/>
        </w:rPr>
        <w:t>(7)</w:t>
      </w:r>
      <w:r w:rsidRPr="00B40C4D">
        <w:rPr>
          <w:rFonts w:eastAsia="宋体"/>
          <w:color w:val="000000" w:themeColor="text1"/>
          <w:kern w:val="22"/>
        </w:rPr>
        <w:tab/>
      </w:r>
      <w:proofErr w:type="gramStart"/>
      <w:r w:rsidRPr="00B40C4D">
        <w:rPr>
          <w:rFonts w:eastAsia="宋体"/>
          <w:color w:val="000000" w:themeColor="text1"/>
          <w:kern w:val="22"/>
        </w:rPr>
        <w:t>legal</w:t>
      </w:r>
      <w:proofErr w:type="gramEnd"/>
      <w:r w:rsidRPr="00B40C4D">
        <w:rPr>
          <w:rFonts w:eastAsia="宋体"/>
          <w:color w:val="000000" w:themeColor="text1"/>
          <w:kern w:val="22"/>
        </w:rPr>
        <w:t xml:space="preserve"> advices issued by lawyers on voluntary termination of listing;</w:t>
      </w:r>
    </w:p>
    <w:p w:rsidR="005C1D2B" w:rsidRPr="00B40C4D" w:rsidRDefault="00C649F8" w:rsidP="00EB2D41">
      <w:pPr>
        <w:pStyle w:val="a7"/>
        <w:tabs>
          <w:tab w:val="left" w:pos="0"/>
        </w:tabs>
        <w:kinsoku w:val="0"/>
        <w:overflowPunct w:val="0"/>
        <w:snapToGrid w:val="0"/>
        <w:ind w:left="0"/>
        <w:jc w:val="both"/>
        <w:rPr>
          <w:rFonts w:eastAsia="宋体"/>
          <w:color w:val="000000" w:themeColor="text1"/>
          <w:kern w:val="22"/>
        </w:rPr>
      </w:pPr>
      <w:r w:rsidRPr="00B40C4D">
        <w:rPr>
          <w:rFonts w:eastAsia="宋体"/>
          <w:color w:val="000000" w:themeColor="text1"/>
          <w:kern w:val="22"/>
        </w:rPr>
        <w:t>(8)</w:t>
      </w:r>
      <w:r w:rsidRPr="00B40C4D">
        <w:rPr>
          <w:rFonts w:eastAsia="宋体"/>
          <w:color w:val="000000" w:themeColor="text1"/>
          <w:kern w:val="22"/>
        </w:rPr>
        <w:tab/>
      </w:r>
      <w:proofErr w:type="gramStart"/>
      <w:r w:rsidRPr="00B40C4D">
        <w:rPr>
          <w:rFonts w:eastAsia="宋体"/>
          <w:color w:val="000000" w:themeColor="text1"/>
          <w:kern w:val="22"/>
        </w:rPr>
        <w:t>other</w:t>
      </w:r>
      <w:proofErr w:type="gramEnd"/>
      <w:r w:rsidRPr="00B40C4D">
        <w:rPr>
          <w:rFonts w:eastAsia="宋体"/>
          <w:color w:val="000000" w:themeColor="text1"/>
          <w:kern w:val="22"/>
        </w:rPr>
        <w:t xml:space="preserve"> documents required by the Exchange.</w:t>
      </w:r>
    </w:p>
    <w:p w:rsidR="00034A6C" w:rsidRPr="00B40C4D" w:rsidRDefault="00034A6C" w:rsidP="00EB2D41">
      <w:pPr>
        <w:pStyle w:val="a7"/>
        <w:tabs>
          <w:tab w:val="left" w:pos="0"/>
        </w:tabs>
        <w:kinsoku w:val="0"/>
        <w:overflowPunct w:val="0"/>
        <w:snapToGrid w:val="0"/>
        <w:ind w:left="0"/>
        <w:jc w:val="both"/>
        <w:rPr>
          <w:rFonts w:eastAsia="宋体"/>
          <w:color w:val="000000" w:themeColor="text1"/>
          <w:kern w:val="22"/>
        </w:rPr>
      </w:pPr>
    </w:p>
    <w:p w:rsidR="00A76030" w:rsidRPr="00B40C4D" w:rsidRDefault="00C649F8" w:rsidP="00B40C4D">
      <w:pPr>
        <w:rPr>
          <w:rFonts w:ascii="Times New Roman" w:eastAsia="宋体" w:hAnsi="Times New Roman" w:cs="Times New Roman"/>
          <w:color w:val="000000" w:themeColor="text1"/>
          <w:kern w:val="22"/>
          <w:sz w:val="22"/>
        </w:rPr>
      </w:pPr>
      <w:r w:rsidRPr="00B40C4D">
        <w:rPr>
          <w:rFonts w:ascii="Times New Roman" w:eastAsia="宋体" w:hAnsi="Times New Roman" w:cs="Times New Roman"/>
          <w:color w:val="000000" w:themeColor="text1"/>
          <w:kern w:val="22"/>
          <w:sz w:val="22"/>
        </w:rPr>
        <w:t>The plan for voluntary termination of listing shall specify the reasons for the delisting</w:t>
      </w:r>
      <w:r w:rsidR="00BE69AF">
        <w:rPr>
          <w:rFonts w:ascii="Times New Roman" w:eastAsia="宋体" w:hAnsi="Times New Roman" w:cs="Times New Roman" w:hint="eastAsia"/>
          <w:color w:val="000000" w:themeColor="text1"/>
          <w:kern w:val="22"/>
          <w:sz w:val="22"/>
        </w:rPr>
        <w:t>,</w:t>
      </w:r>
      <w:r w:rsidRPr="00B40C4D">
        <w:rPr>
          <w:rFonts w:ascii="Times New Roman" w:eastAsia="宋体" w:hAnsi="Times New Roman" w:cs="Times New Roman"/>
          <w:color w:val="000000" w:themeColor="text1"/>
          <w:kern w:val="22"/>
          <w:sz w:val="22"/>
        </w:rPr>
        <w:t xml:space="preserve"> the arrangements and protective measures for investors of CDRs. Financial advisers and lawyers should provide professional opinions on whether the arrangements of CDRs investors are fair and whether they have put forward the best plan for CDRs investors. </w:t>
      </w:r>
      <w:r w:rsidR="00526699">
        <w:rPr>
          <w:rFonts w:ascii="Times New Roman" w:eastAsia="宋体" w:hAnsi="Times New Roman" w:cs="Times New Roman"/>
          <w:color w:val="000000" w:themeColor="text1"/>
          <w:kern w:val="22"/>
          <w:sz w:val="22"/>
        </w:rPr>
        <w:t xml:space="preserve">The </w:t>
      </w:r>
      <w:r w:rsidR="00526699" w:rsidRPr="00B40C4D">
        <w:rPr>
          <w:rFonts w:ascii="Times New Roman" w:eastAsia="宋体" w:hAnsi="Times New Roman" w:cs="Times New Roman"/>
          <w:color w:val="000000" w:themeColor="text1"/>
          <w:kern w:val="22"/>
          <w:sz w:val="22"/>
        </w:rPr>
        <w:t xml:space="preserve">overseas issuer </w:t>
      </w:r>
      <w:r w:rsidR="00526699">
        <w:rPr>
          <w:rFonts w:ascii="Times New Roman" w:eastAsia="宋体" w:hAnsi="Times New Roman" w:cs="Times New Roman"/>
          <w:color w:val="000000" w:themeColor="text1"/>
          <w:kern w:val="22"/>
          <w:sz w:val="22"/>
        </w:rPr>
        <w:t xml:space="preserve">shall </w:t>
      </w:r>
      <w:r w:rsidR="004A3E4C" w:rsidRPr="00B40C4D">
        <w:rPr>
          <w:rFonts w:ascii="Times New Roman" w:eastAsia="宋体" w:hAnsi="Times New Roman" w:cs="Times New Roman"/>
          <w:color w:val="000000" w:themeColor="text1"/>
          <w:kern w:val="22"/>
          <w:sz w:val="22"/>
        </w:rPr>
        <w:t>also</w:t>
      </w:r>
      <w:r w:rsidR="004A3E4C">
        <w:rPr>
          <w:rFonts w:ascii="Times New Roman" w:eastAsia="宋体" w:hAnsi="Times New Roman" w:cs="Times New Roman"/>
          <w:color w:val="000000" w:themeColor="text1"/>
          <w:kern w:val="22"/>
          <w:sz w:val="22"/>
        </w:rPr>
        <w:t xml:space="preserve"> engage an </w:t>
      </w:r>
      <w:r w:rsidR="00526699">
        <w:rPr>
          <w:rFonts w:ascii="Times New Roman" w:eastAsia="宋体" w:hAnsi="Times New Roman" w:cs="Times New Roman"/>
          <w:color w:val="000000" w:themeColor="text1"/>
          <w:kern w:val="22"/>
          <w:sz w:val="22"/>
        </w:rPr>
        <w:t>overseas l</w:t>
      </w:r>
      <w:r w:rsidRPr="00B40C4D">
        <w:rPr>
          <w:rFonts w:ascii="Times New Roman" w:eastAsia="宋体" w:hAnsi="Times New Roman" w:cs="Times New Roman"/>
          <w:color w:val="000000" w:themeColor="text1"/>
          <w:kern w:val="22"/>
          <w:sz w:val="22"/>
        </w:rPr>
        <w:t xml:space="preserve">awyer </w:t>
      </w:r>
      <w:r w:rsidR="004A3E4C">
        <w:rPr>
          <w:rFonts w:ascii="Times New Roman" w:eastAsia="宋体" w:hAnsi="Times New Roman" w:cs="Times New Roman"/>
          <w:color w:val="000000" w:themeColor="text1"/>
          <w:kern w:val="22"/>
          <w:sz w:val="22"/>
        </w:rPr>
        <w:t xml:space="preserve">to </w:t>
      </w:r>
      <w:r w:rsidRPr="00B40C4D">
        <w:rPr>
          <w:rFonts w:ascii="Times New Roman" w:eastAsia="宋体" w:hAnsi="Times New Roman" w:cs="Times New Roman"/>
          <w:color w:val="000000" w:themeColor="text1"/>
          <w:kern w:val="22"/>
          <w:sz w:val="22"/>
        </w:rPr>
        <w:t xml:space="preserve">provide professional opinions on whether the </w:t>
      </w:r>
      <w:r w:rsidR="00431D50" w:rsidRPr="00B40C4D">
        <w:rPr>
          <w:rFonts w:ascii="Times New Roman" w:eastAsia="宋体" w:hAnsi="Times New Roman" w:cs="Times New Roman"/>
          <w:color w:val="000000" w:themeColor="text1"/>
          <w:kern w:val="22"/>
          <w:sz w:val="22"/>
        </w:rPr>
        <w:t xml:space="preserve">plan of </w:t>
      </w:r>
      <w:r w:rsidRPr="00B40C4D">
        <w:rPr>
          <w:rFonts w:ascii="Times New Roman" w:eastAsia="宋体" w:hAnsi="Times New Roman" w:cs="Times New Roman"/>
          <w:color w:val="000000" w:themeColor="text1"/>
          <w:kern w:val="22"/>
          <w:sz w:val="22"/>
        </w:rPr>
        <w:t xml:space="preserve">CDRs delisting complies with laws and regulations of the </w:t>
      </w:r>
      <w:r w:rsidR="00B33D99">
        <w:rPr>
          <w:rFonts w:ascii="Times New Roman" w:eastAsia="宋体" w:hAnsi="Times New Roman" w:cs="Times New Roman" w:hint="eastAsia"/>
          <w:color w:val="000000" w:themeColor="text1"/>
          <w:kern w:val="22"/>
          <w:sz w:val="22"/>
        </w:rPr>
        <w:t>oversea</w:t>
      </w:r>
      <w:r w:rsidR="00B239AE">
        <w:rPr>
          <w:rFonts w:ascii="Times New Roman" w:eastAsia="宋体" w:hAnsi="Times New Roman" w:cs="Times New Roman" w:hint="eastAsia"/>
          <w:color w:val="000000" w:themeColor="text1"/>
          <w:kern w:val="22"/>
          <w:sz w:val="22"/>
        </w:rPr>
        <w:t>s</w:t>
      </w:r>
      <w:r w:rsidR="00B33D99" w:rsidRPr="00B40C4D">
        <w:rPr>
          <w:rFonts w:ascii="Times New Roman" w:eastAsia="宋体" w:hAnsi="Times New Roman" w:cs="Times New Roman"/>
          <w:color w:val="000000" w:themeColor="text1"/>
          <w:kern w:val="22"/>
          <w:sz w:val="22"/>
        </w:rPr>
        <w:t xml:space="preserve"> </w:t>
      </w:r>
      <w:r w:rsidRPr="00B40C4D">
        <w:rPr>
          <w:rFonts w:ascii="Times New Roman" w:eastAsia="宋体" w:hAnsi="Times New Roman" w:cs="Times New Roman"/>
          <w:color w:val="000000" w:themeColor="text1"/>
          <w:kern w:val="22"/>
          <w:sz w:val="22"/>
        </w:rPr>
        <w:t>listing venue.</w:t>
      </w:r>
    </w:p>
    <w:p w:rsidR="00A76030" w:rsidRPr="00B40C4D" w:rsidRDefault="00A76030" w:rsidP="00B40C4D">
      <w:pPr>
        <w:rPr>
          <w:rFonts w:ascii="Times New Roman" w:hAnsi="Times New Roman" w:cs="Times New Roman"/>
          <w:color w:val="000000" w:themeColor="text1"/>
          <w:sz w:val="22"/>
        </w:rPr>
      </w:pPr>
    </w:p>
    <w:p w:rsidR="005C1D2B" w:rsidRPr="00B40C4D" w:rsidRDefault="00C649F8" w:rsidP="00B40C4D">
      <w:pPr>
        <w:pStyle w:val="a6"/>
        <w:numPr>
          <w:ilvl w:val="0"/>
          <w:numId w:val="2"/>
        </w:numPr>
        <w:ind w:left="0" w:firstLineChars="0" w:firstLine="0"/>
        <w:rPr>
          <w:rFonts w:ascii="Times New Roman" w:eastAsia="宋体" w:hAnsi="Times New Roman" w:cs="Times New Roman"/>
          <w:color w:val="000000" w:themeColor="text1"/>
          <w:kern w:val="22"/>
          <w:sz w:val="22"/>
        </w:rPr>
      </w:pPr>
      <w:r w:rsidRPr="00B40C4D">
        <w:rPr>
          <w:rFonts w:ascii="Times New Roman" w:eastAsia="宋体" w:hAnsi="Times New Roman" w:cs="Times New Roman"/>
          <w:color w:val="000000" w:themeColor="text1"/>
          <w:kern w:val="22"/>
          <w:sz w:val="22"/>
        </w:rPr>
        <w:t>The Exchange will, within 15 trading days after receiving the application documents for the voluntary termination of listing of CDRs submitted by the overseas issuer, make a decision on whether to accept the application and notify the overseas issuer. The overseas issuer shall disclose relevant content of the decision in a timely manner after receiving the decision, and publish a risk warning announcement on whether the listing of its depositary receipts may be terminated.</w:t>
      </w:r>
    </w:p>
    <w:p w:rsidR="00A76030" w:rsidRPr="00B40C4D" w:rsidRDefault="00A76030" w:rsidP="00B40C4D">
      <w:pPr>
        <w:rPr>
          <w:rFonts w:ascii="Times New Roman" w:hAnsi="Times New Roman" w:cs="Times New Roman"/>
          <w:color w:val="000000" w:themeColor="text1"/>
          <w:sz w:val="22"/>
        </w:rPr>
      </w:pPr>
    </w:p>
    <w:p w:rsidR="005C1D2B" w:rsidRPr="00B40C4D" w:rsidRDefault="00C649F8" w:rsidP="00B40C4D">
      <w:pPr>
        <w:pStyle w:val="a6"/>
        <w:numPr>
          <w:ilvl w:val="0"/>
          <w:numId w:val="2"/>
        </w:numPr>
        <w:ind w:left="0" w:firstLineChars="0" w:firstLine="0"/>
        <w:rPr>
          <w:rFonts w:ascii="Times New Roman" w:eastAsia="宋体" w:hAnsi="Times New Roman" w:cs="Times New Roman"/>
          <w:color w:val="000000" w:themeColor="text1"/>
          <w:kern w:val="22"/>
          <w:sz w:val="22"/>
        </w:rPr>
      </w:pPr>
      <w:r w:rsidRPr="00B40C4D">
        <w:rPr>
          <w:rFonts w:ascii="Times New Roman" w:eastAsia="宋体" w:hAnsi="Times New Roman" w:cs="Times New Roman"/>
          <w:color w:val="000000" w:themeColor="text1"/>
          <w:kern w:val="22"/>
          <w:sz w:val="22"/>
        </w:rPr>
        <w:t xml:space="preserve">The Exchange will, within 30 trading days after the date when it accepts the application for the voluntary termination of listing of the overseas issuer’s CDRs, make a decision on whether to approve the termination of listing of its CDRs. If, during the </w:t>
      </w:r>
      <w:r w:rsidR="00431D50" w:rsidRPr="00B40C4D">
        <w:rPr>
          <w:rFonts w:ascii="Times New Roman" w:eastAsia="宋体" w:hAnsi="Times New Roman" w:cs="Times New Roman"/>
          <w:color w:val="000000" w:themeColor="text1"/>
          <w:kern w:val="22"/>
          <w:sz w:val="22"/>
        </w:rPr>
        <w:t>afore</w:t>
      </w:r>
      <w:r w:rsidRPr="00B40C4D">
        <w:rPr>
          <w:rFonts w:ascii="Times New Roman" w:eastAsia="宋体" w:hAnsi="Times New Roman" w:cs="Times New Roman"/>
          <w:color w:val="000000" w:themeColor="text1"/>
          <w:kern w:val="22"/>
          <w:sz w:val="22"/>
        </w:rPr>
        <w:t xml:space="preserve">said </w:t>
      </w:r>
      <w:r w:rsidR="00431D50" w:rsidRPr="00B40C4D">
        <w:rPr>
          <w:rFonts w:ascii="Times New Roman" w:eastAsia="宋体" w:hAnsi="Times New Roman" w:cs="Times New Roman"/>
          <w:color w:val="000000" w:themeColor="text1"/>
          <w:kern w:val="22"/>
          <w:sz w:val="22"/>
        </w:rPr>
        <w:lastRenderedPageBreak/>
        <w:t xml:space="preserve">30 </w:t>
      </w:r>
      <w:r w:rsidRPr="00B40C4D">
        <w:rPr>
          <w:rFonts w:ascii="Times New Roman" w:eastAsia="宋体" w:hAnsi="Times New Roman" w:cs="Times New Roman"/>
          <w:color w:val="000000" w:themeColor="text1"/>
          <w:kern w:val="22"/>
          <w:sz w:val="22"/>
        </w:rPr>
        <w:t>trading days, the Exchange requires an overseas issuer to provide supplementary materials, the period for the overseas issuer to provide supplementary materials shall not be included in the above-mentioned time limit for making relevant decision.</w:t>
      </w:r>
    </w:p>
    <w:p w:rsidR="00A76030" w:rsidRPr="00B40C4D" w:rsidRDefault="00A76030" w:rsidP="00B40C4D">
      <w:pPr>
        <w:rPr>
          <w:rFonts w:ascii="Times New Roman" w:hAnsi="Times New Roman" w:cs="Times New Roman"/>
          <w:color w:val="000000" w:themeColor="text1"/>
          <w:sz w:val="22"/>
        </w:rPr>
      </w:pPr>
    </w:p>
    <w:p w:rsidR="005C1D2B" w:rsidRPr="00B40C4D" w:rsidRDefault="00C649F8" w:rsidP="00B40C4D">
      <w:pPr>
        <w:pStyle w:val="a6"/>
        <w:numPr>
          <w:ilvl w:val="0"/>
          <w:numId w:val="2"/>
        </w:numPr>
        <w:ind w:left="0" w:firstLineChars="0" w:firstLine="0"/>
        <w:rPr>
          <w:rFonts w:ascii="Times New Roman" w:eastAsia="宋体" w:hAnsi="Times New Roman" w:cs="Times New Roman"/>
          <w:color w:val="000000" w:themeColor="text1"/>
          <w:kern w:val="22"/>
          <w:sz w:val="22"/>
        </w:rPr>
      </w:pPr>
      <w:r w:rsidRPr="00B40C4D">
        <w:rPr>
          <w:rFonts w:ascii="Times New Roman" w:eastAsia="宋体" w:hAnsi="Times New Roman" w:cs="Times New Roman"/>
          <w:color w:val="000000" w:themeColor="text1"/>
          <w:kern w:val="22"/>
          <w:sz w:val="22"/>
        </w:rPr>
        <w:t xml:space="preserve">The Listing Committee of the Exchange reviews the voluntary termination of listing of CDRs by the overseas issuer, focusing on protecting the rights and interests of investors, especially </w:t>
      </w:r>
      <w:r w:rsidR="00BB055A" w:rsidRPr="00B40C4D">
        <w:rPr>
          <w:rFonts w:ascii="Times New Roman" w:eastAsia="宋体" w:hAnsi="Times New Roman" w:cs="Times New Roman"/>
          <w:color w:val="000000" w:themeColor="text1"/>
          <w:kern w:val="22"/>
          <w:sz w:val="22"/>
        </w:rPr>
        <w:t>retail</w:t>
      </w:r>
      <w:r w:rsidRPr="00B40C4D">
        <w:rPr>
          <w:rFonts w:ascii="Times New Roman" w:eastAsia="宋体" w:hAnsi="Times New Roman" w:cs="Times New Roman"/>
          <w:color w:val="000000" w:themeColor="text1"/>
          <w:kern w:val="22"/>
          <w:sz w:val="22"/>
        </w:rPr>
        <w:t xml:space="preserve"> investors, and making independent professional judgments and review opinions based on examining the compliance of the overseas issuer’s decision-making procedures. </w:t>
      </w:r>
    </w:p>
    <w:p w:rsidR="00A76030" w:rsidRPr="00B40C4D" w:rsidRDefault="00A76030" w:rsidP="00B40C4D">
      <w:pPr>
        <w:rPr>
          <w:rFonts w:ascii="Times New Roman" w:eastAsia="宋体" w:hAnsi="Times New Roman" w:cs="Times New Roman"/>
          <w:color w:val="000000" w:themeColor="text1"/>
          <w:kern w:val="22"/>
          <w:sz w:val="22"/>
        </w:rPr>
      </w:pPr>
    </w:p>
    <w:p w:rsidR="00A76030" w:rsidRPr="00B40C4D" w:rsidRDefault="00C649F8" w:rsidP="00B40C4D">
      <w:pPr>
        <w:rPr>
          <w:rFonts w:ascii="Times New Roman" w:eastAsia="宋体" w:hAnsi="Times New Roman" w:cs="Times New Roman"/>
          <w:color w:val="000000" w:themeColor="text1"/>
          <w:kern w:val="22"/>
          <w:sz w:val="22"/>
        </w:rPr>
      </w:pPr>
      <w:r w:rsidRPr="00B40C4D">
        <w:rPr>
          <w:rFonts w:ascii="Times New Roman" w:eastAsia="宋体" w:hAnsi="Times New Roman" w:cs="Times New Roman"/>
          <w:color w:val="000000" w:themeColor="text1"/>
          <w:kern w:val="22"/>
          <w:sz w:val="22"/>
        </w:rPr>
        <w:t>The Exchange will make a decision on whether to terminate the listing of the overseas issuer's CDRs based on the review opinion of the Listing Committee.</w:t>
      </w:r>
    </w:p>
    <w:p w:rsidR="005C1D2B" w:rsidRPr="00B40C4D" w:rsidRDefault="005C1D2B" w:rsidP="00B40C4D">
      <w:pPr>
        <w:rPr>
          <w:rFonts w:ascii="Times New Roman" w:eastAsia="宋体" w:hAnsi="Times New Roman" w:cs="Times New Roman"/>
          <w:color w:val="000000" w:themeColor="text1"/>
          <w:kern w:val="22"/>
          <w:sz w:val="22"/>
        </w:rPr>
      </w:pPr>
    </w:p>
    <w:p w:rsidR="005C1D2B" w:rsidRDefault="00C649F8" w:rsidP="00B40C4D">
      <w:pPr>
        <w:rPr>
          <w:rFonts w:ascii="Times New Roman" w:eastAsia="宋体" w:hAnsi="Times New Roman" w:cs="Times New Roman"/>
          <w:color w:val="000000" w:themeColor="text1"/>
          <w:kern w:val="22"/>
          <w:sz w:val="22"/>
        </w:rPr>
      </w:pPr>
      <w:r w:rsidRPr="00B40C4D">
        <w:rPr>
          <w:rFonts w:ascii="Times New Roman" w:eastAsia="宋体" w:hAnsi="Times New Roman" w:cs="Times New Roman"/>
          <w:color w:val="000000" w:themeColor="text1"/>
          <w:kern w:val="22"/>
          <w:sz w:val="22"/>
        </w:rPr>
        <w:t xml:space="preserve">If an overseas issuer is dissatisfied with the SSE’s decision of voluntary termination of listing, it may file an application with the </w:t>
      </w:r>
      <w:r w:rsidR="00B239AE">
        <w:rPr>
          <w:rFonts w:ascii="Times New Roman" w:eastAsia="宋体" w:hAnsi="Times New Roman" w:cs="Times New Roman" w:hint="eastAsia"/>
          <w:color w:val="000000" w:themeColor="text1"/>
          <w:kern w:val="22"/>
          <w:sz w:val="22"/>
        </w:rPr>
        <w:t>SSE</w:t>
      </w:r>
      <w:r w:rsidR="00B239AE" w:rsidRPr="00B40C4D">
        <w:rPr>
          <w:rFonts w:ascii="Times New Roman" w:eastAsia="宋体" w:hAnsi="Times New Roman" w:cs="Times New Roman"/>
          <w:color w:val="000000" w:themeColor="text1"/>
          <w:kern w:val="22"/>
          <w:sz w:val="22"/>
        </w:rPr>
        <w:t xml:space="preserve"> </w:t>
      </w:r>
      <w:r w:rsidRPr="00B40C4D">
        <w:rPr>
          <w:rFonts w:ascii="Times New Roman" w:eastAsia="宋体" w:hAnsi="Times New Roman" w:cs="Times New Roman"/>
          <w:color w:val="000000" w:themeColor="text1"/>
          <w:kern w:val="22"/>
          <w:sz w:val="22"/>
        </w:rPr>
        <w:t>for review.</w:t>
      </w:r>
    </w:p>
    <w:p w:rsidR="00B239AE" w:rsidRPr="00B40C4D" w:rsidRDefault="00B239AE" w:rsidP="00B40C4D">
      <w:pPr>
        <w:rPr>
          <w:rFonts w:ascii="Times New Roman" w:eastAsia="宋体" w:hAnsi="Times New Roman" w:cs="Times New Roman"/>
          <w:color w:val="000000" w:themeColor="text1"/>
          <w:kern w:val="22"/>
          <w:sz w:val="22"/>
        </w:rPr>
      </w:pPr>
    </w:p>
    <w:p w:rsidR="005C1D2B" w:rsidRPr="00B40C4D" w:rsidRDefault="00C649F8" w:rsidP="00B40C4D">
      <w:pPr>
        <w:pStyle w:val="a6"/>
        <w:numPr>
          <w:ilvl w:val="0"/>
          <w:numId w:val="2"/>
        </w:numPr>
        <w:ind w:left="0" w:firstLineChars="0" w:firstLine="0"/>
        <w:rPr>
          <w:rFonts w:ascii="Times New Roman" w:eastAsia="宋体" w:hAnsi="Times New Roman" w:cs="Times New Roman"/>
          <w:color w:val="000000" w:themeColor="text1"/>
          <w:kern w:val="22"/>
          <w:sz w:val="22"/>
        </w:rPr>
      </w:pPr>
      <w:r w:rsidRPr="00B40C4D">
        <w:rPr>
          <w:rFonts w:ascii="Times New Roman" w:eastAsia="宋体" w:hAnsi="Times New Roman" w:cs="Times New Roman"/>
          <w:color w:val="000000" w:themeColor="text1"/>
          <w:kern w:val="22"/>
          <w:sz w:val="22"/>
        </w:rPr>
        <w:t>The Exchange will, within 2 trading days after it makes a decision on terminating the listing of the overseas issuer's CDRs, notify the overseas issuer of this decision and make relevant announcement.</w:t>
      </w:r>
    </w:p>
    <w:p w:rsidR="00713157" w:rsidRPr="00B40C4D" w:rsidRDefault="00713157" w:rsidP="00B40C4D">
      <w:pPr>
        <w:pStyle w:val="a6"/>
        <w:ind w:firstLineChars="0" w:firstLine="0"/>
        <w:rPr>
          <w:rFonts w:ascii="Times New Roman" w:eastAsia="宋体" w:hAnsi="Times New Roman" w:cs="Times New Roman"/>
          <w:color w:val="000000" w:themeColor="text1"/>
          <w:kern w:val="22"/>
          <w:sz w:val="22"/>
        </w:rPr>
      </w:pPr>
    </w:p>
    <w:p w:rsidR="00A76030" w:rsidRPr="00B40C4D" w:rsidRDefault="00C649F8" w:rsidP="00B40C4D">
      <w:pPr>
        <w:rPr>
          <w:rFonts w:ascii="Times New Roman" w:eastAsia="宋体" w:hAnsi="Times New Roman" w:cs="Times New Roman"/>
          <w:color w:val="000000" w:themeColor="text1"/>
          <w:kern w:val="22"/>
          <w:sz w:val="22"/>
        </w:rPr>
      </w:pPr>
      <w:r w:rsidRPr="00B40C4D">
        <w:rPr>
          <w:rFonts w:ascii="Times New Roman" w:eastAsia="宋体" w:hAnsi="Times New Roman" w:cs="Times New Roman"/>
          <w:color w:val="000000" w:themeColor="text1"/>
          <w:kern w:val="22"/>
          <w:sz w:val="22"/>
        </w:rPr>
        <w:t>The overseas issuer shall, after receiving the decision of the Exchange on the termination of listing of CDRs, disclose an announcement on the listing termination of its CDRs in a timely manner.</w:t>
      </w:r>
    </w:p>
    <w:p w:rsidR="005C1D2B" w:rsidRPr="00B40C4D" w:rsidRDefault="005C1D2B" w:rsidP="00B40C4D">
      <w:pPr>
        <w:rPr>
          <w:rFonts w:ascii="Times New Roman" w:eastAsia="宋体" w:hAnsi="Times New Roman" w:cs="Times New Roman"/>
          <w:color w:val="000000" w:themeColor="text1"/>
          <w:kern w:val="22"/>
          <w:sz w:val="22"/>
        </w:rPr>
      </w:pPr>
    </w:p>
    <w:p w:rsidR="005C1D2B" w:rsidRPr="00B40C4D" w:rsidRDefault="00C649F8" w:rsidP="00B40C4D">
      <w:pPr>
        <w:pStyle w:val="a6"/>
        <w:numPr>
          <w:ilvl w:val="0"/>
          <w:numId w:val="2"/>
        </w:numPr>
        <w:ind w:left="0" w:firstLineChars="0" w:firstLine="0"/>
        <w:rPr>
          <w:rFonts w:ascii="Times New Roman" w:eastAsia="宋体" w:hAnsi="Times New Roman" w:cs="Times New Roman"/>
          <w:color w:val="000000" w:themeColor="text1"/>
          <w:kern w:val="22"/>
          <w:sz w:val="22"/>
        </w:rPr>
      </w:pPr>
      <w:r w:rsidRPr="00B40C4D">
        <w:rPr>
          <w:rFonts w:ascii="Times New Roman" w:eastAsia="宋体" w:hAnsi="Times New Roman" w:cs="Times New Roman"/>
          <w:color w:val="000000" w:themeColor="text1"/>
          <w:kern w:val="22"/>
          <w:sz w:val="22"/>
        </w:rPr>
        <w:t>Within 5 trading days following the date when the overseas issuer announces its decision of terminating the listing of CDRs, such CDRs shall be delisted from the Exchange.</w:t>
      </w:r>
    </w:p>
    <w:p w:rsidR="005C1D2B" w:rsidRPr="00B40C4D" w:rsidRDefault="005C1D2B" w:rsidP="00B40C4D">
      <w:pPr>
        <w:pStyle w:val="a6"/>
        <w:ind w:firstLineChars="0" w:firstLine="0"/>
        <w:rPr>
          <w:rFonts w:ascii="Times New Roman" w:eastAsia="宋体" w:hAnsi="Times New Roman" w:cs="Times New Roman"/>
          <w:color w:val="000000" w:themeColor="text1"/>
          <w:kern w:val="22"/>
          <w:sz w:val="22"/>
        </w:rPr>
      </w:pPr>
    </w:p>
    <w:p w:rsidR="005C1D2B" w:rsidRPr="00B40C4D" w:rsidRDefault="00C649F8" w:rsidP="00B40C4D">
      <w:pPr>
        <w:pStyle w:val="a6"/>
        <w:numPr>
          <w:ilvl w:val="0"/>
          <w:numId w:val="2"/>
        </w:numPr>
        <w:ind w:left="0" w:firstLineChars="0" w:firstLine="0"/>
        <w:rPr>
          <w:rFonts w:ascii="Times New Roman" w:eastAsia="宋体" w:hAnsi="Times New Roman" w:cs="Times New Roman"/>
          <w:color w:val="000000" w:themeColor="text1"/>
          <w:kern w:val="22"/>
          <w:sz w:val="22"/>
        </w:rPr>
      </w:pPr>
      <w:r w:rsidRPr="00B40C4D">
        <w:rPr>
          <w:rFonts w:ascii="Times New Roman" w:eastAsia="宋体" w:hAnsi="Times New Roman" w:cs="Times New Roman"/>
          <w:color w:val="000000" w:themeColor="text1"/>
          <w:kern w:val="22"/>
          <w:sz w:val="22"/>
        </w:rPr>
        <w:t>The Exchange will report the particulars of the voluntary termination of listing of CDRs to the CSRC within 15 trading days following the date when the Exchange makes a decision whether or not to approve the voluntary termination of listing of CDRs and within 15 trading days following the date when the CDRs are delisted.</w:t>
      </w:r>
    </w:p>
    <w:p w:rsidR="00A76030" w:rsidRPr="00B40C4D" w:rsidRDefault="00A76030" w:rsidP="00B40C4D">
      <w:pPr>
        <w:rPr>
          <w:rFonts w:ascii="Times New Roman" w:eastAsia="宋体" w:hAnsi="Times New Roman" w:cs="Times New Roman"/>
          <w:color w:val="000000" w:themeColor="text1"/>
          <w:kern w:val="22"/>
          <w:sz w:val="22"/>
        </w:rPr>
      </w:pPr>
    </w:p>
    <w:p w:rsidR="00B40E25" w:rsidRDefault="00C649F8">
      <w:pPr>
        <w:jc w:val="center"/>
        <w:rPr>
          <w:rFonts w:ascii="Times New Roman" w:eastAsia="宋体" w:hAnsi="Times New Roman" w:cs="Times New Roman"/>
          <w:b/>
          <w:color w:val="000000" w:themeColor="text1"/>
          <w:kern w:val="22"/>
          <w:sz w:val="22"/>
        </w:rPr>
      </w:pPr>
      <w:r w:rsidRPr="00B40C4D">
        <w:rPr>
          <w:rFonts w:ascii="Times New Roman" w:eastAsia="宋体" w:hAnsi="Times New Roman" w:cs="Times New Roman"/>
          <w:b/>
          <w:color w:val="000000" w:themeColor="text1"/>
          <w:kern w:val="22"/>
          <w:sz w:val="22"/>
        </w:rPr>
        <w:t>Section 2 Compulsory Termination of Listing</w:t>
      </w:r>
    </w:p>
    <w:p w:rsidR="00A76030" w:rsidRPr="00B40C4D" w:rsidRDefault="00A76030" w:rsidP="00B40C4D">
      <w:pPr>
        <w:rPr>
          <w:rFonts w:ascii="Times New Roman" w:eastAsia="宋体" w:hAnsi="Times New Roman" w:cs="Times New Roman"/>
          <w:color w:val="000000" w:themeColor="text1"/>
          <w:kern w:val="22"/>
          <w:sz w:val="22"/>
        </w:rPr>
      </w:pPr>
    </w:p>
    <w:p w:rsidR="005C1D2B" w:rsidRPr="00B40C4D" w:rsidRDefault="00C649F8" w:rsidP="00B40C4D">
      <w:pPr>
        <w:pStyle w:val="a6"/>
        <w:numPr>
          <w:ilvl w:val="0"/>
          <w:numId w:val="2"/>
        </w:numPr>
        <w:ind w:left="0" w:firstLineChars="0" w:firstLine="0"/>
        <w:rPr>
          <w:rFonts w:ascii="Times New Roman" w:eastAsia="宋体" w:hAnsi="Times New Roman" w:cs="Times New Roman"/>
          <w:color w:val="000000" w:themeColor="text1"/>
          <w:kern w:val="22"/>
          <w:sz w:val="22"/>
        </w:rPr>
      </w:pPr>
      <w:r w:rsidRPr="00B40C4D">
        <w:rPr>
          <w:rFonts w:ascii="Times New Roman" w:eastAsia="宋体" w:hAnsi="Times New Roman" w:cs="Times New Roman"/>
          <w:color w:val="000000" w:themeColor="text1"/>
          <w:kern w:val="22"/>
          <w:sz w:val="22"/>
        </w:rPr>
        <w:t xml:space="preserve">The Exchange will make a decision to terminate CDRs of the overseas issuer from listing </w:t>
      </w:r>
      <w:bookmarkStart w:id="0" w:name="_Hlk78466797"/>
      <w:r w:rsidRPr="00B40C4D">
        <w:rPr>
          <w:rFonts w:ascii="Times New Roman" w:eastAsia="宋体" w:hAnsi="Times New Roman" w:cs="Times New Roman"/>
          <w:color w:val="000000" w:themeColor="text1"/>
          <w:kern w:val="22"/>
          <w:sz w:val="22"/>
        </w:rPr>
        <w:t>upon the occurrence of any of the following circumstances</w:t>
      </w:r>
      <w:bookmarkEnd w:id="0"/>
      <w:r w:rsidRPr="00B40C4D">
        <w:rPr>
          <w:rFonts w:ascii="Times New Roman" w:eastAsia="宋体" w:hAnsi="Times New Roman" w:cs="Times New Roman"/>
          <w:color w:val="000000" w:themeColor="text1"/>
          <w:kern w:val="22"/>
          <w:sz w:val="22"/>
        </w:rPr>
        <w:t>:</w:t>
      </w:r>
    </w:p>
    <w:p w:rsidR="006210FB" w:rsidRPr="00EB2D41" w:rsidRDefault="006210FB" w:rsidP="00EB2D41">
      <w:pPr>
        <w:pStyle w:val="a6"/>
        <w:ind w:firstLineChars="0" w:firstLine="0"/>
        <w:rPr>
          <w:rFonts w:ascii="Times New Roman" w:eastAsia="宋体" w:hAnsi="Times New Roman" w:cs="Times New Roman"/>
          <w:color w:val="000000" w:themeColor="text1"/>
          <w:kern w:val="22"/>
          <w:sz w:val="22"/>
        </w:rPr>
      </w:pPr>
    </w:p>
    <w:p w:rsidR="00A76030" w:rsidRPr="00B40C4D" w:rsidRDefault="00C649F8" w:rsidP="00B40C4D">
      <w:pPr>
        <w:rPr>
          <w:rFonts w:ascii="Times New Roman" w:eastAsia="宋体" w:hAnsi="Times New Roman" w:cs="Times New Roman"/>
          <w:color w:val="000000" w:themeColor="text1"/>
          <w:kern w:val="22"/>
          <w:sz w:val="22"/>
        </w:rPr>
      </w:pPr>
      <w:r w:rsidRPr="00B40C4D">
        <w:rPr>
          <w:rFonts w:ascii="Times New Roman" w:eastAsia="宋体" w:hAnsi="Times New Roman" w:cs="Times New Roman"/>
          <w:color w:val="000000" w:themeColor="text1"/>
          <w:kern w:val="22"/>
          <w:sz w:val="22"/>
        </w:rPr>
        <w:t xml:space="preserve">(1) </w:t>
      </w:r>
      <w:proofErr w:type="gramStart"/>
      <w:r w:rsidRPr="00B40C4D">
        <w:rPr>
          <w:rFonts w:ascii="Times New Roman" w:eastAsia="宋体" w:hAnsi="Times New Roman" w:cs="Times New Roman"/>
          <w:color w:val="000000" w:themeColor="text1"/>
          <w:kern w:val="22"/>
          <w:sz w:val="22"/>
        </w:rPr>
        <w:t>the</w:t>
      </w:r>
      <w:proofErr w:type="gramEnd"/>
      <w:r w:rsidRPr="00B40C4D">
        <w:rPr>
          <w:rFonts w:ascii="Times New Roman" w:eastAsia="宋体" w:hAnsi="Times New Roman" w:cs="Times New Roman"/>
          <w:color w:val="000000" w:themeColor="text1"/>
          <w:kern w:val="22"/>
          <w:sz w:val="22"/>
        </w:rPr>
        <w:t xml:space="preserve"> underlying securities of the overseas issuer are subject to compulsory termination of listing in accordance with relevant regulations of overseas</w:t>
      </w:r>
      <w:r w:rsidR="00CC6159" w:rsidRPr="00B40C4D">
        <w:rPr>
          <w:rFonts w:ascii="Times New Roman" w:eastAsia="宋体" w:hAnsi="Times New Roman" w:cs="Times New Roman"/>
          <w:color w:val="000000" w:themeColor="text1"/>
          <w:kern w:val="22"/>
          <w:sz w:val="22"/>
        </w:rPr>
        <w:t xml:space="preserve"> stock exchanges</w:t>
      </w:r>
      <w:r w:rsidRPr="00B40C4D">
        <w:rPr>
          <w:rFonts w:ascii="Times New Roman" w:eastAsia="宋体" w:hAnsi="Times New Roman" w:cs="Times New Roman"/>
          <w:color w:val="000000" w:themeColor="text1"/>
          <w:kern w:val="22"/>
          <w:sz w:val="22"/>
        </w:rPr>
        <w:t>;</w:t>
      </w:r>
    </w:p>
    <w:p w:rsidR="005C1D2B" w:rsidRPr="00B40C4D" w:rsidRDefault="00C649F8" w:rsidP="00B40C4D">
      <w:pPr>
        <w:rPr>
          <w:rFonts w:ascii="Times New Roman" w:eastAsia="宋体" w:hAnsi="Times New Roman" w:cs="Times New Roman"/>
          <w:color w:val="000000" w:themeColor="text1"/>
          <w:kern w:val="22"/>
          <w:sz w:val="22"/>
        </w:rPr>
      </w:pPr>
      <w:r w:rsidRPr="00B40C4D">
        <w:rPr>
          <w:rFonts w:ascii="Times New Roman" w:eastAsia="宋体" w:hAnsi="Times New Roman" w:cs="Times New Roman"/>
          <w:color w:val="000000" w:themeColor="text1"/>
          <w:kern w:val="22"/>
          <w:sz w:val="22"/>
        </w:rPr>
        <w:t xml:space="preserve">(2) the overseas issuer is ordered by the Exchange to correct the material defects in its information disclosure within a specified time limit, but fails to do so; as a result, trading </w:t>
      </w:r>
      <w:r w:rsidR="006961B2" w:rsidRPr="00B40C4D">
        <w:rPr>
          <w:rFonts w:ascii="Times New Roman" w:eastAsia="宋体" w:hAnsi="Times New Roman" w:cs="Times New Roman"/>
          <w:color w:val="000000" w:themeColor="text1"/>
          <w:kern w:val="22"/>
          <w:sz w:val="22"/>
        </w:rPr>
        <w:t xml:space="preserve">of </w:t>
      </w:r>
      <w:r w:rsidRPr="00B40C4D">
        <w:rPr>
          <w:rFonts w:ascii="Times New Roman" w:eastAsia="宋体" w:hAnsi="Times New Roman" w:cs="Times New Roman"/>
          <w:color w:val="000000" w:themeColor="text1"/>
          <w:kern w:val="22"/>
          <w:sz w:val="22"/>
        </w:rPr>
        <w:t>the issuer’s CDRs thereon is suspended from the trading day immediately following expiration of such time limit, but the issuer still fails to do so within 6 months of the trading suspension;</w:t>
      </w:r>
    </w:p>
    <w:p w:rsidR="005C1D2B" w:rsidRPr="00B40C4D" w:rsidRDefault="00C649F8" w:rsidP="00B40C4D">
      <w:pPr>
        <w:rPr>
          <w:rFonts w:ascii="Times New Roman" w:eastAsia="宋体" w:hAnsi="Times New Roman" w:cs="Times New Roman"/>
          <w:color w:val="000000" w:themeColor="text1"/>
          <w:kern w:val="22"/>
          <w:sz w:val="22"/>
        </w:rPr>
      </w:pPr>
      <w:r w:rsidRPr="00B40C4D">
        <w:rPr>
          <w:rFonts w:ascii="Times New Roman" w:eastAsia="宋体" w:hAnsi="Times New Roman" w:cs="Times New Roman"/>
          <w:color w:val="000000" w:themeColor="text1"/>
          <w:kern w:val="22"/>
          <w:sz w:val="22"/>
        </w:rPr>
        <w:lastRenderedPageBreak/>
        <w:t xml:space="preserve">(3) the overseas issuer receives an administrative penalty decision of the CSRC in accordance with Article 181 of the </w:t>
      </w:r>
      <w:r w:rsidRPr="00EB2D41">
        <w:rPr>
          <w:rFonts w:ascii="Times New Roman" w:eastAsia="宋体" w:hAnsi="Times New Roman" w:cs="Times New Roman"/>
          <w:i/>
          <w:iCs/>
          <w:color w:val="000000" w:themeColor="text1"/>
          <w:kern w:val="22"/>
          <w:sz w:val="22"/>
        </w:rPr>
        <w:t>Securities Law</w:t>
      </w:r>
      <w:r w:rsidRPr="00B40C4D">
        <w:rPr>
          <w:rFonts w:ascii="Times New Roman" w:eastAsia="宋体" w:hAnsi="Times New Roman" w:cs="Times New Roman"/>
          <w:color w:val="000000" w:themeColor="text1"/>
          <w:kern w:val="22"/>
          <w:sz w:val="22"/>
        </w:rPr>
        <w:t xml:space="preserve"> or is found guilty in an effective judgment by a people’s court in accordance with Article 160 of the </w:t>
      </w:r>
      <w:r w:rsidRPr="00EB2D41">
        <w:rPr>
          <w:rFonts w:ascii="Times New Roman" w:eastAsia="宋体" w:hAnsi="Times New Roman" w:cs="Times New Roman"/>
          <w:i/>
          <w:iCs/>
          <w:color w:val="000000" w:themeColor="text1"/>
          <w:kern w:val="22"/>
          <w:sz w:val="22"/>
        </w:rPr>
        <w:t>Criminal Law</w:t>
      </w:r>
      <w:r w:rsidRPr="00B40C4D">
        <w:rPr>
          <w:rFonts w:ascii="Times New Roman" w:eastAsia="宋体" w:hAnsi="Times New Roman" w:cs="Times New Roman"/>
          <w:color w:val="000000" w:themeColor="text1"/>
          <w:kern w:val="22"/>
          <w:sz w:val="22"/>
        </w:rPr>
        <w:t>, for any misrepresentations, misleading statements or material omissions contained in its CDR application or disclosure documents;</w:t>
      </w:r>
    </w:p>
    <w:p w:rsidR="005C1D2B" w:rsidRDefault="00C649F8" w:rsidP="00B40C4D">
      <w:pPr>
        <w:rPr>
          <w:rFonts w:ascii="Times New Roman" w:eastAsia="宋体" w:hAnsi="Times New Roman" w:cs="Times New Roman"/>
          <w:color w:val="000000" w:themeColor="text1"/>
          <w:kern w:val="22"/>
          <w:sz w:val="22"/>
        </w:rPr>
      </w:pPr>
      <w:r w:rsidRPr="00B40C4D">
        <w:rPr>
          <w:rFonts w:ascii="Times New Roman" w:eastAsia="宋体" w:hAnsi="Times New Roman" w:cs="Times New Roman"/>
          <w:color w:val="000000" w:themeColor="text1"/>
          <w:kern w:val="22"/>
          <w:sz w:val="22"/>
        </w:rPr>
        <w:t xml:space="preserve">(4) </w:t>
      </w:r>
      <w:proofErr w:type="gramStart"/>
      <w:r w:rsidRPr="00B40C4D">
        <w:rPr>
          <w:rFonts w:ascii="Times New Roman" w:eastAsia="宋体" w:hAnsi="Times New Roman" w:cs="Times New Roman"/>
          <w:color w:val="000000" w:themeColor="text1"/>
          <w:kern w:val="22"/>
          <w:sz w:val="22"/>
        </w:rPr>
        <w:t>the</w:t>
      </w:r>
      <w:proofErr w:type="gramEnd"/>
      <w:r w:rsidRPr="00B40C4D">
        <w:rPr>
          <w:rFonts w:ascii="Times New Roman" w:eastAsia="宋体" w:hAnsi="Times New Roman" w:cs="Times New Roman"/>
          <w:color w:val="000000" w:themeColor="text1"/>
          <w:kern w:val="22"/>
          <w:sz w:val="22"/>
        </w:rPr>
        <w:t xml:space="preserve"> </w:t>
      </w:r>
      <w:r w:rsidR="00804DCC" w:rsidRPr="00EB2D41">
        <w:rPr>
          <w:rFonts w:ascii="Times New Roman" w:eastAsia="宋体" w:hAnsi="Times New Roman" w:cs="Times New Roman"/>
          <w:color w:val="000000" w:themeColor="text1"/>
          <w:kern w:val="22"/>
          <w:sz w:val="22"/>
        </w:rPr>
        <w:t>overseas issuer</w:t>
      </w:r>
      <w:r w:rsidRPr="00B40C4D">
        <w:rPr>
          <w:rFonts w:ascii="Times New Roman" w:eastAsia="宋体" w:hAnsi="Times New Roman" w:cs="Times New Roman"/>
          <w:color w:val="000000" w:themeColor="text1"/>
          <w:kern w:val="22"/>
          <w:sz w:val="22"/>
        </w:rPr>
        <w:t xml:space="preserve"> is found by the Exchange to have otherwise severely disrupted the orderly securities market based on the fact, nature, severity, social impact and other factors of its violation.</w:t>
      </w:r>
    </w:p>
    <w:p w:rsidR="00CE126E" w:rsidRPr="00B40C4D" w:rsidRDefault="00CE126E" w:rsidP="00B40C4D">
      <w:pPr>
        <w:rPr>
          <w:rFonts w:ascii="Times New Roman" w:eastAsia="宋体" w:hAnsi="Times New Roman" w:cs="Times New Roman"/>
          <w:color w:val="000000" w:themeColor="text1"/>
          <w:kern w:val="22"/>
          <w:sz w:val="22"/>
        </w:rPr>
      </w:pPr>
    </w:p>
    <w:p w:rsidR="00121767" w:rsidRDefault="00121767">
      <w:pPr>
        <w:pStyle w:val="a6"/>
        <w:numPr>
          <w:ilvl w:val="0"/>
          <w:numId w:val="2"/>
        </w:numPr>
        <w:ind w:left="0" w:firstLineChars="0" w:firstLine="0"/>
        <w:rPr>
          <w:rFonts w:ascii="Times New Roman" w:eastAsia="宋体" w:hAnsi="Times New Roman" w:cs="Times New Roman"/>
          <w:color w:val="000000" w:themeColor="text1"/>
          <w:kern w:val="22"/>
          <w:sz w:val="22"/>
        </w:rPr>
      </w:pPr>
      <w:r w:rsidRPr="00121767">
        <w:rPr>
          <w:rFonts w:ascii="Times New Roman" w:eastAsia="宋体" w:hAnsi="Times New Roman" w:cs="Times New Roman"/>
          <w:color w:val="000000" w:themeColor="text1"/>
          <w:kern w:val="22"/>
          <w:sz w:val="22"/>
        </w:rPr>
        <w:t>Major deficiencies in the information disclosure specified in Article 9</w:t>
      </w:r>
      <w:r>
        <w:rPr>
          <w:rFonts w:ascii="Times New Roman" w:eastAsia="宋体" w:hAnsi="Times New Roman" w:cs="Times New Roman" w:hint="eastAsia"/>
          <w:color w:val="000000" w:themeColor="text1"/>
          <w:kern w:val="22"/>
          <w:sz w:val="22"/>
        </w:rPr>
        <w:t>2</w:t>
      </w:r>
      <w:r w:rsidRPr="00121767">
        <w:rPr>
          <w:rFonts w:ascii="Times New Roman" w:eastAsia="宋体" w:hAnsi="Times New Roman" w:cs="Times New Roman"/>
          <w:color w:val="000000" w:themeColor="text1"/>
          <w:kern w:val="22"/>
          <w:sz w:val="22"/>
        </w:rPr>
        <w:t xml:space="preserve"> (2) include the following situations:</w:t>
      </w:r>
    </w:p>
    <w:p w:rsidR="00B109FD" w:rsidRPr="00121767" w:rsidRDefault="00B109FD" w:rsidP="00B105F9">
      <w:pPr>
        <w:pStyle w:val="a6"/>
        <w:ind w:firstLineChars="0" w:firstLine="0"/>
        <w:rPr>
          <w:rFonts w:ascii="Times New Roman" w:eastAsia="宋体" w:hAnsi="Times New Roman" w:cs="Times New Roman"/>
          <w:color w:val="000000" w:themeColor="text1"/>
          <w:kern w:val="22"/>
          <w:sz w:val="22"/>
        </w:rPr>
      </w:pPr>
    </w:p>
    <w:p w:rsidR="00121767" w:rsidRPr="00121767" w:rsidRDefault="00121767" w:rsidP="00121767">
      <w:pPr>
        <w:rPr>
          <w:rFonts w:ascii="Times New Roman" w:eastAsia="宋体" w:hAnsi="Times New Roman" w:cs="Times New Roman"/>
          <w:color w:val="000000" w:themeColor="text1"/>
          <w:kern w:val="22"/>
          <w:sz w:val="22"/>
        </w:rPr>
      </w:pPr>
      <w:r w:rsidRPr="00121767">
        <w:rPr>
          <w:rFonts w:ascii="Times New Roman" w:eastAsia="宋体" w:hAnsi="Times New Roman" w:cs="Times New Roman"/>
          <w:color w:val="000000" w:themeColor="text1"/>
          <w:kern w:val="22"/>
          <w:sz w:val="22"/>
        </w:rPr>
        <w:t>(1) The Exchange has lost the effective information source of the overseas issuer;</w:t>
      </w:r>
    </w:p>
    <w:p w:rsidR="00121767" w:rsidRPr="00121767" w:rsidRDefault="00121767" w:rsidP="00121767">
      <w:pPr>
        <w:rPr>
          <w:rFonts w:ascii="Times New Roman" w:eastAsia="宋体" w:hAnsi="Times New Roman" w:cs="Times New Roman"/>
          <w:color w:val="000000" w:themeColor="text1"/>
          <w:kern w:val="22"/>
          <w:sz w:val="22"/>
        </w:rPr>
      </w:pPr>
      <w:r w:rsidRPr="00121767">
        <w:rPr>
          <w:rFonts w:ascii="Times New Roman" w:eastAsia="宋体" w:hAnsi="Times New Roman" w:cs="Times New Roman"/>
          <w:color w:val="000000" w:themeColor="text1"/>
          <w:kern w:val="22"/>
          <w:sz w:val="22"/>
        </w:rPr>
        <w:t>(2) The overseas issuer refuses to disclose material information that should be disclosed;</w:t>
      </w:r>
    </w:p>
    <w:p w:rsidR="00121767" w:rsidRPr="00121767" w:rsidRDefault="00121767" w:rsidP="00121767">
      <w:pPr>
        <w:rPr>
          <w:rFonts w:ascii="Times New Roman" w:eastAsia="宋体" w:hAnsi="Times New Roman" w:cs="Times New Roman"/>
          <w:color w:val="000000" w:themeColor="text1"/>
          <w:kern w:val="22"/>
          <w:sz w:val="22"/>
        </w:rPr>
      </w:pPr>
      <w:r w:rsidRPr="00121767">
        <w:rPr>
          <w:rFonts w:ascii="Times New Roman" w:eastAsia="宋体" w:hAnsi="Times New Roman" w:cs="Times New Roman"/>
          <w:color w:val="000000" w:themeColor="text1"/>
          <w:kern w:val="22"/>
          <w:sz w:val="22"/>
        </w:rPr>
        <w:t>(3) The overseas issuer seriously disrupts the order of information disclosure and causes adverse effects;</w:t>
      </w:r>
    </w:p>
    <w:p w:rsidR="00121767" w:rsidRPr="00121767" w:rsidRDefault="00121767" w:rsidP="00121767">
      <w:pPr>
        <w:rPr>
          <w:rFonts w:ascii="Times New Roman" w:eastAsia="宋体" w:hAnsi="Times New Roman" w:cs="Times New Roman"/>
          <w:color w:val="000000" w:themeColor="text1"/>
          <w:kern w:val="22"/>
          <w:sz w:val="22"/>
        </w:rPr>
      </w:pPr>
      <w:r w:rsidRPr="00121767">
        <w:rPr>
          <w:rFonts w:ascii="Times New Roman" w:eastAsia="宋体" w:hAnsi="Times New Roman" w:cs="Times New Roman"/>
          <w:color w:val="000000" w:themeColor="text1"/>
          <w:kern w:val="22"/>
          <w:sz w:val="22"/>
        </w:rPr>
        <w:t>(4) Other circumstances in which the Exchange believes that the overseas issuer has major deficiencies in information disclosure.</w:t>
      </w:r>
    </w:p>
    <w:p w:rsidR="005C1D2B" w:rsidRDefault="00121767" w:rsidP="00121767">
      <w:pPr>
        <w:rPr>
          <w:rFonts w:ascii="Times New Roman" w:eastAsia="宋体" w:hAnsi="Times New Roman" w:cs="Times New Roman"/>
          <w:color w:val="000000" w:themeColor="text1"/>
          <w:kern w:val="22"/>
          <w:sz w:val="22"/>
        </w:rPr>
      </w:pPr>
      <w:r w:rsidRPr="00121767">
        <w:rPr>
          <w:rFonts w:ascii="Times New Roman" w:eastAsia="宋体" w:hAnsi="Times New Roman" w:cs="Times New Roman"/>
          <w:color w:val="000000" w:themeColor="text1"/>
          <w:kern w:val="22"/>
          <w:sz w:val="22"/>
        </w:rPr>
        <w:t>Whether an overseas issuer has any major deficiencies in information disclosure, and whether the aforementioned major deficiencies are corrected, shall be determined by the Listing Committee of the Exchange. The period of evaluation by the Listing Committee shall not be included in the company's correction period.</w:t>
      </w:r>
    </w:p>
    <w:p w:rsidR="00CE126E" w:rsidRPr="00121767" w:rsidRDefault="00CE126E" w:rsidP="00121767">
      <w:pPr>
        <w:rPr>
          <w:rFonts w:ascii="Times New Roman" w:eastAsia="宋体" w:hAnsi="Times New Roman" w:cs="Times New Roman"/>
          <w:color w:val="000000" w:themeColor="text1"/>
          <w:kern w:val="22"/>
          <w:sz w:val="22"/>
        </w:rPr>
      </w:pPr>
    </w:p>
    <w:p w:rsidR="00804DCC" w:rsidRPr="00B40C4D" w:rsidRDefault="00C649F8" w:rsidP="00B40C4D">
      <w:pPr>
        <w:pStyle w:val="a6"/>
        <w:numPr>
          <w:ilvl w:val="0"/>
          <w:numId w:val="2"/>
        </w:numPr>
        <w:ind w:left="0" w:firstLineChars="0" w:firstLine="0"/>
        <w:rPr>
          <w:rFonts w:ascii="Times New Roman" w:eastAsia="宋体" w:hAnsi="Times New Roman" w:cs="Times New Roman"/>
          <w:color w:val="000000" w:themeColor="text1"/>
          <w:kern w:val="22"/>
          <w:sz w:val="22"/>
        </w:rPr>
      </w:pPr>
      <w:r w:rsidRPr="00B40C4D">
        <w:rPr>
          <w:rFonts w:ascii="Times New Roman" w:eastAsia="宋体" w:hAnsi="Times New Roman" w:cs="Times New Roman"/>
          <w:color w:val="000000" w:themeColor="text1"/>
          <w:kern w:val="22"/>
          <w:sz w:val="22"/>
        </w:rPr>
        <w:t xml:space="preserve">If the underlying securities of the overseas issuer are suspended from listing according to relevant regulations of overseas securities exchanges, or the underlying securities resume listing after listing suspension, the Exchange will suspend or resume </w:t>
      </w:r>
      <w:r w:rsidR="00804DCC" w:rsidRPr="00EB2D41">
        <w:rPr>
          <w:rFonts w:ascii="Times New Roman" w:eastAsia="宋体" w:hAnsi="Times New Roman" w:cs="Times New Roman"/>
          <w:color w:val="000000" w:themeColor="text1"/>
          <w:kern w:val="22"/>
          <w:sz w:val="22"/>
        </w:rPr>
        <w:t>trading</w:t>
      </w:r>
      <w:r w:rsidR="00804DCC" w:rsidRPr="00B40C4D">
        <w:rPr>
          <w:rFonts w:ascii="Times New Roman" w:eastAsia="宋体" w:hAnsi="Times New Roman" w:cs="Times New Roman"/>
          <w:color w:val="000000" w:themeColor="text1"/>
          <w:kern w:val="22"/>
          <w:sz w:val="22"/>
        </w:rPr>
        <w:t xml:space="preserve"> </w:t>
      </w:r>
      <w:r w:rsidRPr="00B40C4D">
        <w:rPr>
          <w:rFonts w:ascii="Times New Roman" w:eastAsia="宋体" w:hAnsi="Times New Roman" w:cs="Times New Roman"/>
          <w:color w:val="000000" w:themeColor="text1"/>
          <w:kern w:val="22"/>
          <w:sz w:val="22"/>
        </w:rPr>
        <w:t xml:space="preserve">of its CDRs accordingly. </w:t>
      </w:r>
    </w:p>
    <w:p w:rsidR="00804DCC" w:rsidRPr="00B40C4D" w:rsidRDefault="00804DCC" w:rsidP="00B40C4D">
      <w:pPr>
        <w:pStyle w:val="a6"/>
        <w:ind w:firstLineChars="0" w:firstLine="0"/>
        <w:rPr>
          <w:rFonts w:ascii="Times New Roman" w:eastAsia="宋体" w:hAnsi="Times New Roman" w:cs="Times New Roman"/>
          <w:color w:val="000000" w:themeColor="text1"/>
          <w:kern w:val="22"/>
          <w:sz w:val="22"/>
        </w:rPr>
      </w:pPr>
    </w:p>
    <w:p w:rsidR="005C1D2B" w:rsidRPr="00B40C4D" w:rsidRDefault="00C649F8" w:rsidP="00B40C4D">
      <w:pPr>
        <w:pStyle w:val="a6"/>
        <w:ind w:firstLineChars="0" w:firstLine="0"/>
        <w:rPr>
          <w:rFonts w:ascii="Times New Roman" w:eastAsia="宋体" w:hAnsi="Times New Roman" w:cs="Times New Roman"/>
          <w:color w:val="000000" w:themeColor="text1"/>
          <w:kern w:val="22"/>
          <w:sz w:val="22"/>
        </w:rPr>
      </w:pPr>
      <w:r w:rsidRPr="00B40C4D">
        <w:rPr>
          <w:rFonts w:ascii="Times New Roman" w:eastAsia="宋体" w:hAnsi="Times New Roman" w:cs="Times New Roman"/>
          <w:color w:val="000000" w:themeColor="text1"/>
          <w:kern w:val="22"/>
          <w:sz w:val="22"/>
        </w:rPr>
        <w:t xml:space="preserve">If the overseas issuer's underlying securities are suspended from listing in accordance with relevant regulations of overseas securities trading venues, the overseas issuer shall make an announcement in a timely manner and apply for </w:t>
      </w:r>
      <w:r w:rsidR="00804DCC" w:rsidRPr="00EB2D41">
        <w:rPr>
          <w:rFonts w:ascii="Times New Roman" w:eastAsia="宋体" w:hAnsi="Times New Roman" w:cs="Times New Roman"/>
          <w:color w:val="000000" w:themeColor="text1"/>
          <w:kern w:val="22"/>
          <w:sz w:val="22"/>
        </w:rPr>
        <w:t>trading</w:t>
      </w:r>
      <w:r w:rsidR="00804DCC" w:rsidRPr="00B40C4D">
        <w:rPr>
          <w:rFonts w:ascii="Times New Roman" w:eastAsia="宋体" w:hAnsi="Times New Roman" w:cs="Times New Roman"/>
          <w:color w:val="000000" w:themeColor="text1"/>
          <w:kern w:val="22"/>
          <w:sz w:val="22"/>
        </w:rPr>
        <w:t xml:space="preserve"> </w:t>
      </w:r>
      <w:r w:rsidRPr="00B40C4D">
        <w:rPr>
          <w:rFonts w:ascii="Times New Roman" w:eastAsia="宋体" w:hAnsi="Times New Roman" w:cs="Times New Roman"/>
          <w:color w:val="000000" w:themeColor="text1"/>
          <w:kern w:val="22"/>
          <w:sz w:val="22"/>
        </w:rPr>
        <w:t>suspension of its CDRs. Trading of the overseas issuer’s CDRs shall be suspended from the disclosure date of the announcement of listing suspension of the underlying securities. If the disclosure date is a non-trading day, trading of CDRs will be suspended from the next trading day. If the overseas issuer fails to apply for a trading suspension and disclose relevant information in accordance with regulations, it may implement a trading suspension of its CDRs upon knowing relevant information and make an announcement to the market.</w:t>
      </w:r>
    </w:p>
    <w:p w:rsidR="00A76030" w:rsidRPr="00B40C4D" w:rsidRDefault="00A76030" w:rsidP="00B40C4D">
      <w:pPr>
        <w:rPr>
          <w:rFonts w:ascii="Times New Roman" w:eastAsia="宋体" w:hAnsi="Times New Roman" w:cs="Times New Roman"/>
          <w:color w:val="000000" w:themeColor="text1"/>
          <w:kern w:val="22"/>
          <w:sz w:val="22"/>
        </w:rPr>
      </w:pPr>
    </w:p>
    <w:p w:rsidR="00A76030" w:rsidRPr="00B40C4D" w:rsidRDefault="00C649F8" w:rsidP="00B40C4D">
      <w:pPr>
        <w:rPr>
          <w:rFonts w:ascii="Times New Roman" w:eastAsia="宋体" w:hAnsi="Times New Roman" w:cs="Times New Roman"/>
          <w:color w:val="000000" w:themeColor="text1"/>
          <w:kern w:val="22"/>
          <w:sz w:val="22"/>
        </w:rPr>
      </w:pPr>
      <w:r w:rsidRPr="00B40C4D">
        <w:rPr>
          <w:rFonts w:ascii="Times New Roman" w:eastAsia="宋体" w:hAnsi="Times New Roman" w:cs="Times New Roman"/>
          <w:color w:val="000000" w:themeColor="text1"/>
          <w:kern w:val="22"/>
          <w:sz w:val="22"/>
        </w:rPr>
        <w:t>In accordance with relevant regulations of overseas securities trading venues, if the overseas issuer's underlying securities are resumed for listing after listing suspension, the overseas issuer shall make an announcement in a timely manner and apply for</w:t>
      </w:r>
      <w:r w:rsidR="00804DCC" w:rsidRPr="00EB2D41">
        <w:rPr>
          <w:rFonts w:ascii="Times New Roman" w:eastAsia="宋体" w:hAnsi="Times New Roman" w:cs="Times New Roman"/>
          <w:color w:val="000000" w:themeColor="text1"/>
          <w:kern w:val="22"/>
          <w:sz w:val="22"/>
        </w:rPr>
        <w:t xml:space="preserve"> trading</w:t>
      </w:r>
      <w:r w:rsidRPr="00B40C4D">
        <w:rPr>
          <w:rFonts w:ascii="Times New Roman" w:eastAsia="宋体" w:hAnsi="Times New Roman" w:cs="Times New Roman"/>
          <w:color w:val="000000" w:themeColor="text1"/>
          <w:kern w:val="22"/>
          <w:sz w:val="22"/>
        </w:rPr>
        <w:t xml:space="preserve"> resumption of its CDRs.</w:t>
      </w:r>
    </w:p>
    <w:p w:rsidR="005C1D2B" w:rsidRPr="00B40C4D" w:rsidRDefault="005C1D2B" w:rsidP="00B40C4D">
      <w:pPr>
        <w:rPr>
          <w:rFonts w:ascii="Times New Roman" w:eastAsia="宋体" w:hAnsi="Times New Roman" w:cs="Times New Roman"/>
          <w:color w:val="000000" w:themeColor="text1"/>
          <w:kern w:val="22"/>
          <w:sz w:val="22"/>
        </w:rPr>
      </w:pPr>
    </w:p>
    <w:p w:rsidR="005C1D2B" w:rsidRPr="00B40C4D" w:rsidRDefault="00C649F8" w:rsidP="00B40C4D">
      <w:pPr>
        <w:rPr>
          <w:rFonts w:ascii="Times New Roman" w:eastAsia="宋体" w:hAnsi="Times New Roman" w:cs="Times New Roman"/>
          <w:color w:val="000000" w:themeColor="text1"/>
          <w:kern w:val="22"/>
          <w:sz w:val="22"/>
        </w:rPr>
      </w:pPr>
      <w:r w:rsidRPr="00B40C4D">
        <w:rPr>
          <w:rFonts w:ascii="Times New Roman" w:eastAsia="宋体" w:hAnsi="Times New Roman" w:cs="Times New Roman"/>
          <w:color w:val="000000" w:themeColor="text1"/>
          <w:kern w:val="22"/>
          <w:sz w:val="22"/>
        </w:rPr>
        <w:t xml:space="preserve">The Exchange will, within 15 trading days after receiving the application for </w:t>
      </w:r>
      <w:r w:rsidR="00621D02" w:rsidRPr="00EB2D41">
        <w:rPr>
          <w:rFonts w:ascii="Times New Roman" w:eastAsia="宋体" w:hAnsi="Times New Roman" w:cs="Times New Roman"/>
          <w:color w:val="000000" w:themeColor="text1"/>
          <w:kern w:val="22"/>
          <w:sz w:val="22"/>
        </w:rPr>
        <w:t>trading</w:t>
      </w:r>
      <w:r w:rsidR="00621D02" w:rsidRPr="00B40C4D">
        <w:rPr>
          <w:rFonts w:ascii="Times New Roman" w:eastAsia="宋体" w:hAnsi="Times New Roman" w:cs="Times New Roman"/>
          <w:color w:val="000000" w:themeColor="text1"/>
          <w:kern w:val="22"/>
          <w:sz w:val="22"/>
        </w:rPr>
        <w:t xml:space="preserve"> </w:t>
      </w:r>
      <w:r w:rsidRPr="00B40C4D">
        <w:rPr>
          <w:rFonts w:ascii="Times New Roman" w:eastAsia="宋体" w:hAnsi="Times New Roman" w:cs="Times New Roman"/>
          <w:color w:val="000000" w:themeColor="text1"/>
          <w:kern w:val="22"/>
          <w:sz w:val="22"/>
        </w:rPr>
        <w:lastRenderedPageBreak/>
        <w:t xml:space="preserve">suspension or resumption of the overseas issuer’s CDRs, make a decision on whether to suspend or resume the </w:t>
      </w:r>
      <w:r w:rsidR="00621D02" w:rsidRPr="00EB2D41">
        <w:rPr>
          <w:rFonts w:ascii="Times New Roman" w:eastAsia="宋体" w:hAnsi="Times New Roman" w:cs="Times New Roman"/>
          <w:color w:val="000000" w:themeColor="text1"/>
          <w:kern w:val="22"/>
          <w:sz w:val="22"/>
        </w:rPr>
        <w:t>trading</w:t>
      </w:r>
      <w:r w:rsidR="00621D02" w:rsidRPr="00B40C4D">
        <w:rPr>
          <w:rFonts w:ascii="Times New Roman" w:eastAsia="宋体" w:hAnsi="Times New Roman" w:cs="Times New Roman"/>
          <w:color w:val="000000" w:themeColor="text1"/>
          <w:kern w:val="22"/>
          <w:sz w:val="22"/>
        </w:rPr>
        <w:t xml:space="preserve"> </w:t>
      </w:r>
      <w:r w:rsidRPr="00B40C4D">
        <w:rPr>
          <w:rFonts w:ascii="Times New Roman" w:eastAsia="宋体" w:hAnsi="Times New Roman" w:cs="Times New Roman"/>
          <w:color w:val="000000" w:themeColor="text1"/>
          <w:kern w:val="22"/>
          <w:sz w:val="22"/>
        </w:rPr>
        <w:t>of its CDRs in accordance with the review opinion of the Listing Committee, and notify the overseas issuer in a timely manner and make relevant announcements.</w:t>
      </w:r>
    </w:p>
    <w:p w:rsidR="005C1D2B" w:rsidRPr="00B40C4D" w:rsidRDefault="005C1D2B" w:rsidP="00B40C4D">
      <w:pPr>
        <w:rPr>
          <w:rFonts w:ascii="Times New Roman" w:eastAsia="宋体" w:hAnsi="Times New Roman" w:cs="Times New Roman"/>
          <w:color w:val="000000" w:themeColor="text1"/>
          <w:kern w:val="22"/>
          <w:sz w:val="22"/>
        </w:rPr>
      </w:pPr>
    </w:p>
    <w:p w:rsidR="005C1D2B" w:rsidRPr="00B40C4D" w:rsidRDefault="00C649F8" w:rsidP="00B40C4D">
      <w:pPr>
        <w:rPr>
          <w:rFonts w:ascii="Times New Roman" w:eastAsia="宋体" w:hAnsi="Times New Roman" w:cs="Times New Roman"/>
          <w:color w:val="000000" w:themeColor="text1"/>
          <w:kern w:val="22"/>
          <w:sz w:val="22"/>
        </w:rPr>
      </w:pPr>
      <w:r w:rsidRPr="00B40C4D">
        <w:rPr>
          <w:rFonts w:ascii="Times New Roman" w:eastAsia="宋体" w:hAnsi="Times New Roman" w:cs="Times New Roman"/>
          <w:color w:val="000000" w:themeColor="text1"/>
          <w:kern w:val="22"/>
          <w:sz w:val="22"/>
        </w:rPr>
        <w:t xml:space="preserve">The overseas issuer shall promptly disclose the announcement of </w:t>
      </w:r>
      <w:r w:rsidR="00804DCC" w:rsidRPr="00EB2D41">
        <w:rPr>
          <w:rFonts w:ascii="Times New Roman" w:eastAsia="宋体" w:hAnsi="Times New Roman" w:cs="Times New Roman"/>
          <w:color w:val="000000" w:themeColor="text1"/>
          <w:kern w:val="22"/>
          <w:sz w:val="22"/>
        </w:rPr>
        <w:t>trading</w:t>
      </w:r>
      <w:r w:rsidR="00804DCC" w:rsidRPr="00B40C4D">
        <w:rPr>
          <w:rFonts w:ascii="Times New Roman" w:eastAsia="宋体" w:hAnsi="Times New Roman" w:cs="Times New Roman"/>
          <w:color w:val="000000" w:themeColor="text1"/>
          <w:kern w:val="22"/>
          <w:sz w:val="22"/>
        </w:rPr>
        <w:t xml:space="preserve"> </w:t>
      </w:r>
      <w:r w:rsidRPr="00B40C4D">
        <w:rPr>
          <w:rFonts w:ascii="Times New Roman" w:eastAsia="宋体" w:hAnsi="Times New Roman" w:cs="Times New Roman"/>
          <w:color w:val="000000" w:themeColor="text1"/>
          <w:kern w:val="22"/>
          <w:sz w:val="22"/>
        </w:rPr>
        <w:t xml:space="preserve">suspension or resumption of its CDRs after receiving the Exchange’s decision on such matter. Within 5 trading days after the overseas issuer discloses the announcement of </w:t>
      </w:r>
      <w:r w:rsidR="00621D02" w:rsidRPr="00EB2D41">
        <w:rPr>
          <w:rFonts w:ascii="Times New Roman" w:eastAsia="宋体" w:hAnsi="Times New Roman" w:cs="Times New Roman"/>
          <w:color w:val="000000" w:themeColor="text1"/>
          <w:kern w:val="22"/>
          <w:sz w:val="22"/>
        </w:rPr>
        <w:t>trading</w:t>
      </w:r>
      <w:r w:rsidR="00621D02" w:rsidRPr="00B40C4D">
        <w:rPr>
          <w:rFonts w:ascii="Times New Roman" w:eastAsia="宋体" w:hAnsi="Times New Roman" w:cs="Times New Roman"/>
          <w:color w:val="000000" w:themeColor="text1"/>
          <w:kern w:val="22"/>
          <w:sz w:val="22"/>
        </w:rPr>
        <w:t xml:space="preserve"> </w:t>
      </w:r>
      <w:r w:rsidRPr="00B40C4D">
        <w:rPr>
          <w:rFonts w:ascii="Times New Roman" w:eastAsia="宋体" w:hAnsi="Times New Roman" w:cs="Times New Roman"/>
          <w:color w:val="000000" w:themeColor="text1"/>
          <w:kern w:val="22"/>
          <w:sz w:val="22"/>
        </w:rPr>
        <w:t xml:space="preserve">resumption of its CDRs, the </w:t>
      </w:r>
      <w:r w:rsidR="00621D02" w:rsidRPr="00EB2D41">
        <w:rPr>
          <w:rFonts w:ascii="Times New Roman" w:eastAsia="宋体" w:hAnsi="Times New Roman" w:cs="Times New Roman"/>
          <w:color w:val="000000" w:themeColor="text1"/>
          <w:kern w:val="22"/>
          <w:sz w:val="22"/>
        </w:rPr>
        <w:t>trading</w:t>
      </w:r>
      <w:r w:rsidR="00621D02" w:rsidRPr="00B40C4D">
        <w:rPr>
          <w:rFonts w:ascii="Times New Roman" w:eastAsia="宋体" w:hAnsi="Times New Roman" w:cs="Times New Roman"/>
          <w:color w:val="000000" w:themeColor="text1"/>
          <w:kern w:val="22"/>
          <w:sz w:val="22"/>
        </w:rPr>
        <w:t xml:space="preserve"> </w:t>
      </w:r>
      <w:r w:rsidRPr="00B40C4D">
        <w:rPr>
          <w:rFonts w:ascii="Times New Roman" w:eastAsia="宋体" w:hAnsi="Times New Roman" w:cs="Times New Roman"/>
          <w:color w:val="000000" w:themeColor="text1"/>
          <w:kern w:val="22"/>
          <w:sz w:val="22"/>
        </w:rPr>
        <w:t>of its CDRs shall be resumed.</w:t>
      </w:r>
    </w:p>
    <w:p w:rsidR="005C1D2B" w:rsidRPr="00B40C4D" w:rsidRDefault="005C1D2B" w:rsidP="00B40C4D">
      <w:pPr>
        <w:rPr>
          <w:rFonts w:ascii="Times New Roman" w:eastAsia="宋体" w:hAnsi="Times New Roman" w:cs="Times New Roman"/>
          <w:color w:val="000000" w:themeColor="text1"/>
          <w:kern w:val="22"/>
          <w:sz w:val="22"/>
        </w:rPr>
      </w:pPr>
    </w:p>
    <w:p w:rsidR="005C1D2B" w:rsidRPr="00B40C4D" w:rsidRDefault="00C649F8" w:rsidP="00B40C4D">
      <w:pPr>
        <w:pStyle w:val="a6"/>
        <w:numPr>
          <w:ilvl w:val="0"/>
          <w:numId w:val="2"/>
        </w:numPr>
        <w:ind w:left="0" w:firstLineChars="0" w:firstLine="0"/>
        <w:rPr>
          <w:rFonts w:ascii="Times New Roman" w:eastAsia="宋体" w:hAnsi="Times New Roman" w:cs="Times New Roman"/>
          <w:color w:val="000000" w:themeColor="text1"/>
          <w:kern w:val="22"/>
          <w:sz w:val="22"/>
        </w:rPr>
      </w:pPr>
      <w:r w:rsidRPr="00B40C4D">
        <w:rPr>
          <w:rFonts w:ascii="Times New Roman" w:eastAsia="宋体" w:hAnsi="Times New Roman" w:cs="Times New Roman"/>
          <w:color w:val="000000" w:themeColor="text1"/>
          <w:kern w:val="22"/>
          <w:sz w:val="22"/>
        </w:rPr>
        <w:t>In the event of a situation as stipulated in Article 9</w:t>
      </w:r>
      <w:r w:rsidR="00CE126E">
        <w:rPr>
          <w:rFonts w:ascii="Times New Roman" w:eastAsia="宋体" w:hAnsi="Times New Roman" w:cs="Times New Roman" w:hint="eastAsia"/>
          <w:color w:val="000000" w:themeColor="text1"/>
          <w:kern w:val="22"/>
          <w:sz w:val="22"/>
        </w:rPr>
        <w:t>2</w:t>
      </w:r>
      <w:r w:rsidRPr="00B40C4D">
        <w:rPr>
          <w:rFonts w:ascii="Times New Roman" w:eastAsia="宋体" w:hAnsi="Times New Roman" w:cs="Times New Roman"/>
          <w:color w:val="000000" w:themeColor="text1"/>
          <w:kern w:val="22"/>
          <w:sz w:val="22"/>
        </w:rPr>
        <w:t>, the overseas issuer shall promptly publish a risk warning announcement that its CDRs may be terminated from listing, and the CDRs shall be suspended from trading on the announcement date. If the disclosure date is a non-trading day, trading will be suspended from the next trading day.</w:t>
      </w:r>
    </w:p>
    <w:p w:rsidR="00A76030" w:rsidRPr="00B40C4D" w:rsidRDefault="00A76030" w:rsidP="00B40C4D">
      <w:pPr>
        <w:rPr>
          <w:rFonts w:ascii="Times New Roman" w:eastAsia="宋体" w:hAnsi="Times New Roman" w:cs="Times New Roman"/>
          <w:color w:val="000000" w:themeColor="text1"/>
          <w:kern w:val="22"/>
          <w:sz w:val="22"/>
        </w:rPr>
      </w:pPr>
    </w:p>
    <w:p w:rsidR="00A76030" w:rsidRPr="00B40C4D" w:rsidRDefault="00C649F8" w:rsidP="00B40C4D">
      <w:pPr>
        <w:rPr>
          <w:rFonts w:ascii="Times New Roman" w:eastAsia="宋体" w:hAnsi="Times New Roman" w:cs="Times New Roman"/>
          <w:color w:val="000000" w:themeColor="text1"/>
          <w:kern w:val="22"/>
          <w:sz w:val="22"/>
        </w:rPr>
      </w:pPr>
      <w:r w:rsidRPr="00B40C4D">
        <w:rPr>
          <w:rFonts w:ascii="Times New Roman" w:eastAsia="宋体" w:hAnsi="Times New Roman" w:cs="Times New Roman"/>
          <w:color w:val="000000" w:themeColor="text1"/>
          <w:kern w:val="22"/>
          <w:sz w:val="22"/>
        </w:rPr>
        <w:t>If the overseas issuer fails to apply for a trading suspension and disclose relevant information in accordance with the provisions of this Article, the Exchange may implement a trading suspension of its CDRs and make an announcement to the market after learning relevant information.</w:t>
      </w:r>
    </w:p>
    <w:p w:rsidR="005C1D2B" w:rsidRPr="00B40C4D" w:rsidRDefault="005C1D2B" w:rsidP="00B40C4D">
      <w:pPr>
        <w:rPr>
          <w:rFonts w:ascii="Times New Roman" w:eastAsia="宋体" w:hAnsi="Times New Roman" w:cs="Times New Roman"/>
          <w:color w:val="000000" w:themeColor="text1"/>
          <w:kern w:val="22"/>
          <w:sz w:val="22"/>
        </w:rPr>
      </w:pPr>
    </w:p>
    <w:p w:rsidR="005C1D2B" w:rsidRPr="00B40C4D" w:rsidRDefault="00C649F8" w:rsidP="00B40C4D">
      <w:pPr>
        <w:pStyle w:val="a6"/>
        <w:numPr>
          <w:ilvl w:val="0"/>
          <w:numId w:val="2"/>
        </w:numPr>
        <w:ind w:left="0" w:firstLineChars="0" w:firstLine="0"/>
        <w:rPr>
          <w:rFonts w:ascii="Times New Roman" w:eastAsia="宋体" w:hAnsi="Times New Roman" w:cs="Times New Roman"/>
          <w:color w:val="000000" w:themeColor="text1"/>
          <w:kern w:val="22"/>
          <w:sz w:val="22"/>
        </w:rPr>
      </w:pPr>
      <w:r w:rsidRPr="00B40C4D">
        <w:rPr>
          <w:rFonts w:ascii="Times New Roman" w:eastAsia="宋体" w:hAnsi="Times New Roman" w:cs="Times New Roman"/>
          <w:color w:val="000000" w:themeColor="text1"/>
          <w:kern w:val="22"/>
          <w:sz w:val="22"/>
        </w:rPr>
        <w:t>The Exchange will, within 5 trading days from the date when the overseas issuer falls into the circumstances specified in Article 9</w:t>
      </w:r>
      <w:r w:rsidR="00432E5D">
        <w:rPr>
          <w:rFonts w:ascii="Times New Roman" w:eastAsia="宋体" w:hAnsi="Times New Roman" w:cs="Times New Roman" w:hint="eastAsia"/>
          <w:color w:val="000000" w:themeColor="text1"/>
          <w:kern w:val="22"/>
          <w:sz w:val="22"/>
        </w:rPr>
        <w:t>2</w:t>
      </w:r>
      <w:r w:rsidRPr="00B40C4D">
        <w:rPr>
          <w:rFonts w:ascii="Times New Roman" w:eastAsia="宋体" w:hAnsi="Times New Roman" w:cs="Times New Roman"/>
          <w:color w:val="000000" w:themeColor="text1"/>
          <w:kern w:val="22"/>
          <w:sz w:val="22"/>
        </w:rPr>
        <w:t>, issue an advance notice to the overseas issuer to terminate the listing of its CDRs. And the overseas issuer shall make relevant disclosure after receiving the Exchange’s advance notice in a timely manner.</w:t>
      </w:r>
    </w:p>
    <w:p w:rsidR="00A76030" w:rsidRPr="00B40C4D" w:rsidRDefault="00A76030" w:rsidP="00B40C4D">
      <w:pPr>
        <w:rPr>
          <w:rFonts w:ascii="Times New Roman" w:eastAsia="宋体" w:hAnsi="Times New Roman" w:cs="Times New Roman"/>
          <w:color w:val="000000" w:themeColor="text1"/>
          <w:kern w:val="22"/>
          <w:sz w:val="22"/>
        </w:rPr>
      </w:pPr>
    </w:p>
    <w:p w:rsidR="005C1D2B" w:rsidRDefault="00C649F8" w:rsidP="00B40C4D">
      <w:pPr>
        <w:pStyle w:val="a6"/>
        <w:numPr>
          <w:ilvl w:val="0"/>
          <w:numId w:val="2"/>
        </w:numPr>
        <w:ind w:left="0" w:firstLineChars="0" w:firstLine="0"/>
        <w:rPr>
          <w:rFonts w:ascii="Times New Roman" w:eastAsia="宋体" w:hAnsi="Times New Roman" w:cs="Times New Roman"/>
          <w:color w:val="000000" w:themeColor="text1"/>
          <w:kern w:val="22"/>
          <w:sz w:val="22"/>
        </w:rPr>
      </w:pPr>
      <w:r w:rsidRPr="00B40C4D">
        <w:rPr>
          <w:rFonts w:ascii="Times New Roman" w:eastAsia="宋体" w:hAnsi="Times New Roman" w:cs="Times New Roman"/>
          <w:color w:val="000000" w:themeColor="text1"/>
          <w:kern w:val="22"/>
          <w:sz w:val="22"/>
        </w:rPr>
        <w:t xml:space="preserve">Before the Exchange makes the decision of compulsory termination of listing, the overseas issuer may file an application with the Exchange for hearing. If the overseas issuer is dissatisfied with the Exchange’s decision of compulsory termination of listing, the </w:t>
      </w:r>
      <w:r w:rsidR="006C0A5D" w:rsidRPr="006C0A5D">
        <w:rPr>
          <w:rFonts w:ascii="Times New Roman" w:eastAsia="宋体" w:hAnsi="Times New Roman" w:cs="Times New Roman"/>
          <w:color w:val="000000" w:themeColor="text1"/>
          <w:kern w:val="22"/>
          <w:sz w:val="22"/>
        </w:rPr>
        <w:t>overseas issuer</w:t>
      </w:r>
      <w:r w:rsidRPr="00B40C4D">
        <w:rPr>
          <w:rFonts w:ascii="Times New Roman" w:eastAsia="宋体" w:hAnsi="Times New Roman" w:cs="Times New Roman"/>
          <w:color w:val="000000" w:themeColor="text1"/>
          <w:kern w:val="22"/>
          <w:sz w:val="22"/>
        </w:rPr>
        <w:t xml:space="preserve"> may file an application with the Exchange for review.</w:t>
      </w:r>
    </w:p>
    <w:p w:rsidR="005C1D2B" w:rsidRPr="006C0A5D" w:rsidRDefault="005C1D2B" w:rsidP="00B40C4D">
      <w:pPr>
        <w:pStyle w:val="a6"/>
        <w:ind w:firstLineChars="0" w:firstLine="0"/>
        <w:rPr>
          <w:rFonts w:ascii="Times New Roman" w:eastAsia="宋体" w:hAnsi="Times New Roman" w:cs="Times New Roman"/>
          <w:color w:val="000000" w:themeColor="text1"/>
          <w:kern w:val="22"/>
          <w:sz w:val="22"/>
        </w:rPr>
      </w:pPr>
    </w:p>
    <w:p w:rsidR="005C1D2B" w:rsidRPr="00B40C4D" w:rsidRDefault="00C649F8" w:rsidP="00B40C4D">
      <w:pPr>
        <w:pStyle w:val="a6"/>
        <w:numPr>
          <w:ilvl w:val="0"/>
          <w:numId w:val="2"/>
        </w:numPr>
        <w:ind w:left="0" w:firstLineChars="0" w:firstLine="0"/>
        <w:rPr>
          <w:rFonts w:ascii="Times New Roman" w:eastAsia="宋体" w:hAnsi="Times New Roman" w:cs="Times New Roman"/>
          <w:color w:val="000000" w:themeColor="text1"/>
          <w:kern w:val="22"/>
          <w:sz w:val="22"/>
        </w:rPr>
      </w:pPr>
      <w:r w:rsidRPr="00B40C4D">
        <w:rPr>
          <w:rFonts w:ascii="Times New Roman" w:eastAsia="宋体" w:hAnsi="Times New Roman" w:cs="Times New Roman"/>
          <w:color w:val="000000" w:themeColor="text1"/>
          <w:kern w:val="22"/>
          <w:sz w:val="22"/>
        </w:rPr>
        <w:t>The Exchange will, within 30 trading days after the date when the overseas issuer falls into the circumstances specified in Article 9</w:t>
      </w:r>
      <w:r w:rsidR="000725E1">
        <w:rPr>
          <w:rFonts w:ascii="Times New Roman" w:eastAsia="宋体" w:hAnsi="Times New Roman" w:cs="Times New Roman" w:hint="eastAsia"/>
          <w:color w:val="000000" w:themeColor="text1"/>
          <w:kern w:val="22"/>
          <w:sz w:val="22"/>
        </w:rPr>
        <w:t>2</w:t>
      </w:r>
      <w:r w:rsidRPr="00B40C4D">
        <w:rPr>
          <w:rFonts w:ascii="Times New Roman" w:eastAsia="宋体" w:hAnsi="Times New Roman" w:cs="Times New Roman"/>
          <w:color w:val="000000" w:themeColor="text1"/>
          <w:kern w:val="22"/>
          <w:sz w:val="22"/>
        </w:rPr>
        <w:t>, make a decision on whether to terminate the listing of its CDRs based on the review opinion of the Listing Committee.</w:t>
      </w:r>
    </w:p>
    <w:p w:rsidR="00A76030" w:rsidRPr="00B40C4D" w:rsidRDefault="00A76030" w:rsidP="00B40C4D">
      <w:pPr>
        <w:rPr>
          <w:rFonts w:ascii="Times New Roman" w:eastAsia="宋体" w:hAnsi="Times New Roman" w:cs="Times New Roman"/>
          <w:color w:val="000000" w:themeColor="text1"/>
          <w:kern w:val="22"/>
          <w:sz w:val="22"/>
        </w:rPr>
      </w:pPr>
    </w:p>
    <w:p w:rsidR="00A76030" w:rsidRPr="00B40C4D" w:rsidRDefault="00C649F8" w:rsidP="00B40C4D">
      <w:pPr>
        <w:rPr>
          <w:rFonts w:ascii="Times New Roman" w:eastAsia="宋体" w:hAnsi="Times New Roman" w:cs="Times New Roman"/>
          <w:color w:val="000000" w:themeColor="text1"/>
          <w:kern w:val="22"/>
          <w:sz w:val="22"/>
        </w:rPr>
      </w:pPr>
      <w:r w:rsidRPr="00B40C4D">
        <w:rPr>
          <w:rFonts w:ascii="Times New Roman" w:eastAsia="宋体" w:hAnsi="Times New Roman" w:cs="Times New Roman"/>
          <w:color w:val="000000" w:themeColor="text1"/>
          <w:kern w:val="22"/>
          <w:sz w:val="22"/>
        </w:rPr>
        <w:t>If the overseas issuer applies to the Exchange for a hearing, the period from the time the Exchange receives the company's hearing application to the end of the hearing procedure will not be counted into the aforementioned time limit.</w:t>
      </w:r>
    </w:p>
    <w:p w:rsidR="005C1D2B" w:rsidRPr="00B40C4D" w:rsidRDefault="005C1D2B" w:rsidP="00B40C4D">
      <w:pPr>
        <w:rPr>
          <w:rFonts w:ascii="Times New Roman" w:eastAsia="宋体" w:hAnsi="Times New Roman" w:cs="Times New Roman"/>
          <w:color w:val="000000" w:themeColor="text1"/>
          <w:kern w:val="22"/>
          <w:sz w:val="22"/>
        </w:rPr>
      </w:pPr>
    </w:p>
    <w:p w:rsidR="005C1D2B" w:rsidRPr="00B40C4D" w:rsidRDefault="00C649F8" w:rsidP="00B40C4D">
      <w:pPr>
        <w:pStyle w:val="a6"/>
        <w:numPr>
          <w:ilvl w:val="0"/>
          <w:numId w:val="2"/>
        </w:numPr>
        <w:ind w:left="0" w:firstLineChars="0" w:firstLine="0"/>
        <w:rPr>
          <w:rFonts w:ascii="Times New Roman" w:eastAsia="宋体" w:hAnsi="Times New Roman" w:cs="Times New Roman"/>
          <w:color w:val="000000" w:themeColor="text1"/>
          <w:kern w:val="22"/>
          <w:sz w:val="22"/>
        </w:rPr>
      </w:pPr>
      <w:r w:rsidRPr="00B40C4D">
        <w:rPr>
          <w:rFonts w:ascii="Times New Roman" w:eastAsia="宋体" w:hAnsi="Times New Roman" w:cs="Times New Roman"/>
          <w:color w:val="000000" w:themeColor="text1"/>
          <w:kern w:val="22"/>
          <w:sz w:val="22"/>
        </w:rPr>
        <w:t>The Exchange will, within 2 trading days after the date of its decision to terminate the listing of CDRs, notify the overseas issuer and make relevant announcements.</w:t>
      </w:r>
    </w:p>
    <w:p w:rsidR="00A76030" w:rsidRPr="00B40C4D" w:rsidRDefault="00A76030" w:rsidP="00B40C4D">
      <w:pPr>
        <w:rPr>
          <w:rFonts w:ascii="Times New Roman" w:eastAsia="宋体" w:hAnsi="Times New Roman" w:cs="Times New Roman"/>
          <w:color w:val="000000" w:themeColor="text1"/>
          <w:kern w:val="22"/>
          <w:sz w:val="22"/>
        </w:rPr>
      </w:pPr>
    </w:p>
    <w:p w:rsidR="00A76030" w:rsidRDefault="00C649F8" w:rsidP="00B40C4D">
      <w:pPr>
        <w:rPr>
          <w:rFonts w:ascii="Times New Roman" w:eastAsia="宋体" w:hAnsi="Times New Roman" w:cs="Times New Roman"/>
          <w:color w:val="000000" w:themeColor="text1"/>
          <w:kern w:val="22"/>
          <w:sz w:val="22"/>
        </w:rPr>
      </w:pPr>
      <w:r w:rsidRPr="00B40C4D">
        <w:rPr>
          <w:rFonts w:ascii="Times New Roman" w:eastAsia="宋体" w:hAnsi="Times New Roman" w:cs="Times New Roman"/>
          <w:color w:val="000000" w:themeColor="text1"/>
          <w:kern w:val="22"/>
          <w:sz w:val="22"/>
        </w:rPr>
        <w:t>The overseas issuer shall promptly disclose the announcement of termination of the listing of its CDRs after receiving the Exchange’s decision on such matter.</w:t>
      </w:r>
    </w:p>
    <w:p w:rsidR="004B5A21" w:rsidRPr="004B5A21" w:rsidRDefault="004B5A21" w:rsidP="00B40C4D">
      <w:pPr>
        <w:rPr>
          <w:rFonts w:ascii="Times New Roman" w:eastAsia="宋体" w:hAnsi="Times New Roman" w:cs="Times New Roman"/>
          <w:color w:val="000000" w:themeColor="text1"/>
          <w:kern w:val="22"/>
          <w:sz w:val="22"/>
        </w:rPr>
      </w:pPr>
    </w:p>
    <w:p w:rsidR="005C1D2B" w:rsidRPr="00B40C4D" w:rsidRDefault="00C649F8" w:rsidP="00B40C4D">
      <w:pPr>
        <w:pStyle w:val="a6"/>
        <w:numPr>
          <w:ilvl w:val="0"/>
          <w:numId w:val="2"/>
        </w:numPr>
        <w:ind w:left="0" w:firstLineChars="0" w:firstLine="0"/>
        <w:rPr>
          <w:rFonts w:ascii="Times New Roman" w:eastAsia="宋体" w:hAnsi="Times New Roman" w:cs="Times New Roman"/>
          <w:color w:val="000000" w:themeColor="text1"/>
          <w:kern w:val="22"/>
          <w:sz w:val="22"/>
        </w:rPr>
      </w:pPr>
      <w:r w:rsidRPr="00B40C4D">
        <w:rPr>
          <w:rFonts w:ascii="Times New Roman" w:eastAsia="宋体" w:hAnsi="Times New Roman" w:cs="Times New Roman"/>
          <w:color w:val="000000" w:themeColor="text1"/>
          <w:kern w:val="22"/>
          <w:sz w:val="22"/>
        </w:rPr>
        <w:lastRenderedPageBreak/>
        <w:t>If the listing of CDRs is compulsorily terminated by the Exchange, the overseas issuer shall repurchase the CDRs held by investors, and the repurchase price shall not be lower than the closing price of the last trading day before the delisting of the CDRs. The overseas issuer shall propose a clear repurchase plan and work arrangement and make an announcement in a timely manner.</w:t>
      </w:r>
    </w:p>
    <w:p w:rsidR="00A347B6" w:rsidRPr="00B40C4D" w:rsidRDefault="00A347B6" w:rsidP="00B40C4D">
      <w:pPr>
        <w:pStyle w:val="a6"/>
        <w:ind w:firstLineChars="0" w:firstLine="0"/>
        <w:rPr>
          <w:rFonts w:ascii="Times New Roman" w:eastAsia="宋体" w:hAnsi="Times New Roman" w:cs="Times New Roman"/>
          <w:color w:val="000000" w:themeColor="text1"/>
          <w:kern w:val="22"/>
          <w:sz w:val="22"/>
        </w:rPr>
      </w:pPr>
    </w:p>
    <w:p w:rsidR="00A347B6" w:rsidRPr="00B40C4D" w:rsidRDefault="00A347B6" w:rsidP="00B40C4D">
      <w:pPr>
        <w:pStyle w:val="a6"/>
        <w:ind w:firstLineChars="0" w:firstLine="0"/>
        <w:rPr>
          <w:rFonts w:ascii="Times New Roman" w:eastAsia="宋体" w:hAnsi="Times New Roman" w:cs="Times New Roman"/>
          <w:color w:val="000000" w:themeColor="text1"/>
          <w:kern w:val="22"/>
          <w:sz w:val="22"/>
        </w:rPr>
      </w:pPr>
      <w:r w:rsidRPr="00EB2D41">
        <w:rPr>
          <w:rFonts w:ascii="Times New Roman" w:eastAsia="宋体" w:hAnsi="Times New Roman" w:cs="Times New Roman"/>
          <w:color w:val="000000" w:themeColor="text1"/>
          <w:kern w:val="22"/>
          <w:sz w:val="22"/>
        </w:rPr>
        <w:t xml:space="preserve">Any investor who holds CDRs have the right to reject repurchase by overseas issuer, and entrust the </w:t>
      </w:r>
      <w:r w:rsidRPr="00B40C4D">
        <w:rPr>
          <w:rFonts w:ascii="Times New Roman" w:eastAsia="宋体" w:hAnsi="Times New Roman" w:cs="Times New Roman"/>
          <w:color w:val="000000" w:themeColor="text1"/>
          <w:kern w:val="22"/>
          <w:sz w:val="22"/>
        </w:rPr>
        <w:t>depositary</w:t>
      </w:r>
      <w:r w:rsidRPr="00EB2D41">
        <w:rPr>
          <w:rFonts w:ascii="Times New Roman" w:eastAsia="宋体" w:hAnsi="Times New Roman" w:cs="Times New Roman"/>
          <w:color w:val="000000" w:themeColor="text1"/>
          <w:kern w:val="22"/>
          <w:sz w:val="22"/>
        </w:rPr>
        <w:t xml:space="preserve"> to hold the corresponding underlying shares on their behalf.</w:t>
      </w:r>
    </w:p>
    <w:p w:rsidR="00A76030" w:rsidRPr="00B40C4D" w:rsidRDefault="00A76030" w:rsidP="00B40C4D">
      <w:pPr>
        <w:rPr>
          <w:rFonts w:ascii="Times New Roman" w:eastAsia="宋体" w:hAnsi="Times New Roman" w:cs="Times New Roman"/>
          <w:color w:val="000000" w:themeColor="text1"/>
          <w:kern w:val="22"/>
          <w:sz w:val="22"/>
        </w:rPr>
      </w:pPr>
    </w:p>
    <w:p w:rsidR="005C1D2B" w:rsidRPr="00B40C4D" w:rsidRDefault="00C649F8" w:rsidP="00B40C4D">
      <w:pPr>
        <w:pStyle w:val="a6"/>
        <w:numPr>
          <w:ilvl w:val="0"/>
          <w:numId w:val="2"/>
        </w:numPr>
        <w:ind w:left="0" w:firstLineChars="0" w:firstLine="0"/>
        <w:rPr>
          <w:rFonts w:ascii="Times New Roman" w:eastAsia="宋体" w:hAnsi="Times New Roman" w:cs="Times New Roman"/>
          <w:color w:val="000000" w:themeColor="text1"/>
          <w:kern w:val="22"/>
          <w:sz w:val="22"/>
        </w:rPr>
      </w:pPr>
      <w:r w:rsidRPr="00B40C4D">
        <w:rPr>
          <w:rFonts w:ascii="Times New Roman" w:eastAsia="宋体" w:hAnsi="Times New Roman" w:cs="Times New Roman"/>
          <w:color w:val="000000" w:themeColor="text1"/>
          <w:kern w:val="22"/>
          <w:sz w:val="22"/>
        </w:rPr>
        <w:t xml:space="preserve">Within 5 trading days after the overseas issuer makes the announcement of terminating the listing of its CDRs, </w:t>
      </w:r>
      <w:r w:rsidR="00390304" w:rsidRPr="00B40C4D">
        <w:rPr>
          <w:rFonts w:ascii="Times New Roman" w:eastAsia="宋体" w:hAnsi="Times New Roman" w:cs="Times New Roman"/>
          <w:color w:val="000000" w:themeColor="text1"/>
          <w:kern w:val="22"/>
          <w:sz w:val="22"/>
        </w:rPr>
        <w:t>the trading</w:t>
      </w:r>
      <w:r w:rsidRPr="00B40C4D">
        <w:rPr>
          <w:rFonts w:ascii="Times New Roman" w:eastAsia="宋体" w:hAnsi="Times New Roman" w:cs="Times New Roman"/>
          <w:color w:val="000000" w:themeColor="text1"/>
          <w:kern w:val="22"/>
          <w:sz w:val="22"/>
        </w:rPr>
        <w:t xml:space="preserve"> </w:t>
      </w:r>
      <w:r w:rsidR="00390304" w:rsidRPr="00B40C4D">
        <w:rPr>
          <w:rFonts w:ascii="Times New Roman" w:eastAsia="宋体" w:hAnsi="Times New Roman" w:cs="Times New Roman"/>
          <w:color w:val="000000" w:themeColor="text1"/>
          <w:kern w:val="22"/>
          <w:sz w:val="22"/>
        </w:rPr>
        <w:t xml:space="preserve">of </w:t>
      </w:r>
      <w:r w:rsidRPr="00B40C4D">
        <w:rPr>
          <w:rFonts w:ascii="Times New Roman" w:eastAsia="宋体" w:hAnsi="Times New Roman" w:cs="Times New Roman"/>
          <w:color w:val="000000" w:themeColor="text1"/>
          <w:kern w:val="22"/>
          <w:sz w:val="22"/>
        </w:rPr>
        <w:t xml:space="preserve">CDRs can </w:t>
      </w:r>
      <w:r w:rsidR="00390304" w:rsidRPr="00B40C4D">
        <w:rPr>
          <w:rFonts w:ascii="Times New Roman" w:eastAsia="宋体" w:hAnsi="Times New Roman" w:cs="Times New Roman"/>
          <w:color w:val="000000" w:themeColor="text1"/>
          <w:kern w:val="22"/>
          <w:sz w:val="22"/>
        </w:rPr>
        <w:t>be resumed</w:t>
      </w:r>
      <w:r w:rsidRPr="00B40C4D">
        <w:rPr>
          <w:rFonts w:ascii="Times New Roman" w:eastAsia="宋体" w:hAnsi="Times New Roman" w:cs="Times New Roman"/>
          <w:color w:val="000000" w:themeColor="text1"/>
          <w:kern w:val="22"/>
          <w:sz w:val="22"/>
        </w:rPr>
        <w:t>. After the resumption of trading, the overseas issuer's CDRs will continue to be traded on the Exchange for 15 trading days. Within 5 trading days after the above-mentioned 15 trading days, the CDRs will delist from the Exchange's market.</w:t>
      </w:r>
    </w:p>
    <w:p w:rsidR="00A76030" w:rsidRPr="00B40C4D" w:rsidRDefault="00A76030" w:rsidP="00B40C4D">
      <w:pPr>
        <w:rPr>
          <w:rFonts w:ascii="Times New Roman" w:eastAsia="宋体" w:hAnsi="Times New Roman" w:cs="Times New Roman"/>
          <w:color w:val="000000" w:themeColor="text1"/>
          <w:kern w:val="22"/>
          <w:sz w:val="22"/>
        </w:rPr>
      </w:pPr>
    </w:p>
    <w:p w:rsidR="005C1D2B" w:rsidRPr="00B40C4D" w:rsidRDefault="00C649F8" w:rsidP="00B40C4D">
      <w:pPr>
        <w:pStyle w:val="a6"/>
        <w:numPr>
          <w:ilvl w:val="0"/>
          <w:numId w:val="2"/>
        </w:numPr>
        <w:ind w:left="0" w:firstLineChars="0" w:firstLine="0"/>
        <w:rPr>
          <w:rFonts w:ascii="Times New Roman" w:eastAsia="宋体" w:hAnsi="Times New Roman" w:cs="Times New Roman"/>
          <w:color w:val="000000" w:themeColor="text1"/>
          <w:kern w:val="22"/>
          <w:sz w:val="22"/>
        </w:rPr>
      </w:pPr>
      <w:r w:rsidRPr="00B40C4D">
        <w:rPr>
          <w:rFonts w:ascii="Times New Roman" w:eastAsia="宋体" w:hAnsi="Times New Roman" w:cs="Times New Roman"/>
          <w:color w:val="000000" w:themeColor="text1"/>
          <w:kern w:val="22"/>
          <w:sz w:val="22"/>
        </w:rPr>
        <w:t>The Exchange will, within 15 trading days following the date when the Exchange makes a decision on terminating the listing of CDRs and within 15 trading days following the date when the CDRs are delisted, report the particulars of the compulsory termination of listing of CDRs to the CSRC.</w:t>
      </w:r>
    </w:p>
    <w:p w:rsidR="00A76030" w:rsidRPr="00B40C4D" w:rsidRDefault="00A76030" w:rsidP="00B40C4D">
      <w:pPr>
        <w:rPr>
          <w:rFonts w:ascii="Times New Roman" w:eastAsia="宋体" w:hAnsi="Times New Roman" w:cs="Times New Roman"/>
          <w:color w:val="000000" w:themeColor="text1"/>
          <w:kern w:val="22"/>
          <w:sz w:val="22"/>
        </w:rPr>
      </w:pPr>
    </w:p>
    <w:p w:rsidR="00B40E25" w:rsidRDefault="00C649F8">
      <w:pPr>
        <w:jc w:val="center"/>
        <w:rPr>
          <w:rFonts w:ascii="Times New Roman" w:eastAsia="宋体" w:hAnsi="Times New Roman" w:cs="Times New Roman"/>
          <w:b/>
          <w:color w:val="000000" w:themeColor="text1"/>
          <w:kern w:val="22"/>
          <w:sz w:val="22"/>
        </w:rPr>
      </w:pPr>
      <w:r w:rsidRPr="00B40C4D">
        <w:rPr>
          <w:rFonts w:ascii="Times New Roman" w:eastAsia="宋体" w:hAnsi="Times New Roman" w:cs="Times New Roman"/>
          <w:b/>
          <w:color w:val="000000" w:themeColor="text1"/>
          <w:kern w:val="22"/>
          <w:sz w:val="22"/>
        </w:rPr>
        <w:t xml:space="preserve">Chapter </w:t>
      </w:r>
      <w:r w:rsidRPr="00EB2D41">
        <w:rPr>
          <w:rFonts w:ascii="Times New Roman" w:eastAsia="宋体" w:hAnsi="Times New Roman" w:cs="Times New Roman"/>
          <w:b/>
          <w:color w:val="000000" w:themeColor="text1"/>
          <w:kern w:val="22"/>
          <w:sz w:val="22"/>
        </w:rPr>
        <w:t>Ⅵ</w:t>
      </w:r>
      <w:r w:rsidRPr="00B40C4D">
        <w:rPr>
          <w:rFonts w:ascii="Times New Roman" w:eastAsia="宋体" w:hAnsi="Times New Roman" w:cs="Times New Roman"/>
          <w:b/>
          <w:color w:val="000000" w:themeColor="text1"/>
          <w:kern w:val="22"/>
          <w:sz w:val="22"/>
        </w:rPr>
        <w:t xml:space="preserve"> Matters Related to the GDR</w:t>
      </w:r>
    </w:p>
    <w:p w:rsidR="00B40E25" w:rsidRDefault="00B40E25">
      <w:pPr>
        <w:jc w:val="center"/>
        <w:rPr>
          <w:rFonts w:ascii="Times New Roman" w:eastAsia="宋体" w:hAnsi="Times New Roman" w:cs="Times New Roman"/>
          <w:color w:val="000000" w:themeColor="text1"/>
          <w:kern w:val="22"/>
          <w:sz w:val="22"/>
        </w:rPr>
      </w:pPr>
    </w:p>
    <w:p w:rsidR="00B40E25" w:rsidRDefault="00C649F8">
      <w:pPr>
        <w:jc w:val="center"/>
        <w:rPr>
          <w:rFonts w:ascii="Times New Roman" w:eastAsia="宋体" w:hAnsi="Times New Roman" w:cs="Times New Roman"/>
          <w:b/>
          <w:color w:val="000000" w:themeColor="text1"/>
          <w:kern w:val="22"/>
          <w:sz w:val="22"/>
        </w:rPr>
      </w:pPr>
      <w:r w:rsidRPr="00B40C4D">
        <w:rPr>
          <w:rFonts w:ascii="Times New Roman" w:eastAsia="宋体" w:hAnsi="Times New Roman" w:cs="Times New Roman"/>
          <w:b/>
          <w:color w:val="000000" w:themeColor="text1"/>
          <w:kern w:val="22"/>
          <w:sz w:val="22"/>
        </w:rPr>
        <w:t>Section 1 Domestic Listing of Underlying Shares</w:t>
      </w:r>
    </w:p>
    <w:p w:rsidR="005C1D2B" w:rsidRPr="00B40C4D" w:rsidRDefault="005C1D2B" w:rsidP="00B40C4D">
      <w:pPr>
        <w:rPr>
          <w:rFonts w:ascii="Times New Roman" w:eastAsia="宋体" w:hAnsi="Times New Roman" w:cs="Times New Roman"/>
          <w:color w:val="000000" w:themeColor="text1"/>
          <w:kern w:val="22"/>
          <w:sz w:val="22"/>
        </w:rPr>
      </w:pPr>
    </w:p>
    <w:p w:rsidR="005C1D2B" w:rsidRPr="00B40C4D" w:rsidRDefault="00C649F8" w:rsidP="00B40C4D">
      <w:pPr>
        <w:pStyle w:val="a6"/>
        <w:numPr>
          <w:ilvl w:val="0"/>
          <w:numId w:val="2"/>
        </w:numPr>
        <w:ind w:left="0" w:firstLineChars="0" w:firstLine="0"/>
        <w:rPr>
          <w:rFonts w:ascii="Times New Roman" w:hAnsi="Times New Roman" w:cs="Times New Roman"/>
          <w:color w:val="000000" w:themeColor="text1"/>
          <w:sz w:val="22"/>
        </w:rPr>
      </w:pPr>
      <w:r w:rsidRPr="00B40C4D">
        <w:rPr>
          <w:rFonts w:ascii="Times New Roman" w:hAnsi="Times New Roman" w:cs="Times New Roman"/>
          <w:color w:val="000000" w:themeColor="text1"/>
          <w:sz w:val="22"/>
        </w:rPr>
        <w:t>Where</w:t>
      </w:r>
      <w:r w:rsidRPr="00B40C4D">
        <w:rPr>
          <w:rFonts w:ascii="Times New Roman" w:hAnsi="Times New Roman" w:cs="Times New Roman"/>
          <w:color w:val="000000" w:themeColor="text1"/>
          <w:spacing w:val="26"/>
          <w:sz w:val="22"/>
        </w:rPr>
        <w:t xml:space="preserve"> </w:t>
      </w:r>
      <w:r w:rsidRPr="00B40C4D">
        <w:rPr>
          <w:rFonts w:ascii="Times New Roman" w:hAnsi="Times New Roman" w:cs="Times New Roman"/>
          <w:color w:val="000000" w:themeColor="text1"/>
          <w:sz w:val="22"/>
        </w:rPr>
        <w:t>a</w:t>
      </w:r>
      <w:r w:rsidRPr="00B40C4D">
        <w:rPr>
          <w:rFonts w:ascii="Times New Roman" w:hAnsi="Times New Roman" w:cs="Times New Roman"/>
          <w:color w:val="000000" w:themeColor="text1"/>
          <w:spacing w:val="26"/>
          <w:sz w:val="22"/>
        </w:rPr>
        <w:t xml:space="preserve"> </w:t>
      </w:r>
      <w:r w:rsidRPr="00B40C4D">
        <w:rPr>
          <w:rFonts w:ascii="Times New Roman" w:hAnsi="Times New Roman" w:cs="Times New Roman"/>
          <w:color w:val="000000" w:themeColor="text1"/>
          <w:sz w:val="22"/>
        </w:rPr>
        <w:t>SSE</w:t>
      </w:r>
      <w:r w:rsidR="0041489E">
        <w:rPr>
          <w:rFonts w:ascii="Times New Roman" w:hAnsi="Times New Roman" w:cs="Times New Roman" w:hint="eastAsia"/>
          <w:color w:val="000000" w:themeColor="text1"/>
          <w:sz w:val="22"/>
        </w:rPr>
        <w:t>-</w:t>
      </w:r>
      <w:r w:rsidRPr="00B40C4D">
        <w:rPr>
          <w:rFonts w:ascii="Times New Roman" w:hAnsi="Times New Roman" w:cs="Times New Roman"/>
          <w:color w:val="000000" w:themeColor="text1"/>
          <w:sz w:val="22"/>
        </w:rPr>
        <w:t>listed</w:t>
      </w:r>
      <w:r w:rsidRPr="00B40C4D">
        <w:rPr>
          <w:rFonts w:ascii="Times New Roman" w:hAnsi="Times New Roman" w:cs="Times New Roman"/>
          <w:color w:val="000000" w:themeColor="text1"/>
          <w:spacing w:val="26"/>
          <w:sz w:val="22"/>
        </w:rPr>
        <w:t xml:space="preserve"> </w:t>
      </w:r>
      <w:r w:rsidRPr="00B40C4D">
        <w:rPr>
          <w:rFonts w:ascii="Times New Roman" w:hAnsi="Times New Roman" w:cs="Times New Roman"/>
          <w:color w:val="000000" w:themeColor="text1"/>
          <w:sz w:val="22"/>
        </w:rPr>
        <w:t>company</w:t>
      </w:r>
      <w:r w:rsidRPr="00B40C4D">
        <w:rPr>
          <w:rFonts w:ascii="Times New Roman" w:hAnsi="Times New Roman" w:cs="Times New Roman"/>
          <w:color w:val="000000" w:themeColor="text1"/>
          <w:spacing w:val="24"/>
          <w:sz w:val="22"/>
        </w:rPr>
        <w:t xml:space="preserve"> </w:t>
      </w:r>
      <w:r w:rsidRPr="00B40C4D">
        <w:rPr>
          <w:rFonts w:ascii="Times New Roman" w:hAnsi="Times New Roman" w:cs="Times New Roman"/>
          <w:color w:val="000000" w:themeColor="text1"/>
          <w:sz w:val="22"/>
        </w:rPr>
        <w:t>intends</w:t>
      </w:r>
      <w:r w:rsidRPr="00B40C4D">
        <w:rPr>
          <w:rFonts w:ascii="Times New Roman" w:hAnsi="Times New Roman" w:cs="Times New Roman"/>
          <w:color w:val="000000" w:themeColor="text1"/>
          <w:spacing w:val="27"/>
          <w:sz w:val="22"/>
        </w:rPr>
        <w:t xml:space="preserve"> </w:t>
      </w:r>
      <w:r w:rsidRPr="00B40C4D">
        <w:rPr>
          <w:rFonts w:ascii="Times New Roman" w:hAnsi="Times New Roman" w:cs="Times New Roman"/>
          <w:color w:val="000000" w:themeColor="text1"/>
          <w:sz w:val="22"/>
        </w:rPr>
        <w:t>to</w:t>
      </w:r>
      <w:r w:rsidRPr="00B40C4D">
        <w:rPr>
          <w:rFonts w:ascii="Times New Roman" w:hAnsi="Times New Roman" w:cs="Times New Roman"/>
          <w:color w:val="000000" w:themeColor="text1"/>
          <w:spacing w:val="24"/>
          <w:sz w:val="22"/>
        </w:rPr>
        <w:t xml:space="preserve"> </w:t>
      </w:r>
      <w:r w:rsidRPr="00B40C4D">
        <w:rPr>
          <w:rFonts w:ascii="Times New Roman" w:hAnsi="Times New Roman" w:cs="Times New Roman"/>
          <w:color w:val="000000" w:themeColor="text1"/>
          <w:sz w:val="22"/>
        </w:rPr>
        <w:t>issue</w:t>
      </w:r>
      <w:r w:rsidRPr="00B40C4D">
        <w:rPr>
          <w:rFonts w:ascii="Times New Roman" w:hAnsi="Times New Roman" w:cs="Times New Roman"/>
          <w:color w:val="000000" w:themeColor="text1"/>
          <w:spacing w:val="25"/>
          <w:sz w:val="22"/>
        </w:rPr>
        <w:t xml:space="preserve"> </w:t>
      </w:r>
      <w:r w:rsidRPr="00B40C4D">
        <w:rPr>
          <w:rFonts w:ascii="Times New Roman" w:hAnsi="Times New Roman" w:cs="Times New Roman"/>
          <w:color w:val="000000" w:themeColor="text1"/>
          <w:sz w:val="22"/>
        </w:rPr>
        <w:t>and</w:t>
      </w:r>
      <w:r w:rsidRPr="00B40C4D">
        <w:rPr>
          <w:rFonts w:ascii="Times New Roman" w:hAnsi="Times New Roman" w:cs="Times New Roman"/>
          <w:color w:val="000000" w:themeColor="text1"/>
          <w:spacing w:val="26"/>
          <w:sz w:val="22"/>
        </w:rPr>
        <w:t xml:space="preserve"> </w:t>
      </w:r>
      <w:r w:rsidRPr="00B40C4D">
        <w:rPr>
          <w:rFonts w:ascii="Times New Roman" w:hAnsi="Times New Roman" w:cs="Times New Roman"/>
          <w:color w:val="000000" w:themeColor="text1"/>
          <w:sz w:val="22"/>
        </w:rPr>
        <w:t>list</w:t>
      </w:r>
      <w:r w:rsidRPr="00B40C4D">
        <w:rPr>
          <w:rFonts w:ascii="Times New Roman" w:hAnsi="Times New Roman" w:cs="Times New Roman"/>
          <w:color w:val="000000" w:themeColor="text1"/>
          <w:spacing w:val="27"/>
          <w:sz w:val="22"/>
        </w:rPr>
        <w:t xml:space="preserve"> </w:t>
      </w:r>
      <w:r w:rsidRPr="00B40C4D">
        <w:rPr>
          <w:rFonts w:ascii="Times New Roman" w:hAnsi="Times New Roman" w:cs="Times New Roman"/>
          <w:color w:val="000000" w:themeColor="text1"/>
          <w:sz w:val="22"/>
        </w:rPr>
        <w:t>GDR</w:t>
      </w:r>
      <w:r w:rsidR="001968AE">
        <w:rPr>
          <w:rFonts w:ascii="Times New Roman" w:hAnsi="Times New Roman" w:cs="Times New Roman"/>
          <w:color w:val="000000" w:themeColor="text1"/>
          <w:sz w:val="22"/>
        </w:rPr>
        <w:t>s</w:t>
      </w:r>
      <w:r w:rsidRPr="00B40C4D">
        <w:rPr>
          <w:rFonts w:ascii="Times New Roman" w:hAnsi="Times New Roman" w:cs="Times New Roman"/>
          <w:color w:val="000000" w:themeColor="text1"/>
          <w:spacing w:val="25"/>
          <w:sz w:val="22"/>
        </w:rPr>
        <w:t xml:space="preserve"> </w:t>
      </w:r>
      <w:r w:rsidRPr="00B40C4D">
        <w:rPr>
          <w:rFonts w:ascii="Times New Roman" w:hAnsi="Times New Roman" w:cs="Times New Roman"/>
          <w:color w:val="000000" w:themeColor="text1"/>
          <w:sz w:val="22"/>
        </w:rPr>
        <w:t>on</w:t>
      </w:r>
      <w:r w:rsidRPr="00B40C4D">
        <w:rPr>
          <w:rFonts w:ascii="Times New Roman" w:hAnsi="Times New Roman" w:cs="Times New Roman"/>
          <w:color w:val="000000" w:themeColor="text1"/>
          <w:spacing w:val="26"/>
          <w:sz w:val="22"/>
        </w:rPr>
        <w:t xml:space="preserve"> </w:t>
      </w:r>
      <w:r w:rsidRPr="00B40C4D">
        <w:rPr>
          <w:rFonts w:ascii="Times New Roman" w:hAnsi="Times New Roman" w:cs="Times New Roman"/>
          <w:color w:val="000000" w:themeColor="text1"/>
          <w:sz w:val="22"/>
        </w:rPr>
        <w:t>the</w:t>
      </w:r>
      <w:r w:rsidRPr="00B40C4D">
        <w:rPr>
          <w:rFonts w:ascii="Times New Roman" w:hAnsi="Times New Roman" w:cs="Times New Roman"/>
          <w:color w:val="000000" w:themeColor="text1"/>
          <w:spacing w:val="26"/>
          <w:sz w:val="22"/>
        </w:rPr>
        <w:t xml:space="preserve"> </w:t>
      </w:r>
      <w:r w:rsidR="00DF5120">
        <w:rPr>
          <w:rFonts w:ascii="Times New Roman" w:hAnsi="Times New Roman" w:cs="Times New Roman"/>
          <w:color w:val="000000" w:themeColor="text1"/>
          <w:sz w:val="22"/>
        </w:rPr>
        <w:t xml:space="preserve">overseas market </w:t>
      </w:r>
      <w:r w:rsidRPr="00B40C4D">
        <w:rPr>
          <w:rFonts w:ascii="Times New Roman" w:hAnsi="Times New Roman" w:cs="Times New Roman"/>
          <w:color w:val="000000" w:themeColor="text1"/>
          <w:sz w:val="22"/>
        </w:rPr>
        <w:t>and apply for the listing of the corresponding additional underlying shares, it shall submit to the</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SSE</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the</w:t>
      </w:r>
      <w:r w:rsidRPr="00B40C4D">
        <w:rPr>
          <w:rFonts w:ascii="Times New Roman" w:hAnsi="Times New Roman" w:cs="Times New Roman"/>
          <w:color w:val="000000" w:themeColor="text1"/>
          <w:spacing w:val="-2"/>
          <w:sz w:val="22"/>
        </w:rPr>
        <w:t xml:space="preserve"> </w:t>
      </w:r>
      <w:r w:rsidRPr="00B40C4D">
        <w:rPr>
          <w:rFonts w:ascii="Times New Roman" w:hAnsi="Times New Roman" w:cs="Times New Roman"/>
          <w:color w:val="000000" w:themeColor="text1"/>
          <w:sz w:val="22"/>
        </w:rPr>
        <w:t>following</w:t>
      </w:r>
      <w:r w:rsidRPr="00B40C4D">
        <w:rPr>
          <w:rFonts w:ascii="Times New Roman" w:hAnsi="Times New Roman" w:cs="Times New Roman"/>
          <w:color w:val="000000" w:themeColor="text1"/>
          <w:spacing w:val="-2"/>
          <w:sz w:val="22"/>
        </w:rPr>
        <w:t xml:space="preserve"> </w:t>
      </w:r>
      <w:r w:rsidRPr="00B40C4D">
        <w:rPr>
          <w:rFonts w:ascii="Times New Roman" w:hAnsi="Times New Roman" w:cs="Times New Roman"/>
          <w:color w:val="000000" w:themeColor="text1"/>
          <w:sz w:val="22"/>
        </w:rPr>
        <w:t>materials within 2</w:t>
      </w:r>
      <w:r w:rsidRPr="00B40C4D">
        <w:rPr>
          <w:rFonts w:ascii="Times New Roman" w:hAnsi="Times New Roman" w:cs="Times New Roman"/>
          <w:color w:val="000000" w:themeColor="text1"/>
          <w:spacing w:val="-4"/>
          <w:sz w:val="22"/>
        </w:rPr>
        <w:t xml:space="preserve"> </w:t>
      </w:r>
      <w:r w:rsidRPr="00B40C4D">
        <w:rPr>
          <w:rFonts w:ascii="Times New Roman" w:hAnsi="Times New Roman" w:cs="Times New Roman"/>
          <w:color w:val="000000" w:themeColor="text1"/>
          <w:sz w:val="22"/>
        </w:rPr>
        <w:t>trading</w:t>
      </w:r>
      <w:r w:rsidRPr="00B40C4D">
        <w:rPr>
          <w:rFonts w:ascii="Times New Roman" w:hAnsi="Times New Roman" w:cs="Times New Roman"/>
          <w:color w:val="000000" w:themeColor="text1"/>
          <w:spacing w:val="-3"/>
          <w:sz w:val="22"/>
        </w:rPr>
        <w:t xml:space="preserve"> </w:t>
      </w:r>
      <w:r w:rsidRPr="00B40C4D">
        <w:rPr>
          <w:rFonts w:ascii="Times New Roman" w:hAnsi="Times New Roman" w:cs="Times New Roman"/>
          <w:color w:val="000000" w:themeColor="text1"/>
          <w:sz w:val="22"/>
        </w:rPr>
        <w:t>days prior</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to</w:t>
      </w:r>
      <w:r w:rsidRPr="00B40C4D">
        <w:rPr>
          <w:rFonts w:ascii="Times New Roman" w:hAnsi="Times New Roman" w:cs="Times New Roman"/>
          <w:color w:val="000000" w:themeColor="text1"/>
          <w:spacing w:val="-3"/>
          <w:sz w:val="22"/>
        </w:rPr>
        <w:t xml:space="preserve"> </w:t>
      </w:r>
      <w:r w:rsidRPr="00B40C4D">
        <w:rPr>
          <w:rFonts w:ascii="Times New Roman" w:hAnsi="Times New Roman" w:cs="Times New Roman"/>
          <w:color w:val="000000" w:themeColor="text1"/>
          <w:sz w:val="22"/>
        </w:rPr>
        <w:t>the</w:t>
      </w:r>
      <w:r w:rsidRPr="00B40C4D">
        <w:rPr>
          <w:rFonts w:ascii="Times New Roman" w:hAnsi="Times New Roman" w:cs="Times New Roman"/>
          <w:color w:val="000000" w:themeColor="text1"/>
          <w:spacing w:val="-2"/>
          <w:sz w:val="22"/>
        </w:rPr>
        <w:t xml:space="preserve"> </w:t>
      </w:r>
      <w:r w:rsidRPr="00B40C4D">
        <w:rPr>
          <w:rFonts w:ascii="Times New Roman" w:hAnsi="Times New Roman" w:cs="Times New Roman"/>
          <w:color w:val="000000" w:themeColor="text1"/>
          <w:sz w:val="22"/>
        </w:rPr>
        <w:t>listing</w:t>
      </w:r>
      <w:r w:rsidRPr="00B40C4D">
        <w:rPr>
          <w:rFonts w:ascii="Times New Roman" w:hAnsi="Times New Roman" w:cs="Times New Roman"/>
          <w:color w:val="000000" w:themeColor="text1"/>
          <w:spacing w:val="-4"/>
          <w:sz w:val="22"/>
        </w:rPr>
        <w:t xml:space="preserve"> </w:t>
      </w:r>
      <w:r w:rsidRPr="00B40C4D">
        <w:rPr>
          <w:rFonts w:ascii="Times New Roman" w:hAnsi="Times New Roman" w:cs="Times New Roman"/>
          <w:color w:val="000000" w:themeColor="text1"/>
          <w:sz w:val="22"/>
        </w:rPr>
        <w:t>date of</w:t>
      </w:r>
      <w:r w:rsidRPr="00B40C4D">
        <w:rPr>
          <w:rFonts w:ascii="Times New Roman" w:hAnsi="Times New Roman" w:cs="Times New Roman"/>
          <w:color w:val="000000" w:themeColor="text1"/>
          <w:spacing w:val="-2"/>
          <w:sz w:val="22"/>
        </w:rPr>
        <w:t xml:space="preserve"> </w:t>
      </w:r>
      <w:r w:rsidRPr="00B40C4D">
        <w:rPr>
          <w:rFonts w:ascii="Times New Roman" w:hAnsi="Times New Roman" w:cs="Times New Roman"/>
          <w:color w:val="000000" w:themeColor="text1"/>
          <w:sz w:val="22"/>
        </w:rPr>
        <w:t>such</w:t>
      </w:r>
      <w:r w:rsidRPr="00B40C4D">
        <w:rPr>
          <w:rFonts w:ascii="Times New Roman" w:hAnsi="Times New Roman" w:cs="Times New Roman"/>
          <w:color w:val="000000" w:themeColor="text1"/>
          <w:spacing w:val="-4"/>
          <w:sz w:val="22"/>
        </w:rPr>
        <w:t xml:space="preserve"> </w:t>
      </w:r>
      <w:r w:rsidRPr="00B40C4D">
        <w:rPr>
          <w:rFonts w:ascii="Times New Roman" w:hAnsi="Times New Roman" w:cs="Times New Roman"/>
          <w:color w:val="000000" w:themeColor="text1"/>
          <w:sz w:val="22"/>
        </w:rPr>
        <w:t>GDR:</w:t>
      </w:r>
    </w:p>
    <w:p w:rsidR="005C1D2B" w:rsidRPr="00B40C4D" w:rsidRDefault="005C1D2B" w:rsidP="00B40C4D">
      <w:pPr>
        <w:pStyle w:val="a6"/>
        <w:ind w:firstLineChars="0" w:firstLine="0"/>
        <w:rPr>
          <w:rFonts w:ascii="Times New Roman" w:hAnsi="Times New Roman" w:cs="Times New Roman"/>
          <w:color w:val="000000" w:themeColor="text1"/>
          <w:sz w:val="22"/>
        </w:rPr>
      </w:pPr>
    </w:p>
    <w:p w:rsidR="005C1D2B" w:rsidRPr="00EB2D41" w:rsidRDefault="00C649F8" w:rsidP="00B40C4D">
      <w:pPr>
        <w:pStyle w:val="a6"/>
        <w:numPr>
          <w:ilvl w:val="0"/>
          <w:numId w:val="3"/>
        </w:numPr>
        <w:tabs>
          <w:tab w:val="left" w:pos="435"/>
        </w:tabs>
        <w:autoSpaceDE w:val="0"/>
        <w:autoSpaceDN w:val="0"/>
        <w:ind w:firstLineChars="0" w:hanging="315"/>
        <w:rPr>
          <w:rFonts w:ascii="Times New Roman" w:hAnsi="Times New Roman" w:cs="Times New Roman"/>
          <w:color w:val="000000" w:themeColor="text1"/>
          <w:sz w:val="22"/>
        </w:rPr>
      </w:pPr>
      <w:r w:rsidRPr="00B40C4D">
        <w:rPr>
          <w:rFonts w:ascii="Times New Roman" w:hAnsi="Times New Roman" w:cs="Times New Roman"/>
          <w:color w:val="000000" w:themeColor="text1"/>
          <w:sz w:val="22"/>
        </w:rPr>
        <w:t>application</w:t>
      </w:r>
      <w:r w:rsidRPr="00B40C4D">
        <w:rPr>
          <w:rFonts w:ascii="Times New Roman" w:hAnsi="Times New Roman" w:cs="Times New Roman"/>
          <w:color w:val="000000" w:themeColor="text1"/>
          <w:spacing w:val="-2"/>
          <w:sz w:val="22"/>
        </w:rPr>
        <w:t xml:space="preserve"> </w:t>
      </w:r>
      <w:r w:rsidRPr="00B40C4D">
        <w:rPr>
          <w:rFonts w:ascii="Times New Roman" w:hAnsi="Times New Roman" w:cs="Times New Roman"/>
          <w:color w:val="000000" w:themeColor="text1"/>
          <w:sz w:val="22"/>
        </w:rPr>
        <w:t>form</w:t>
      </w:r>
      <w:r w:rsidRPr="00B40C4D">
        <w:rPr>
          <w:rFonts w:ascii="Times New Roman" w:hAnsi="Times New Roman" w:cs="Times New Roman"/>
          <w:color w:val="000000" w:themeColor="text1"/>
          <w:spacing w:val="-5"/>
          <w:sz w:val="22"/>
        </w:rPr>
        <w:t xml:space="preserve"> </w:t>
      </w:r>
      <w:r w:rsidRPr="00B40C4D">
        <w:rPr>
          <w:rFonts w:ascii="Times New Roman" w:hAnsi="Times New Roman" w:cs="Times New Roman"/>
          <w:color w:val="000000" w:themeColor="text1"/>
          <w:sz w:val="22"/>
        </w:rPr>
        <w:t>for</w:t>
      </w:r>
      <w:r w:rsidRPr="00B40C4D">
        <w:rPr>
          <w:rFonts w:ascii="Times New Roman" w:hAnsi="Times New Roman" w:cs="Times New Roman"/>
          <w:color w:val="000000" w:themeColor="text1"/>
          <w:spacing w:val="-3"/>
          <w:sz w:val="22"/>
        </w:rPr>
        <w:t xml:space="preserve"> </w:t>
      </w:r>
      <w:r w:rsidRPr="00B40C4D">
        <w:rPr>
          <w:rFonts w:ascii="Times New Roman" w:hAnsi="Times New Roman" w:cs="Times New Roman"/>
          <w:color w:val="000000" w:themeColor="text1"/>
          <w:sz w:val="22"/>
        </w:rPr>
        <w:t>the</w:t>
      </w:r>
      <w:r w:rsidRPr="00B40C4D">
        <w:rPr>
          <w:rFonts w:ascii="Times New Roman" w:hAnsi="Times New Roman" w:cs="Times New Roman"/>
          <w:color w:val="000000" w:themeColor="text1"/>
          <w:spacing w:val="-3"/>
          <w:sz w:val="22"/>
        </w:rPr>
        <w:t xml:space="preserve"> </w:t>
      </w:r>
      <w:r w:rsidRPr="00B40C4D">
        <w:rPr>
          <w:rFonts w:ascii="Times New Roman" w:hAnsi="Times New Roman" w:cs="Times New Roman"/>
          <w:color w:val="000000" w:themeColor="text1"/>
          <w:sz w:val="22"/>
        </w:rPr>
        <w:t>listing</w:t>
      </w:r>
      <w:r w:rsidRPr="00B40C4D">
        <w:rPr>
          <w:rFonts w:ascii="Times New Roman" w:hAnsi="Times New Roman" w:cs="Times New Roman"/>
          <w:color w:val="000000" w:themeColor="text1"/>
          <w:spacing w:val="-4"/>
          <w:sz w:val="22"/>
        </w:rPr>
        <w:t xml:space="preserve"> </w:t>
      </w:r>
      <w:r w:rsidRPr="00B40C4D">
        <w:rPr>
          <w:rFonts w:ascii="Times New Roman" w:hAnsi="Times New Roman" w:cs="Times New Roman"/>
          <w:color w:val="000000" w:themeColor="text1"/>
          <w:sz w:val="22"/>
        </w:rPr>
        <w:t>of</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such</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additional shares;</w:t>
      </w:r>
    </w:p>
    <w:p w:rsidR="005C1D2B" w:rsidRPr="00B40C4D" w:rsidRDefault="00C649F8" w:rsidP="00B40C4D">
      <w:pPr>
        <w:pStyle w:val="a6"/>
        <w:numPr>
          <w:ilvl w:val="0"/>
          <w:numId w:val="3"/>
        </w:numPr>
        <w:tabs>
          <w:tab w:val="left" w:pos="435"/>
        </w:tabs>
        <w:autoSpaceDE w:val="0"/>
        <w:autoSpaceDN w:val="0"/>
        <w:ind w:firstLineChars="0" w:hanging="315"/>
        <w:rPr>
          <w:rFonts w:ascii="Times New Roman" w:hAnsi="Times New Roman" w:cs="Times New Roman"/>
          <w:color w:val="000000" w:themeColor="text1"/>
          <w:sz w:val="22"/>
        </w:rPr>
      </w:pPr>
      <w:r w:rsidRPr="00B40C4D">
        <w:rPr>
          <w:rFonts w:ascii="Times New Roman" w:hAnsi="Times New Roman" w:cs="Times New Roman"/>
          <w:color w:val="000000" w:themeColor="text1"/>
          <w:sz w:val="22"/>
        </w:rPr>
        <w:t>deposit</w:t>
      </w:r>
      <w:r w:rsidRPr="00B40C4D">
        <w:rPr>
          <w:rFonts w:ascii="Times New Roman" w:hAnsi="Times New Roman" w:cs="Times New Roman"/>
          <w:color w:val="000000" w:themeColor="text1"/>
          <w:spacing w:val="-4"/>
          <w:sz w:val="22"/>
        </w:rPr>
        <w:t xml:space="preserve"> </w:t>
      </w:r>
      <w:r w:rsidRPr="00B40C4D">
        <w:rPr>
          <w:rFonts w:ascii="Times New Roman" w:hAnsi="Times New Roman" w:cs="Times New Roman"/>
          <w:color w:val="000000" w:themeColor="text1"/>
          <w:sz w:val="22"/>
        </w:rPr>
        <w:t>certificate</w:t>
      </w:r>
      <w:r w:rsidRPr="00B40C4D">
        <w:rPr>
          <w:rFonts w:ascii="Times New Roman" w:hAnsi="Times New Roman" w:cs="Times New Roman"/>
          <w:color w:val="000000" w:themeColor="text1"/>
          <w:spacing w:val="-4"/>
          <w:sz w:val="22"/>
        </w:rPr>
        <w:t xml:space="preserve"> </w:t>
      </w:r>
      <w:r w:rsidRPr="00B40C4D">
        <w:rPr>
          <w:rFonts w:ascii="Times New Roman" w:hAnsi="Times New Roman" w:cs="Times New Roman"/>
          <w:color w:val="000000" w:themeColor="text1"/>
          <w:sz w:val="22"/>
        </w:rPr>
        <w:t>issued</w:t>
      </w:r>
      <w:r w:rsidRPr="00B40C4D">
        <w:rPr>
          <w:rFonts w:ascii="Times New Roman" w:hAnsi="Times New Roman" w:cs="Times New Roman"/>
          <w:color w:val="000000" w:themeColor="text1"/>
          <w:spacing w:val="-2"/>
          <w:sz w:val="22"/>
        </w:rPr>
        <w:t xml:space="preserve"> </w:t>
      </w:r>
      <w:r w:rsidRPr="00B40C4D">
        <w:rPr>
          <w:rFonts w:ascii="Times New Roman" w:hAnsi="Times New Roman" w:cs="Times New Roman"/>
          <w:color w:val="000000" w:themeColor="text1"/>
          <w:sz w:val="22"/>
        </w:rPr>
        <w:t>by</w:t>
      </w:r>
      <w:r w:rsidRPr="00B40C4D">
        <w:rPr>
          <w:rFonts w:ascii="Times New Roman" w:hAnsi="Times New Roman" w:cs="Times New Roman"/>
          <w:color w:val="000000" w:themeColor="text1"/>
          <w:spacing w:val="-4"/>
          <w:sz w:val="22"/>
        </w:rPr>
        <w:t xml:space="preserve"> </w:t>
      </w:r>
      <w:r w:rsidRPr="00B40C4D">
        <w:rPr>
          <w:rFonts w:ascii="Times New Roman" w:hAnsi="Times New Roman" w:cs="Times New Roman"/>
          <w:color w:val="000000" w:themeColor="text1"/>
          <w:sz w:val="22"/>
        </w:rPr>
        <w:t>the</w:t>
      </w:r>
      <w:r w:rsidRPr="00B40C4D">
        <w:rPr>
          <w:rFonts w:ascii="Times New Roman" w:hAnsi="Times New Roman" w:cs="Times New Roman"/>
          <w:color w:val="000000" w:themeColor="text1"/>
          <w:spacing w:val="-2"/>
          <w:sz w:val="22"/>
        </w:rPr>
        <w:t xml:space="preserve"> </w:t>
      </w:r>
      <w:r w:rsidRPr="00B40C4D">
        <w:rPr>
          <w:rFonts w:ascii="Times New Roman" w:hAnsi="Times New Roman" w:cs="Times New Roman"/>
          <w:color w:val="000000" w:themeColor="text1"/>
          <w:sz w:val="22"/>
        </w:rPr>
        <w:t>CSDC</w:t>
      </w:r>
      <w:r w:rsidRPr="00B40C4D">
        <w:rPr>
          <w:rFonts w:ascii="Times New Roman" w:hAnsi="Times New Roman" w:cs="Times New Roman"/>
          <w:color w:val="000000" w:themeColor="text1"/>
          <w:spacing w:val="-3"/>
          <w:sz w:val="22"/>
        </w:rPr>
        <w:t xml:space="preserve"> </w:t>
      </w:r>
      <w:r w:rsidRPr="00B40C4D">
        <w:rPr>
          <w:rFonts w:ascii="Times New Roman" w:hAnsi="Times New Roman" w:cs="Times New Roman"/>
          <w:color w:val="000000" w:themeColor="text1"/>
          <w:sz w:val="22"/>
        </w:rPr>
        <w:t>for</w:t>
      </w:r>
      <w:r w:rsidRPr="00B40C4D">
        <w:rPr>
          <w:rFonts w:ascii="Times New Roman" w:hAnsi="Times New Roman" w:cs="Times New Roman"/>
          <w:color w:val="000000" w:themeColor="text1"/>
          <w:spacing w:val="-3"/>
          <w:sz w:val="22"/>
        </w:rPr>
        <w:t xml:space="preserve"> </w:t>
      </w:r>
      <w:r w:rsidRPr="00B40C4D">
        <w:rPr>
          <w:rFonts w:ascii="Times New Roman" w:hAnsi="Times New Roman" w:cs="Times New Roman"/>
          <w:color w:val="000000" w:themeColor="text1"/>
          <w:sz w:val="22"/>
        </w:rPr>
        <w:t>the</w:t>
      </w:r>
      <w:r w:rsidRPr="00B40C4D">
        <w:rPr>
          <w:rFonts w:ascii="Times New Roman" w:hAnsi="Times New Roman" w:cs="Times New Roman"/>
          <w:color w:val="000000" w:themeColor="text1"/>
          <w:spacing w:val="-2"/>
          <w:sz w:val="22"/>
        </w:rPr>
        <w:t xml:space="preserve"> </w:t>
      </w:r>
      <w:r w:rsidRPr="00B40C4D">
        <w:rPr>
          <w:rFonts w:ascii="Times New Roman" w:hAnsi="Times New Roman" w:cs="Times New Roman"/>
          <w:color w:val="000000" w:themeColor="text1"/>
          <w:sz w:val="22"/>
        </w:rPr>
        <w:t>additional</w:t>
      </w:r>
      <w:r w:rsidRPr="00B40C4D">
        <w:rPr>
          <w:rFonts w:ascii="Times New Roman" w:hAnsi="Times New Roman" w:cs="Times New Roman"/>
          <w:color w:val="000000" w:themeColor="text1"/>
          <w:spacing w:val="-4"/>
          <w:sz w:val="22"/>
        </w:rPr>
        <w:t xml:space="preserve"> </w:t>
      </w:r>
      <w:r w:rsidRPr="00B40C4D">
        <w:rPr>
          <w:rFonts w:ascii="Times New Roman" w:hAnsi="Times New Roman" w:cs="Times New Roman"/>
          <w:color w:val="000000" w:themeColor="text1"/>
          <w:sz w:val="22"/>
        </w:rPr>
        <w:t>shares;</w:t>
      </w:r>
    </w:p>
    <w:p w:rsidR="006735A0" w:rsidRPr="00B40C4D" w:rsidRDefault="006735A0" w:rsidP="00EB2D41">
      <w:pPr>
        <w:pStyle w:val="a6"/>
        <w:numPr>
          <w:ilvl w:val="0"/>
          <w:numId w:val="3"/>
        </w:numPr>
        <w:tabs>
          <w:tab w:val="left" w:pos="435"/>
        </w:tabs>
        <w:autoSpaceDE w:val="0"/>
        <w:autoSpaceDN w:val="0"/>
        <w:ind w:firstLineChars="0" w:hanging="315"/>
        <w:rPr>
          <w:rFonts w:ascii="Times New Roman" w:hAnsi="Times New Roman" w:cs="Times New Roman"/>
          <w:color w:val="000000" w:themeColor="text1"/>
          <w:sz w:val="22"/>
        </w:rPr>
      </w:pPr>
      <w:r w:rsidRPr="00B40C4D">
        <w:rPr>
          <w:rFonts w:ascii="Times New Roman" w:hAnsi="Times New Roman" w:cs="Times New Roman"/>
          <w:color w:val="000000" w:themeColor="text1"/>
          <w:sz w:val="22"/>
        </w:rPr>
        <w:t>a</w:t>
      </w:r>
      <w:r w:rsidRPr="00B40C4D">
        <w:rPr>
          <w:rFonts w:ascii="Times New Roman" w:hAnsi="Times New Roman" w:cs="Times New Roman"/>
          <w:color w:val="000000" w:themeColor="text1"/>
          <w:spacing w:val="-3"/>
          <w:sz w:val="22"/>
        </w:rPr>
        <w:t xml:space="preserve"> </w:t>
      </w:r>
      <w:r w:rsidRPr="00B40C4D">
        <w:rPr>
          <w:rFonts w:ascii="Times New Roman" w:hAnsi="Times New Roman" w:cs="Times New Roman"/>
          <w:color w:val="000000" w:themeColor="text1"/>
          <w:sz w:val="22"/>
        </w:rPr>
        <w:t>statement of</w:t>
      </w:r>
      <w:r w:rsidRPr="00B40C4D">
        <w:rPr>
          <w:rFonts w:ascii="Times New Roman" w:hAnsi="Times New Roman" w:cs="Times New Roman"/>
          <w:color w:val="000000" w:themeColor="text1"/>
          <w:spacing w:val="-3"/>
          <w:sz w:val="22"/>
        </w:rPr>
        <w:t xml:space="preserve"> </w:t>
      </w:r>
      <w:r w:rsidRPr="00B40C4D">
        <w:rPr>
          <w:rFonts w:ascii="Times New Roman" w:hAnsi="Times New Roman" w:cs="Times New Roman"/>
          <w:color w:val="000000" w:themeColor="text1"/>
          <w:sz w:val="22"/>
        </w:rPr>
        <w:t>the</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offering</w:t>
      </w:r>
      <w:r w:rsidRPr="00B40C4D">
        <w:rPr>
          <w:rFonts w:ascii="Times New Roman" w:hAnsi="Times New Roman" w:cs="Times New Roman"/>
          <w:color w:val="000000" w:themeColor="text1"/>
          <w:spacing w:val="-4"/>
          <w:sz w:val="22"/>
        </w:rPr>
        <w:t xml:space="preserve"> </w:t>
      </w:r>
      <w:r w:rsidRPr="00B40C4D">
        <w:rPr>
          <w:rFonts w:ascii="Times New Roman" w:hAnsi="Times New Roman" w:cs="Times New Roman"/>
          <w:color w:val="000000" w:themeColor="text1"/>
          <w:sz w:val="22"/>
        </w:rPr>
        <w:t>and</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listing</w:t>
      </w:r>
      <w:r w:rsidRPr="00B40C4D">
        <w:rPr>
          <w:rFonts w:ascii="Times New Roman" w:hAnsi="Times New Roman" w:cs="Times New Roman"/>
          <w:color w:val="000000" w:themeColor="text1"/>
          <w:spacing w:val="-3"/>
          <w:sz w:val="22"/>
        </w:rPr>
        <w:t xml:space="preserve"> </w:t>
      </w:r>
      <w:r w:rsidRPr="00B40C4D">
        <w:rPr>
          <w:rFonts w:ascii="Times New Roman" w:hAnsi="Times New Roman" w:cs="Times New Roman"/>
          <w:color w:val="000000" w:themeColor="text1"/>
          <w:sz w:val="22"/>
        </w:rPr>
        <w:t>of</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the</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GDR;</w:t>
      </w:r>
    </w:p>
    <w:p w:rsidR="005C1D2B" w:rsidRPr="00B40C4D" w:rsidRDefault="006735A0" w:rsidP="00B40C4D">
      <w:pPr>
        <w:pStyle w:val="a6"/>
        <w:numPr>
          <w:ilvl w:val="0"/>
          <w:numId w:val="3"/>
        </w:numPr>
        <w:tabs>
          <w:tab w:val="left" w:pos="435"/>
        </w:tabs>
        <w:autoSpaceDE w:val="0"/>
        <w:autoSpaceDN w:val="0"/>
        <w:ind w:firstLineChars="0" w:hanging="315"/>
        <w:rPr>
          <w:rFonts w:ascii="Times New Roman" w:hAnsi="Times New Roman" w:cs="Times New Roman"/>
          <w:color w:val="000000" w:themeColor="text1"/>
          <w:sz w:val="22"/>
        </w:rPr>
      </w:pPr>
      <w:r w:rsidRPr="00B40C4D">
        <w:rPr>
          <w:rFonts w:ascii="Times New Roman" w:hAnsi="Times New Roman" w:cs="Times New Roman"/>
          <w:color w:val="000000" w:themeColor="text1"/>
          <w:sz w:val="22"/>
        </w:rPr>
        <w:t>an</w:t>
      </w:r>
      <w:r w:rsidRPr="00B40C4D">
        <w:rPr>
          <w:rFonts w:ascii="Times New Roman" w:hAnsi="Times New Roman" w:cs="Times New Roman"/>
          <w:color w:val="000000" w:themeColor="text1"/>
          <w:spacing w:val="-2"/>
          <w:sz w:val="22"/>
        </w:rPr>
        <w:t xml:space="preserve"> </w:t>
      </w:r>
      <w:r w:rsidRPr="00B40C4D">
        <w:rPr>
          <w:rFonts w:ascii="Times New Roman" w:hAnsi="Times New Roman" w:cs="Times New Roman"/>
          <w:color w:val="000000" w:themeColor="text1"/>
          <w:sz w:val="22"/>
        </w:rPr>
        <w:t>indicative</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announcement</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on</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the</w:t>
      </w:r>
      <w:r w:rsidRPr="00B40C4D">
        <w:rPr>
          <w:rFonts w:ascii="Times New Roman" w:hAnsi="Times New Roman" w:cs="Times New Roman"/>
          <w:color w:val="000000" w:themeColor="text1"/>
          <w:spacing w:val="-4"/>
          <w:sz w:val="22"/>
        </w:rPr>
        <w:t xml:space="preserve"> </w:t>
      </w:r>
      <w:r w:rsidRPr="00B40C4D">
        <w:rPr>
          <w:rFonts w:ascii="Times New Roman" w:hAnsi="Times New Roman" w:cs="Times New Roman"/>
          <w:color w:val="000000" w:themeColor="text1"/>
          <w:sz w:val="22"/>
        </w:rPr>
        <w:t>listing</w:t>
      </w:r>
      <w:r w:rsidRPr="00B40C4D">
        <w:rPr>
          <w:rFonts w:ascii="Times New Roman" w:hAnsi="Times New Roman" w:cs="Times New Roman"/>
          <w:color w:val="000000" w:themeColor="text1"/>
          <w:spacing w:val="-4"/>
          <w:sz w:val="22"/>
        </w:rPr>
        <w:t xml:space="preserve"> </w:t>
      </w:r>
      <w:r w:rsidRPr="00B40C4D">
        <w:rPr>
          <w:rFonts w:ascii="Times New Roman" w:hAnsi="Times New Roman" w:cs="Times New Roman"/>
          <w:color w:val="000000" w:themeColor="text1"/>
          <w:sz w:val="22"/>
        </w:rPr>
        <w:t>of</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additional</w:t>
      </w:r>
      <w:r w:rsidRPr="00B40C4D">
        <w:rPr>
          <w:rFonts w:ascii="Times New Roman" w:hAnsi="Times New Roman" w:cs="Times New Roman"/>
          <w:color w:val="000000" w:themeColor="text1"/>
          <w:spacing w:val="-4"/>
          <w:sz w:val="22"/>
        </w:rPr>
        <w:t xml:space="preserve"> </w:t>
      </w:r>
      <w:r w:rsidRPr="00B40C4D">
        <w:rPr>
          <w:rFonts w:ascii="Times New Roman" w:hAnsi="Times New Roman" w:cs="Times New Roman"/>
          <w:color w:val="000000" w:themeColor="text1"/>
          <w:sz w:val="22"/>
        </w:rPr>
        <w:t xml:space="preserve">shares; </w:t>
      </w:r>
    </w:p>
    <w:p w:rsidR="005C1D2B" w:rsidRPr="00B40C4D" w:rsidRDefault="00C649F8" w:rsidP="00B40C4D">
      <w:pPr>
        <w:pStyle w:val="a6"/>
        <w:numPr>
          <w:ilvl w:val="0"/>
          <w:numId w:val="3"/>
        </w:numPr>
        <w:tabs>
          <w:tab w:val="left" w:pos="435"/>
        </w:tabs>
        <w:autoSpaceDE w:val="0"/>
        <w:autoSpaceDN w:val="0"/>
        <w:ind w:firstLineChars="0" w:hanging="315"/>
        <w:rPr>
          <w:rFonts w:ascii="Times New Roman" w:hAnsi="Times New Roman" w:cs="Times New Roman"/>
          <w:color w:val="000000" w:themeColor="text1"/>
          <w:sz w:val="22"/>
        </w:rPr>
      </w:pPr>
      <w:proofErr w:type="gramStart"/>
      <w:r w:rsidRPr="00B40C4D">
        <w:rPr>
          <w:rFonts w:ascii="Times New Roman" w:hAnsi="Times New Roman" w:cs="Times New Roman"/>
          <w:color w:val="000000" w:themeColor="text1"/>
          <w:sz w:val="22"/>
        </w:rPr>
        <w:t>and</w:t>
      </w:r>
      <w:proofErr w:type="gramEnd"/>
      <w:r w:rsidRPr="00B40C4D">
        <w:rPr>
          <w:rFonts w:ascii="Times New Roman" w:hAnsi="Times New Roman" w:cs="Times New Roman"/>
          <w:color w:val="000000" w:themeColor="text1"/>
          <w:sz w:val="22"/>
        </w:rPr>
        <w:t xml:space="preserve"> any</w:t>
      </w:r>
      <w:r w:rsidRPr="00B40C4D">
        <w:rPr>
          <w:rFonts w:ascii="Times New Roman" w:hAnsi="Times New Roman" w:cs="Times New Roman"/>
          <w:color w:val="000000" w:themeColor="text1"/>
          <w:spacing w:val="-3"/>
          <w:sz w:val="22"/>
        </w:rPr>
        <w:t xml:space="preserve"> </w:t>
      </w:r>
      <w:r w:rsidRPr="00B40C4D">
        <w:rPr>
          <w:rFonts w:ascii="Times New Roman" w:hAnsi="Times New Roman" w:cs="Times New Roman"/>
          <w:color w:val="000000" w:themeColor="text1"/>
          <w:sz w:val="22"/>
        </w:rPr>
        <w:t>other documents</w:t>
      </w:r>
      <w:r w:rsidRPr="00B40C4D">
        <w:rPr>
          <w:rFonts w:ascii="Times New Roman" w:hAnsi="Times New Roman" w:cs="Times New Roman"/>
          <w:color w:val="000000" w:themeColor="text1"/>
          <w:spacing w:val="-2"/>
          <w:sz w:val="22"/>
        </w:rPr>
        <w:t xml:space="preserve"> </w:t>
      </w:r>
      <w:r w:rsidRPr="00B40C4D">
        <w:rPr>
          <w:rFonts w:ascii="Times New Roman" w:hAnsi="Times New Roman" w:cs="Times New Roman"/>
          <w:color w:val="000000" w:themeColor="text1"/>
          <w:sz w:val="22"/>
        </w:rPr>
        <w:t>required by</w:t>
      </w:r>
      <w:r w:rsidRPr="00B40C4D">
        <w:rPr>
          <w:rFonts w:ascii="Times New Roman" w:hAnsi="Times New Roman" w:cs="Times New Roman"/>
          <w:color w:val="000000" w:themeColor="text1"/>
          <w:spacing w:val="-2"/>
          <w:sz w:val="22"/>
        </w:rPr>
        <w:t xml:space="preserve"> </w:t>
      </w:r>
      <w:r w:rsidRPr="00B40C4D">
        <w:rPr>
          <w:rFonts w:ascii="Times New Roman" w:hAnsi="Times New Roman" w:cs="Times New Roman"/>
          <w:color w:val="000000" w:themeColor="text1"/>
          <w:sz w:val="22"/>
        </w:rPr>
        <w:t>the SSE</w:t>
      </w:r>
      <w:r w:rsidR="006735A0" w:rsidRPr="00EB2D41">
        <w:rPr>
          <w:rFonts w:ascii="Times New Roman" w:hAnsi="Times New Roman" w:cs="Times New Roman"/>
          <w:color w:val="000000" w:themeColor="text1"/>
          <w:sz w:val="22"/>
        </w:rPr>
        <w:t>.</w:t>
      </w:r>
    </w:p>
    <w:p w:rsidR="005C1D2B" w:rsidRPr="00B40C4D" w:rsidRDefault="005C1D2B" w:rsidP="00B40C4D">
      <w:pPr>
        <w:tabs>
          <w:tab w:val="left" w:pos="435"/>
        </w:tabs>
        <w:autoSpaceDE w:val="0"/>
        <w:autoSpaceDN w:val="0"/>
        <w:rPr>
          <w:rFonts w:ascii="Times New Roman" w:hAnsi="Times New Roman" w:cs="Times New Roman"/>
          <w:color w:val="000000" w:themeColor="text1"/>
          <w:sz w:val="22"/>
        </w:rPr>
      </w:pPr>
    </w:p>
    <w:p w:rsidR="005E0DD2" w:rsidRPr="00EB2D41" w:rsidRDefault="006735A0" w:rsidP="00B40C4D">
      <w:pPr>
        <w:tabs>
          <w:tab w:val="left" w:pos="435"/>
        </w:tabs>
        <w:autoSpaceDE w:val="0"/>
        <w:autoSpaceDN w:val="0"/>
        <w:rPr>
          <w:rFonts w:ascii="Times New Roman" w:hAnsi="Times New Roman" w:cs="Times New Roman"/>
          <w:color w:val="000000" w:themeColor="text1"/>
        </w:rPr>
      </w:pPr>
      <w:r w:rsidRPr="00B40C4D">
        <w:rPr>
          <w:rFonts w:ascii="Times New Roman" w:hAnsi="Times New Roman" w:cs="Times New Roman"/>
          <w:color w:val="000000" w:themeColor="text1"/>
          <w:sz w:val="22"/>
        </w:rPr>
        <w:t>If the GDR is subject to a redemption restriction, the SSE-listed companies shall disclose it in</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the</w:t>
      </w:r>
      <w:r w:rsidRPr="00B40C4D">
        <w:rPr>
          <w:rFonts w:ascii="Times New Roman" w:hAnsi="Times New Roman" w:cs="Times New Roman"/>
          <w:color w:val="000000" w:themeColor="text1"/>
          <w:spacing w:val="-3"/>
          <w:sz w:val="22"/>
        </w:rPr>
        <w:t xml:space="preserve"> </w:t>
      </w:r>
      <w:r w:rsidRPr="00B40C4D">
        <w:rPr>
          <w:rFonts w:ascii="Times New Roman" w:hAnsi="Times New Roman" w:cs="Times New Roman"/>
          <w:color w:val="000000" w:themeColor="text1"/>
          <w:sz w:val="22"/>
        </w:rPr>
        <w:t>indicative announcement</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on</w:t>
      </w:r>
      <w:r w:rsidRPr="00B40C4D">
        <w:rPr>
          <w:rFonts w:ascii="Times New Roman" w:hAnsi="Times New Roman" w:cs="Times New Roman"/>
          <w:color w:val="000000" w:themeColor="text1"/>
          <w:spacing w:val="-3"/>
          <w:sz w:val="22"/>
        </w:rPr>
        <w:t xml:space="preserve"> </w:t>
      </w:r>
      <w:r w:rsidRPr="00B40C4D">
        <w:rPr>
          <w:rFonts w:ascii="Times New Roman" w:hAnsi="Times New Roman" w:cs="Times New Roman"/>
          <w:color w:val="000000" w:themeColor="text1"/>
          <w:sz w:val="22"/>
        </w:rPr>
        <w:t>the</w:t>
      </w:r>
      <w:r w:rsidRPr="00B40C4D">
        <w:rPr>
          <w:rFonts w:ascii="Times New Roman" w:hAnsi="Times New Roman" w:cs="Times New Roman"/>
          <w:color w:val="000000" w:themeColor="text1"/>
          <w:spacing w:val="-2"/>
          <w:sz w:val="22"/>
        </w:rPr>
        <w:t xml:space="preserve"> </w:t>
      </w:r>
      <w:r w:rsidRPr="00B40C4D">
        <w:rPr>
          <w:rFonts w:ascii="Times New Roman" w:hAnsi="Times New Roman" w:cs="Times New Roman"/>
          <w:color w:val="000000" w:themeColor="text1"/>
          <w:sz w:val="22"/>
        </w:rPr>
        <w:t>listing</w:t>
      </w:r>
      <w:r w:rsidRPr="00B40C4D">
        <w:rPr>
          <w:rFonts w:ascii="Times New Roman" w:hAnsi="Times New Roman" w:cs="Times New Roman"/>
          <w:color w:val="000000" w:themeColor="text1"/>
          <w:spacing w:val="-3"/>
          <w:sz w:val="22"/>
        </w:rPr>
        <w:t xml:space="preserve"> </w:t>
      </w:r>
      <w:r w:rsidRPr="00B40C4D">
        <w:rPr>
          <w:rFonts w:ascii="Times New Roman" w:hAnsi="Times New Roman" w:cs="Times New Roman"/>
          <w:color w:val="000000" w:themeColor="text1"/>
          <w:sz w:val="22"/>
        </w:rPr>
        <w:t>of</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additional</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shares</w:t>
      </w:r>
      <w:r w:rsidRPr="00EB2D41">
        <w:rPr>
          <w:rFonts w:ascii="Times New Roman" w:hAnsi="Times New Roman" w:cs="Times New Roman"/>
          <w:color w:val="000000" w:themeColor="text1"/>
          <w:sz w:val="22"/>
        </w:rPr>
        <w:t>.</w:t>
      </w:r>
      <w:r w:rsidR="005E0DD2" w:rsidRPr="00EB2D41">
        <w:rPr>
          <w:rFonts w:ascii="Times New Roman" w:hAnsi="Times New Roman" w:cs="Times New Roman"/>
          <w:color w:val="000000" w:themeColor="text1"/>
        </w:rPr>
        <w:t xml:space="preserve"> </w:t>
      </w:r>
    </w:p>
    <w:p w:rsidR="005C1D2B" w:rsidRDefault="005E0DD2" w:rsidP="00B40C4D">
      <w:pPr>
        <w:tabs>
          <w:tab w:val="left" w:pos="435"/>
        </w:tabs>
        <w:autoSpaceDE w:val="0"/>
        <w:autoSpaceDN w:val="0"/>
        <w:rPr>
          <w:rFonts w:ascii="Times New Roman" w:hAnsi="Times New Roman" w:cs="Times New Roman"/>
          <w:color w:val="000000" w:themeColor="text1"/>
          <w:sz w:val="22"/>
        </w:rPr>
      </w:pPr>
      <w:r w:rsidRPr="00B40C4D">
        <w:rPr>
          <w:rFonts w:ascii="Times New Roman" w:hAnsi="Times New Roman" w:cs="Times New Roman"/>
          <w:color w:val="000000" w:themeColor="text1"/>
          <w:sz w:val="22"/>
        </w:rPr>
        <w:t>If</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the</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GDR</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is</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converted</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into</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underlying</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shares</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through</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cross-border</w:t>
      </w:r>
      <w:r w:rsidRPr="00B40C4D">
        <w:rPr>
          <w:rFonts w:ascii="Times New Roman" w:hAnsi="Times New Roman" w:cs="Times New Roman"/>
          <w:color w:val="000000" w:themeColor="text1"/>
          <w:spacing w:val="55"/>
          <w:sz w:val="22"/>
        </w:rPr>
        <w:t xml:space="preserve"> </w:t>
      </w:r>
      <w:r w:rsidRPr="00B40C4D">
        <w:rPr>
          <w:rFonts w:ascii="Times New Roman" w:hAnsi="Times New Roman" w:cs="Times New Roman"/>
          <w:color w:val="000000" w:themeColor="text1"/>
          <w:sz w:val="22"/>
        </w:rPr>
        <w:t>conversion</w:t>
      </w:r>
      <w:r w:rsidRPr="00B40C4D">
        <w:rPr>
          <w:rFonts w:ascii="Times New Roman" w:hAnsi="Times New Roman" w:cs="Times New Roman"/>
          <w:color w:val="000000" w:themeColor="text1"/>
          <w:spacing w:val="55"/>
          <w:sz w:val="22"/>
        </w:rPr>
        <w:t xml:space="preserve"> </w:t>
      </w:r>
      <w:r w:rsidRPr="00B40C4D">
        <w:rPr>
          <w:rFonts w:ascii="Times New Roman" w:hAnsi="Times New Roman" w:cs="Times New Roman"/>
          <w:color w:val="000000" w:themeColor="text1"/>
          <w:sz w:val="22"/>
        </w:rPr>
        <w:t>in</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 xml:space="preserve">accordance with this </w:t>
      </w:r>
      <w:r w:rsidRPr="00B40C4D">
        <w:rPr>
          <w:rFonts w:ascii="Times New Roman" w:hAnsi="Times New Roman" w:cs="Times New Roman"/>
          <w:i/>
          <w:color w:val="000000" w:themeColor="text1"/>
          <w:sz w:val="22"/>
        </w:rPr>
        <w:t xml:space="preserve">Measures </w:t>
      </w:r>
      <w:r w:rsidRPr="00B40C4D">
        <w:rPr>
          <w:rFonts w:ascii="Times New Roman" w:hAnsi="Times New Roman" w:cs="Times New Roman"/>
          <w:color w:val="000000" w:themeColor="text1"/>
          <w:sz w:val="22"/>
        </w:rPr>
        <w:t>and the depositary agreement following the listing of the</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additional underlying shares, the converted underlying shares may be traded in the SSE</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market.</w:t>
      </w:r>
    </w:p>
    <w:p w:rsidR="0041489E" w:rsidRPr="0041489E" w:rsidRDefault="0041489E" w:rsidP="00B40C4D">
      <w:pPr>
        <w:tabs>
          <w:tab w:val="left" w:pos="435"/>
        </w:tabs>
        <w:autoSpaceDE w:val="0"/>
        <w:autoSpaceDN w:val="0"/>
        <w:rPr>
          <w:rFonts w:ascii="Times New Roman" w:hAnsi="Times New Roman" w:cs="Times New Roman"/>
          <w:color w:val="000000" w:themeColor="text1"/>
          <w:sz w:val="22"/>
        </w:rPr>
      </w:pPr>
    </w:p>
    <w:p w:rsidR="005C1D2B" w:rsidRPr="00EB2D41" w:rsidRDefault="00C649F8" w:rsidP="00B40C4D">
      <w:pPr>
        <w:pStyle w:val="a6"/>
        <w:numPr>
          <w:ilvl w:val="0"/>
          <w:numId w:val="2"/>
        </w:numPr>
        <w:ind w:left="0" w:firstLineChars="0" w:firstLine="0"/>
        <w:rPr>
          <w:rFonts w:ascii="Times New Roman" w:hAnsi="Times New Roman" w:cs="Times New Roman"/>
          <w:color w:val="000000" w:themeColor="text1"/>
        </w:rPr>
      </w:pPr>
      <w:r w:rsidRPr="00B40C4D">
        <w:rPr>
          <w:rFonts w:ascii="Times New Roman" w:hAnsi="Times New Roman" w:cs="Times New Roman"/>
          <w:color w:val="000000" w:themeColor="text1"/>
          <w:sz w:val="22"/>
        </w:rPr>
        <w:t>Any SSE-listed company that is offering GDR</w:t>
      </w:r>
      <w:r w:rsidR="001968AE">
        <w:rPr>
          <w:rFonts w:ascii="Times New Roman" w:hAnsi="Times New Roman" w:cs="Times New Roman"/>
          <w:color w:val="000000" w:themeColor="text1"/>
          <w:sz w:val="22"/>
        </w:rPr>
        <w:t>s</w:t>
      </w:r>
      <w:r w:rsidRPr="00B40C4D">
        <w:rPr>
          <w:rFonts w:ascii="Times New Roman" w:hAnsi="Times New Roman" w:cs="Times New Roman"/>
          <w:color w:val="000000" w:themeColor="text1"/>
          <w:sz w:val="22"/>
        </w:rPr>
        <w:t xml:space="preserve"> through the </w:t>
      </w:r>
      <w:r w:rsidR="00DF5120">
        <w:rPr>
          <w:rFonts w:ascii="Times New Roman" w:hAnsi="Times New Roman" w:cs="Times New Roman"/>
          <w:color w:val="000000" w:themeColor="text1"/>
          <w:sz w:val="22"/>
        </w:rPr>
        <w:t xml:space="preserve">overseas market </w:t>
      </w:r>
      <w:r w:rsidRPr="00B40C4D">
        <w:rPr>
          <w:rFonts w:ascii="Times New Roman" w:hAnsi="Times New Roman" w:cs="Times New Roman"/>
          <w:color w:val="000000" w:themeColor="text1"/>
          <w:sz w:val="22"/>
        </w:rPr>
        <w:t>shall make a</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timely</w:t>
      </w:r>
      <w:r w:rsidRPr="00B40C4D">
        <w:rPr>
          <w:rFonts w:ascii="Times New Roman" w:hAnsi="Times New Roman" w:cs="Times New Roman"/>
          <w:color w:val="000000" w:themeColor="text1"/>
          <w:spacing w:val="-4"/>
          <w:sz w:val="22"/>
        </w:rPr>
        <w:t xml:space="preserve"> </w:t>
      </w:r>
      <w:r w:rsidRPr="00B40C4D">
        <w:rPr>
          <w:rFonts w:ascii="Times New Roman" w:hAnsi="Times New Roman" w:cs="Times New Roman"/>
          <w:color w:val="000000" w:themeColor="text1"/>
          <w:sz w:val="22"/>
        </w:rPr>
        <w:t>disclosure</w:t>
      </w:r>
      <w:r w:rsidRPr="00B40C4D">
        <w:rPr>
          <w:rFonts w:ascii="Times New Roman" w:hAnsi="Times New Roman" w:cs="Times New Roman"/>
          <w:color w:val="000000" w:themeColor="text1"/>
          <w:spacing w:val="-2"/>
          <w:sz w:val="22"/>
        </w:rPr>
        <w:t xml:space="preserve"> </w:t>
      </w:r>
      <w:r w:rsidRPr="00B40C4D">
        <w:rPr>
          <w:rFonts w:ascii="Times New Roman" w:hAnsi="Times New Roman" w:cs="Times New Roman"/>
          <w:color w:val="000000" w:themeColor="text1"/>
          <w:sz w:val="22"/>
        </w:rPr>
        <w:t>in</w:t>
      </w:r>
      <w:r w:rsidRPr="00B40C4D">
        <w:rPr>
          <w:rFonts w:ascii="Times New Roman" w:hAnsi="Times New Roman" w:cs="Times New Roman"/>
          <w:color w:val="000000" w:themeColor="text1"/>
          <w:spacing w:val="-3"/>
          <w:sz w:val="22"/>
        </w:rPr>
        <w:t xml:space="preserve"> </w:t>
      </w:r>
      <w:r w:rsidRPr="00B40C4D">
        <w:rPr>
          <w:rFonts w:ascii="Times New Roman" w:hAnsi="Times New Roman" w:cs="Times New Roman"/>
          <w:color w:val="000000" w:themeColor="text1"/>
          <w:sz w:val="22"/>
        </w:rPr>
        <w:t>the SSE market</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if:</w:t>
      </w:r>
    </w:p>
    <w:p w:rsidR="003455A0" w:rsidRPr="00EB2D41" w:rsidRDefault="003455A0" w:rsidP="00EB2D41">
      <w:pPr>
        <w:pStyle w:val="a6"/>
        <w:ind w:firstLineChars="0" w:firstLine="0"/>
        <w:rPr>
          <w:rFonts w:ascii="Times New Roman" w:hAnsi="Times New Roman" w:cs="Times New Roman"/>
          <w:color w:val="000000" w:themeColor="text1"/>
        </w:rPr>
      </w:pPr>
    </w:p>
    <w:p w:rsidR="005C1D2B" w:rsidRPr="00EB2D41" w:rsidRDefault="00C649F8" w:rsidP="00EB2D41">
      <w:pPr>
        <w:pStyle w:val="a6"/>
        <w:numPr>
          <w:ilvl w:val="0"/>
          <w:numId w:val="4"/>
        </w:numPr>
        <w:tabs>
          <w:tab w:val="left" w:pos="0"/>
        </w:tabs>
        <w:autoSpaceDE w:val="0"/>
        <w:autoSpaceDN w:val="0"/>
        <w:ind w:left="0" w:right="159" w:firstLineChars="0" w:firstLine="0"/>
        <w:rPr>
          <w:rFonts w:ascii="Times New Roman" w:hAnsi="Times New Roman" w:cs="Times New Roman"/>
          <w:color w:val="000000" w:themeColor="text1"/>
          <w:sz w:val="22"/>
        </w:rPr>
      </w:pPr>
      <w:r w:rsidRPr="00B40C4D">
        <w:rPr>
          <w:rFonts w:ascii="Times New Roman" w:hAnsi="Times New Roman" w:cs="Times New Roman"/>
          <w:color w:val="000000" w:themeColor="text1"/>
          <w:sz w:val="22"/>
        </w:rPr>
        <w:t>the</w:t>
      </w:r>
      <w:r w:rsidRPr="00B40C4D">
        <w:rPr>
          <w:rFonts w:ascii="Times New Roman" w:hAnsi="Times New Roman" w:cs="Times New Roman"/>
          <w:color w:val="000000" w:themeColor="text1"/>
          <w:spacing w:val="11"/>
          <w:sz w:val="22"/>
        </w:rPr>
        <w:t xml:space="preserve"> </w:t>
      </w:r>
      <w:r w:rsidRPr="00B40C4D">
        <w:rPr>
          <w:rFonts w:ascii="Times New Roman" w:hAnsi="Times New Roman" w:cs="Times New Roman"/>
          <w:color w:val="000000" w:themeColor="text1"/>
          <w:sz w:val="22"/>
        </w:rPr>
        <w:t>outstanding</w:t>
      </w:r>
      <w:r w:rsidRPr="00B40C4D">
        <w:rPr>
          <w:rFonts w:ascii="Times New Roman" w:hAnsi="Times New Roman" w:cs="Times New Roman"/>
          <w:color w:val="000000" w:themeColor="text1"/>
          <w:spacing w:val="10"/>
          <w:sz w:val="22"/>
        </w:rPr>
        <w:t xml:space="preserve"> </w:t>
      </w:r>
      <w:r w:rsidRPr="00B40C4D">
        <w:rPr>
          <w:rFonts w:ascii="Times New Roman" w:hAnsi="Times New Roman" w:cs="Times New Roman"/>
          <w:color w:val="000000" w:themeColor="text1"/>
          <w:sz w:val="22"/>
        </w:rPr>
        <w:t>quantity</w:t>
      </w:r>
      <w:r w:rsidRPr="00B40C4D">
        <w:rPr>
          <w:rFonts w:ascii="Times New Roman" w:hAnsi="Times New Roman" w:cs="Times New Roman"/>
          <w:color w:val="000000" w:themeColor="text1"/>
          <w:spacing w:val="11"/>
          <w:sz w:val="22"/>
        </w:rPr>
        <w:t xml:space="preserve"> </w:t>
      </w:r>
      <w:r w:rsidRPr="00B40C4D">
        <w:rPr>
          <w:rFonts w:ascii="Times New Roman" w:hAnsi="Times New Roman" w:cs="Times New Roman"/>
          <w:color w:val="000000" w:themeColor="text1"/>
          <w:sz w:val="22"/>
        </w:rPr>
        <w:t>of</w:t>
      </w:r>
      <w:r w:rsidRPr="00B40C4D">
        <w:rPr>
          <w:rFonts w:ascii="Times New Roman" w:hAnsi="Times New Roman" w:cs="Times New Roman"/>
          <w:color w:val="000000" w:themeColor="text1"/>
          <w:spacing w:val="14"/>
          <w:sz w:val="22"/>
        </w:rPr>
        <w:t xml:space="preserve"> </w:t>
      </w:r>
      <w:r w:rsidRPr="00B40C4D">
        <w:rPr>
          <w:rFonts w:ascii="Times New Roman" w:hAnsi="Times New Roman" w:cs="Times New Roman"/>
          <w:color w:val="000000" w:themeColor="text1"/>
          <w:sz w:val="22"/>
        </w:rPr>
        <w:t>such</w:t>
      </w:r>
      <w:r w:rsidRPr="00B40C4D">
        <w:rPr>
          <w:rFonts w:ascii="Times New Roman" w:hAnsi="Times New Roman" w:cs="Times New Roman"/>
          <w:color w:val="000000" w:themeColor="text1"/>
          <w:spacing w:val="14"/>
          <w:sz w:val="22"/>
        </w:rPr>
        <w:t xml:space="preserve"> </w:t>
      </w:r>
      <w:r w:rsidRPr="00B40C4D">
        <w:rPr>
          <w:rFonts w:ascii="Times New Roman" w:hAnsi="Times New Roman" w:cs="Times New Roman"/>
          <w:color w:val="000000" w:themeColor="text1"/>
          <w:sz w:val="22"/>
        </w:rPr>
        <w:t>GDR</w:t>
      </w:r>
      <w:r w:rsidRPr="00B40C4D">
        <w:rPr>
          <w:rFonts w:ascii="Times New Roman" w:hAnsi="Times New Roman" w:cs="Times New Roman"/>
          <w:color w:val="000000" w:themeColor="text1"/>
          <w:spacing w:val="12"/>
          <w:sz w:val="22"/>
        </w:rPr>
        <w:t xml:space="preserve"> </w:t>
      </w:r>
      <w:r w:rsidRPr="00B40C4D">
        <w:rPr>
          <w:rFonts w:ascii="Times New Roman" w:hAnsi="Times New Roman" w:cs="Times New Roman"/>
          <w:color w:val="000000" w:themeColor="text1"/>
          <w:sz w:val="22"/>
        </w:rPr>
        <w:t>is</w:t>
      </w:r>
      <w:r w:rsidRPr="00B40C4D">
        <w:rPr>
          <w:rFonts w:ascii="Times New Roman" w:hAnsi="Times New Roman" w:cs="Times New Roman"/>
          <w:color w:val="000000" w:themeColor="text1"/>
          <w:spacing w:val="14"/>
          <w:sz w:val="22"/>
        </w:rPr>
        <w:t xml:space="preserve"> </w:t>
      </w:r>
      <w:r w:rsidRPr="00B40C4D">
        <w:rPr>
          <w:rFonts w:ascii="Times New Roman" w:hAnsi="Times New Roman" w:cs="Times New Roman"/>
          <w:color w:val="000000" w:themeColor="text1"/>
          <w:sz w:val="22"/>
        </w:rPr>
        <w:t>less</w:t>
      </w:r>
      <w:r w:rsidRPr="00B40C4D">
        <w:rPr>
          <w:rFonts w:ascii="Times New Roman" w:hAnsi="Times New Roman" w:cs="Times New Roman"/>
          <w:color w:val="000000" w:themeColor="text1"/>
          <w:spacing w:val="12"/>
          <w:sz w:val="22"/>
        </w:rPr>
        <w:t xml:space="preserve"> </w:t>
      </w:r>
      <w:r w:rsidRPr="00B40C4D">
        <w:rPr>
          <w:rFonts w:ascii="Times New Roman" w:hAnsi="Times New Roman" w:cs="Times New Roman"/>
          <w:color w:val="000000" w:themeColor="text1"/>
          <w:sz w:val="22"/>
        </w:rPr>
        <w:t>than</w:t>
      </w:r>
      <w:r w:rsidRPr="00B40C4D">
        <w:rPr>
          <w:rFonts w:ascii="Times New Roman" w:hAnsi="Times New Roman" w:cs="Times New Roman"/>
          <w:color w:val="000000" w:themeColor="text1"/>
          <w:spacing w:val="11"/>
          <w:sz w:val="22"/>
        </w:rPr>
        <w:t xml:space="preserve"> </w:t>
      </w:r>
      <w:r w:rsidRPr="00B40C4D">
        <w:rPr>
          <w:rFonts w:ascii="Times New Roman" w:hAnsi="Times New Roman" w:cs="Times New Roman"/>
          <w:color w:val="000000" w:themeColor="text1"/>
          <w:sz w:val="22"/>
        </w:rPr>
        <w:t>50</w:t>
      </w:r>
      <w:r w:rsidRPr="00B40C4D">
        <w:rPr>
          <w:rFonts w:ascii="Times New Roman" w:hAnsi="Times New Roman" w:cs="Times New Roman"/>
          <w:color w:val="000000" w:themeColor="text1"/>
          <w:spacing w:val="14"/>
          <w:sz w:val="22"/>
        </w:rPr>
        <w:t xml:space="preserve"> </w:t>
      </w:r>
      <w:r w:rsidRPr="00B40C4D">
        <w:rPr>
          <w:rFonts w:ascii="Times New Roman" w:hAnsi="Times New Roman" w:cs="Times New Roman"/>
          <w:color w:val="000000" w:themeColor="text1"/>
          <w:sz w:val="22"/>
        </w:rPr>
        <w:t>percent</w:t>
      </w:r>
      <w:r w:rsidRPr="00B40C4D">
        <w:rPr>
          <w:rFonts w:ascii="Times New Roman" w:hAnsi="Times New Roman" w:cs="Times New Roman"/>
          <w:color w:val="000000" w:themeColor="text1"/>
          <w:spacing w:val="14"/>
          <w:sz w:val="22"/>
        </w:rPr>
        <w:t xml:space="preserve"> </w:t>
      </w:r>
      <w:r w:rsidRPr="00B40C4D">
        <w:rPr>
          <w:rFonts w:ascii="Times New Roman" w:hAnsi="Times New Roman" w:cs="Times New Roman"/>
          <w:color w:val="000000" w:themeColor="text1"/>
          <w:sz w:val="22"/>
        </w:rPr>
        <w:t>of</w:t>
      </w:r>
      <w:r w:rsidRPr="00B40C4D">
        <w:rPr>
          <w:rFonts w:ascii="Times New Roman" w:hAnsi="Times New Roman" w:cs="Times New Roman"/>
          <w:color w:val="000000" w:themeColor="text1"/>
          <w:spacing w:val="15"/>
          <w:sz w:val="22"/>
        </w:rPr>
        <w:t xml:space="preserve"> </w:t>
      </w:r>
      <w:r w:rsidRPr="00B40C4D">
        <w:rPr>
          <w:rFonts w:ascii="Times New Roman" w:hAnsi="Times New Roman" w:cs="Times New Roman"/>
          <w:color w:val="000000" w:themeColor="text1"/>
          <w:sz w:val="22"/>
        </w:rPr>
        <w:t>the</w:t>
      </w:r>
      <w:r w:rsidRPr="00B40C4D">
        <w:rPr>
          <w:rFonts w:ascii="Times New Roman" w:hAnsi="Times New Roman" w:cs="Times New Roman"/>
          <w:color w:val="000000" w:themeColor="text1"/>
          <w:spacing w:val="13"/>
          <w:sz w:val="22"/>
        </w:rPr>
        <w:t xml:space="preserve"> </w:t>
      </w:r>
      <w:r w:rsidRPr="00B40C4D">
        <w:rPr>
          <w:rFonts w:ascii="Times New Roman" w:hAnsi="Times New Roman" w:cs="Times New Roman"/>
          <w:color w:val="000000" w:themeColor="text1"/>
          <w:sz w:val="22"/>
        </w:rPr>
        <w:t>amount</w:t>
      </w:r>
      <w:r w:rsidRPr="00B40C4D">
        <w:rPr>
          <w:rFonts w:ascii="Times New Roman" w:hAnsi="Times New Roman" w:cs="Times New Roman"/>
          <w:color w:val="000000" w:themeColor="text1"/>
          <w:spacing w:val="11"/>
          <w:sz w:val="22"/>
        </w:rPr>
        <w:t xml:space="preserve"> </w:t>
      </w:r>
      <w:r w:rsidR="00694BA6">
        <w:rPr>
          <w:rFonts w:ascii="Times New Roman" w:hAnsi="Times New Roman" w:cs="Times New Roman" w:hint="eastAsia"/>
          <w:color w:val="000000" w:themeColor="text1"/>
          <w:sz w:val="22"/>
        </w:rPr>
        <w:t xml:space="preserve">permitted </w:t>
      </w:r>
      <w:r w:rsidR="00694BA6" w:rsidRPr="00B40C4D">
        <w:rPr>
          <w:rFonts w:ascii="Times New Roman" w:hAnsi="Times New Roman" w:cs="Times New Roman"/>
          <w:color w:val="000000" w:themeColor="text1"/>
          <w:spacing w:val="14"/>
          <w:sz w:val="22"/>
        </w:rPr>
        <w:t xml:space="preserve"> </w:t>
      </w:r>
      <w:r w:rsidRPr="00B40C4D">
        <w:rPr>
          <w:rFonts w:ascii="Times New Roman" w:hAnsi="Times New Roman" w:cs="Times New Roman"/>
          <w:color w:val="000000" w:themeColor="text1"/>
          <w:sz w:val="22"/>
        </w:rPr>
        <w:t>by</w:t>
      </w:r>
      <w:r w:rsidRPr="00B40C4D">
        <w:rPr>
          <w:rFonts w:ascii="Times New Roman" w:hAnsi="Times New Roman" w:cs="Times New Roman"/>
          <w:color w:val="000000" w:themeColor="text1"/>
          <w:spacing w:val="-52"/>
          <w:sz w:val="22"/>
        </w:rPr>
        <w:t xml:space="preserve"> </w:t>
      </w:r>
      <w:r w:rsidRPr="00B40C4D">
        <w:rPr>
          <w:rFonts w:ascii="Times New Roman" w:hAnsi="Times New Roman" w:cs="Times New Roman"/>
          <w:color w:val="000000" w:themeColor="text1"/>
          <w:sz w:val="22"/>
        </w:rPr>
        <w:t>the CSRC;</w:t>
      </w:r>
    </w:p>
    <w:p w:rsidR="005C1D2B" w:rsidRPr="00EB2D41" w:rsidRDefault="00C649F8" w:rsidP="00EB2D41">
      <w:pPr>
        <w:pStyle w:val="a6"/>
        <w:numPr>
          <w:ilvl w:val="0"/>
          <w:numId w:val="4"/>
        </w:numPr>
        <w:tabs>
          <w:tab w:val="left" w:pos="0"/>
        </w:tabs>
        <w:autoSpaceDE w:val="0"/>
        <w:autoSpaceDN w:val="0"/>
        <w:ind w:left="0" w:firstLineChars="0" w:firstLine="0"/>
        <w:rPr>
          <w:rFonts w:ascii="Times New Roman" w:hAnsi="Times New Roman" w:cs="Times New Roman"/>
          <w:color w:val="000000" w:themeColor="text1"/>
          <w:sz w:val="22"/>
        </w:rPr>
      </w:pPr>
      <w:r w:rsidRPr="00B40C4D">
        <w:rPr>
          <w:rFonts w:ascii="Times New Roman" w:hAnsi="Times New Roman" w:cs="Times New Roman"/>
          <w:color w:val="000000" w:themeColor="text1"/>
          <w:sz w:val="22"/>
        </w:rPr>
        <w:t>the</w:t>
      </w:r>
      <w:r w:rsidRPr="00B40C4D">
        <w:rPr>
          <w:rFonts w:ascii="Times New Roman" w:hAnsi="Times New Roman" w:cs="Times New Roman"/>
          <w:color w:val="000000" w:themeColor="text1"/>
          <w:spacing w:val="-3"/>
          <w:sz w:val="22"/>
        </w:rPr>
        <w:t xml:space="preserve"> </w:t>
      </w:r>
      <w:r w:rsidRPr="00B40C4D">
        <w:rPr>
          <w:rFonts w:ascii="Times New Roman" w:hAnsi="Times New Roman" w:cs="Times New Roman"/>
          <w:color w:val="000000" w:themeColor="text1"/>
          <w:sz w:val="22"/>
        </w:rPr>
        <w:t>listing</w:t>
      </w:r>
      <w:r w:rsidRPr="00B40C4D">
        <w:rPr>
          <w:rFonts w:ascii="Times New Roman" w:hAnsi="Times New Roman" w:cs="Times New Roman"/>
          <w:color w:val="000000" w:themeColor="text1"/>
          <w:spacing w:val="-3"/>
          <w:sz w:val="22"/>
        </w:rPr>
        <w:t xml:space="preserve"> </w:t>
      </w:r>
      <w:r w:rsidRPr="00B40C4D">
        <w:rPr>
          <w:rFonts w:ascii="Times New Roman" w:hAnsi="Times New Roman" w:cs="Times New Roman"/>
          <w:color w:val="000000" w:themeColor="text1"/>
          <w:sz w:val="22"/>
        </w:rPr>
        <w:t>of</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the GDR</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on</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 xml:space="preserve">the </w:t>
      </w:r>
      <w:r w:rsidR="00DF5120">
        <w:rPr>
          <w:rFonts w:ascii="Times New Roman" w:hAnsi="Times New Roman" w:cs="Times New Roman"/>
          <w:color w:val="000000" w:themeColor="text1"/>
          <w:sz w:val="22"/>
        </w:rPr>
        <w:t xml:space="preserve">overseas market </w:t>
      </w:r>
      <w:r w:rsidRPr="00B40C4D">
        <w:rPr>
          <w:rFonts w:ascii="Times New Roman" w:hAnsi="Times New Roman" w:cs="Times New Roman"/>
          <w:color w:val="000000" w:themeColor="text1"/>
          <w:sz w:val="22"/>
        </w:rPr>
        <w:t>is suspended</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or</w:t>
      </w:r>
      <w:r w:rsidRPr="00B40C4D">
        <w:rPr>
          <w:rFonts w:ascii="Times New Roman" w:hAnsi="Times New Roman" w:cs="Times New Roman"/>
          <w:color w:val="000000" w:themeColor="text1"/>
          <w:spacing w:val="-2"/>
          <w:sz w:val="22"/>
        </w:rPr>
        <w:t xml:space="preserve"> </w:t>
      </w:r>
      <w:r w:rsidRPr="00B40C4D">
        <w:rPr>
          <w:rFonts w:ascii="Times New Roman" w:hAnsi="Times New Roman" w:cs="Times New Roman"/>
          <w:color w:val="000000" w:themeColor="text1"/>
          <w:sz w:val="22"/>
        </w:rPr>
        <w:t>terminated;</w:t>
      </w:r>
    </w:p>
    <w:p w:rsidR="005C1D2B" w:rsidRPr="00EB2D41" w:rsidRDefault="00C649F8" w:rsidP="00EB2D41">
      <w:pPr>
        <w:pStyle w:val="a6"/>
        <w:numPr>
          <w:ilvl w:val="0"/>
          <w:numId w:val="4"/>
        </w:numPr>
        <w:tabs>
          <w:tab w:val="left" w:pos="0"/>
        </w:tabs>
        <w:autoSpaceDE w:val="0"/>
        <w:autoSpaceDN w:val="0"/>
        <w:ind w:left="0" w:firstLineChars="0" w:firstLine="0"/>
        <w:rPr>
          <w:rFonts w:ascii="Times New Roman" w:hAnsi="Times New Roman" w:cs="Times New Roman"/>
          <w:color w:val="000000" w:themeColor="text1"/>
          <w:sz w:val="22"/>
        </w:rPr>
      </w:pPr>
      <w:r w:rsidRPr="00B40C4D">
        <w:rPr>
          <w:rFonts w:ascii="Times New Roman" w:hAnsi="Times New Roman" w:cs="Times New Roman"/>
          <w:color w:val="000000" w:themeColor="text1"/>
          <w:sz w:val="22"/>
        </w:rPr>
        <w:t>it</w:t>
      </w:r>
      <w:r w:rsidRPr="00B40C4D">
        <w:rPr>
          <w:rFonts w:ascii="Times New Roman" w:hAnsi="Times New Roman" w:cs="Times New Roman"/>
          <w:color w:val="000000" w:themeColor="text1"/>
          <w:spacing w:val="-4"/>
          <w:sz w:val="22"/>
        </w:rPr>
        <w:t xml:space="preserve"> </w:t>
      </w:r>
      <w:r w:rsidRPr="00B40C4D">
        <w:rPr>
          <w:rFonts w:ascii="Times New Roman" w:hAnsi="Times New Roman" w:cs="Times New Roman"/>
          <w:color w:val="000000" w:themeColor="text1"/>
          <w:sz w:val="22"/>
        </w:rPr>
        <w:t>is</w:t>
      </w:r>
      <w:r w:rsidRPr="00B40C4D">
        <w:rPr>
          <w:rFonts w:ascii="Times New Roman" w:hAnsi="Times New Roman" w:cs="Times New Roman"/>
          <w:color w:val="000000" w:themeColor="text1"/>
          <w:spacing w:val="-2"/>
          <w:sz w:val="22"/>
        </w:rPr>
        <w:t xml:space="preserve"> </w:t>
      </w:r>
      <w:r w:rsidRPr="00B40C4D">
        <w:rPr>
          <w:rFonts w:ascii="Times New Roman" w:hAnsi="Times New Roman" w:cs="Times New Roman"/>
          <w:color w:val="000000" w:themeColor="text1"/>
          <w:sz w:val="22"/>
        </w:rPr>
        <w:t>5</w:t>
      </w:r>
      <w:r w:rsidRPr="00B40C4D">
        <w:rPr>
          <w:rFonts w:ascii="Times New Roman" w:hAnsi="Times New Roman" w:cs="Times New Roman"/>
          <w:color w:val="000000" w:themeColor="text1"/>
          <w:spacing w:val="-3"/>
          <w:sz w:val="22"/>
        </w:rPr>
        <w:t xml:space="preserve"> </w:t>
      </w:r>
      <w:r w:rsidRPr="00B40C4D">
        <w:rPr>
          <w:rFonts w:ascii="Times New Roman" w:hAnsi="Times New Roman" w:cs="Times New Roman"/>
          <w:color w:val="000000" w:themeColor="text1"/>
          <w:sz w:val="22"/>
        </w:rPr>
        <w:t>trading</w:t>
      </w:r>
      <w:r w:rsidRPr="00B40C4D">
        <w:rPr>
          <w:rFonts w:ascii="Times New Roman" w:hAnsi="Times New Roman" w:cs="Times New Roman"/>
          <w:color w:val="000000" w:themeColor="text1"/>
          <w:spacing w:val="-5"/>
          <w:sz w:val="22"/>
        </w:rPr>
        <w:t xml:space="preserve"> </w:t>
      </w:r>
      <w:r w:rsidRPr="00B40C4D">
        <w:rPr>
          <w:rFonts w:ascii="Times New Roman" w:hAnsi="Times New Roman" w:cs="Times New Roman"/>
          <w:color w:val="000000" w:themeColor="text1"/>
          <w:sz w:val="22"/>
        </w:rPr>
        <w:t>days</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before</w:t>
      </w:r>
      <w:r w:rsidRPr="00B40C4D">
        <w:rPr>
          <w:rFonts w:ascii="Times New Roman" w:hAnsi="Times New Roman" w:cs="Times New Roman"/>
          <w:color w:val="000000" w:themeColor="text1"/>
          <w:spacing w:val="-2"/>
          <w:sz w:val="22"/>
        </w:rPr>
        <w:t xml:space="preserve"> </w:t>
      </w:r>
      <w:r w:rsidRPr="00B40C4D">
        <w:rPr>
          <w:rFonts w:ascii="Times New Roman" w:hAnsi="Times New Roman" w:cs="Times New Roman"/>
          <w:color w:val="000000" w:themeColor="text1"/>
          <w:sz w:val="22"/>
        </w:rPr>
        <w:t>the</w:t>
      </w:r>
      <w:r w:rsidRPr="00B40C4D">
        <w:rPr>
          <w:rFonts w:ascii="Times New Roman" w:hAnsi="Times New Roman" w:cs="Times New Roman"/>
          <w:color w:val="000000" w:themeColor="text1"/>
          <w:spacing w:val="-3"/>
          <w:sz w:val="22"/>
        </w:rPr>
        <w:t xml:space="preserve"> </w:t>
      </w:r>
      <w:r w:rsidRPr="00B40C4D">
        <w:rPr>
          <w:rFonts w:ascii="Times New Roman" w:hAnsi="Times New Roman" w:cs="Times New Roman"/>
          <w:color w:val="000000" w:themeColor="text1"/>
          <w:sz w:val="22"/>
        </w:rPr>
        <w:t>expiration</w:t>
      </w:r>
      <w:r w:rsidRPr="00B40C4D">
        <w:rPr>
          <w:rFonts w:ascii="Times New Roman" w:hAnsi="Times New Roman" w:cs="Times New Roman"/>
          <w:color w:val="000000" w:themeColor="text1"/>
          <w:spacing w:val="-2"/>
          <w:sz w:val="22"/>
        </w:rPr>
        <w:t xml:space="preserve"> </w:t>
      </w:r>
      <w:r w:rsidRPr="00B40C4D">
        <w:rPr>
          <w:rFonts w:ascii="Times New Roman" w:hAnsi="Times New Roman" w:cs="Times New Roman"/>
          <w:color w:val="000000" w:themeColor="text1"/>
          <w:sz w:val="22"/>
        </w:rPr>
        <w:t>of</w:t>
      </w:r>
      <w:r w:rsidRPr="00B40C4D">
        <w:rPr>
          <w:rFonts w:ascii="Times New Roman" w:hAnsi="Times New Roman" w:cs="Times New Roman"/>
          <w:color w:val="000000" w:themeColor="text1"/>
          <w:spacing w:val="-2"/>
          <w:sz w:val="22"/>
        </w:rPr>
        <w:t xml:space="preserve"> </w:t>
      </w:r>
      <w:r w:rsidRPr="00B40C4D">
        <w:rPr>
          <w:rFonts w:ascii="Times New Roman" w:hAnsi="Times New Roman" w:cs="Times New Roman"/>
          <w:color w:val="000000" w:themeColor="text1"/>
          <w:sz w:val="22"/>
        </w:rPr>
        <w:t>the</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redemption</w:t>
      </w:r>
      <w:r w:rsidRPr="00B40C4D">
        <w:rPr>
          <w:rFonts w:ascii="Times New Roman" w:hAnsi="Times New Roman" w:cs="Times New Roman"/>
          <w:color w:val="000000" w:themeColor="text1"/>
          <w:spacing w:val="-2"/>
          <w:sz w:val="22"/>
        </w:rPr>
        <w:t xml:space="preserve"> </w:t>
      </w:r>
      <w:r w:rsidRPr="00B40C4D">
        <w:rPr>
          <w:rFonts w:ascii="Times New Roman" w:hAnsi="Times New Roman" w:cs="Times New Roman"/>
          <w:color w:val="000000" w:themeColor="text1"/>
          <w:sz w:val="22"/>
        </w:rPr>
        <w:t>restriction</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for</w:t>
      </w:r>
      <w:r w:rsidRPr="00B40C4D">
        <w:rPr>
          <w:rFonts w:ascii="Times New Roman" w:hAnsi="Times New Roman" w:cs="Times New Roman"/>
          <w:color w:val="000000" w:themeColor="text1"/>
          <w:spacing w:val="-2"/>
          <w:sz w:val="22"/>
        </w:rPr>
        <w:t xml:space="preserve"> </w:t>
      </w:r>
      <w:r w:rsidRPr="00B40C4D">
        <w:rPr>
          <w:rFonts w:ascii="Times New Roman" w:hAnsi="Times New Roman" w:cs="Times New Roman"/>
          <w:color w:val="000000" w:themeColor="text1"/>
          <w:sz w:val="22"/>
        </w:rPr>
        <w:t>the</w:t>
      </w:r>
      <w:r w:rsidRPr="00B40C4D">
        <w:rPr>
          <w:rFonts w:ascii="Times New Roman" w:hAnsi="Times New Roman" w:cs="Times New Roman"/>
          <w:color w:val="000000" w:themeColor="text1"/>
          <w:spacing w:val="-2"/>
          <w:sz w:val="22"/>
        </w:rPr>
        <w:t xml:space="preserve"> </w:t>
      </w:r>
      <w:r w:rsidRPr="00B40C4D">
        <w:rPr>
          <w:rFonts w:ascii="Times New Roman" w:hAnsi="Times New Roman" w:cs="Times New Roman"/>
          <w:color w:val="000000" w:themeColor="text1"/>
          <w:sz w:val="22"/>
        </w:rPr>
        <w:t>GDR; or</w:t>
      </w:r>
    </w:p>
    <w:p w:rsidR="005C1D2B" w:rsidRPr="00B40C4D" w:rsidRDefault="00C649F8" w:rsidP="00EB2D41">
      <w:pPr>
        <w:pStyle w:val="a6"/>
        <w:numPr>
          <w:ilvl w:val="0"/>
          <w:numId w:val="4"/>
        </w:numPr>
        <w:tabs>
          <w:tab w:val="left" w:pos="0"/>
          <w:tab w:val="left" w:pos="480"/>
        </w:tabs>
        <w:autoSpaceDE w:val="0"/>
        <w:autoSpaceDN w:val="0"/>
        <w:ind w:left="0" w:right="163" w:firstLineChars="0" w:firstLine="0"/>
        <w:rPr>
          <w:rFonts w:ascii="Times New Roman" w:hAnsi="Times New Roman" w:cs="Times New Roman"/>
          <w:color w:val="000000" w:themeColor="text1"/>
          <w:sz w:val="22"/>
        </w:rPr>
      </w:pPr>
      <w:proofErr w:type="gramStart"/>
      <w:r w:rsidRPr="00B40C4D">
        <w:rPr>
          <w:rFonts w:ascii="Times New Roman" w:hAnsi="Times New Roman" w:cs="Times New Roman"/>
          <w:color w:val="000000" w:themeColor="text1"/>
          <w:sz w:val="22"/>
        </w:rPr>
        <w:t>there</w:t>
      </w:r>
      <w:proofErr w:type="gramEnd"/>
      <w:r w:rsidRPr="00B40C4D">
        <w:rPr>
          <w:rFonts w:ascii="Times New Roman" w:hAnsi="Times New Roman" w:cs="Times New Roman"/>
          <w:color w:val="000000" w:themeColor="text1"/>
          <w:spacing w:val="46"/>
          <w:sz w:val="22"/>
        </w:rPr>
        <w:t xml:space="preserve"> </w:t>
      </w:r>
      <w:r w:rsidRPr="00B40C4D">
        <w:rPr>
          <w:rFonts w:ascii="Times New Roman" w:hAnsi="Times New Roman" w:cs="Times New Roman"/>
          <w:color w:val="000000" w:themeColor="text1"/>
          <w:sz w:val="22"/>
        </w:rPr>
        <w:t>is</w:t>
      </w:r>
      <w:r w:rsidRPr="00B40C4D">
        <w:rPr>
          <w:rFonts w:ascii="Times New Roman" w:hAnsi="Times New Roman" w:cs="Times New Roman"/>
          <w:color w:val="000000" w:themeColor="text1"/>
          <w:spacing w:val="46"/>
          <w:sz w:val="22"/>
        </w:rPr>
        <w:t xml:space="preserve"> </w:t>
      </w:r>
      <w:r w:rsidRPr="00B40C4D">
        <w:rPr>
          <w:rFonts w:ascii="Times New Roman" w:hAnsi="Times New Roman" w:cs="Times New Roman"/>
          <w:color w:val="000000" w:themeColor="text1"/>
          <w:sz w:val="22"/>
        </w:rPr>
        <w:t>any</w:t>
      </w:r>
      <w:r w:rsidRPr="00B40C4D">
        <w:rPr>
          <w:rFonts w:ascii="Times New Roman" w:hAnsi="Times New Roman" w:cs="Times New Roman"/>
          <w:color w:val="000000" w:themeColor="text1"/>
          <w:spacing w:val="44"/>
          <w:sz w:val="22"/>
        </w:rPr>
        <w:t xml:space="preserve"> </w:t>
      </w:r>
      <w:r w:rsidRPr="00B40C4D">
        <w:rPr>
          <w:rFonts w:ascii="Times New Roman" w:hAnsi="Times New Roman" w:cs="Times New Roman"/>
          <w:color w:val="000000" w:themeColor="text1"/>
          <w:sz w:val="22"/>
        </w:rPr>
        <w:t>other</w:t>
      </w:r>
      <w:r w:rsidRPr="00B40C4D">
        <w:rPr>
          <w:rFonts w:ascii="Times New Roman" w:hAnsi="Times New Roman" w:cs="Times New Roman"/>
          <w:color w:val="000000" w:themeColor="text1"/>
          <w:spacing w:val="47"/>
          <w:sz w:val="22"/>
        </w:rPr>
        <w:t xml:space="preserve"> </w:t>
      </w:r>
      <w:r w:rsidRPr="00B40C4D">
        <w:rPr>
          <w:rFonts w:ascii="Times New Roman" w:hAnsi="Times New Roman" w:cs="Times New Roman"/>
          <w:color w:val="000000" w:themeColor="text1"/>
          <w:sz w:val="22"/>
        </w:rPr>
        <w:t>circumstance</w:t>
      </w:r>
      <w:r w:rsidRPr="00B40C4D">
        <w:rPr>
          <w:rFonts w:ascii="Times New Roman" w:hAnsi="Times New Roman" w:cs="Times New Roman"/>
          <w:color w:val="000000" w:themeColor="text1"/>
          <w:spacing w:val="44"/>
          <w:sz w:val="22"/>
        </w:rPr>
        <w:t xml:space="preserve"> </w:t>
      </w:r>
      <w:r w:rsidRPr="00B40C4D">
        <w:rPr>
          <w:rFonts w:ascii="Times New Roman" w:hAnsi="Times New Roman" w:cs="Times New Roman"/>
          <w:color w:val="000000" w:themeColor="text1"/>
          <w:sz w:val="22"/>
        </w:rPr>
        <w:t>that</w:t>
      </w:r>
      <w:r w:rsidRPr="00B40C4D">
        <w:rPr>
          <w:rFonts w:ascii="Times New Roman" w:hAnsi="Times New Roman" w:cs="Times New Roman"/>
          <w:color w:val="000000" w:themeColor="text1"/>
          <w:spacing w:val="46"/>
          <w:sz w:val="22"/>
        </w:rPr>
        <w:t xml:space="preserve"> </w:t>
      </w:r>
      <w:r w:rsidRPr="00B40C4D">
        <w:rPr>
          <w:rFonts w:ascii="Times New Roman" w:hAnsi="Times New Roman" w:cs="Times New Roman"/>
          <w:color w:val="000000" w:themeColor="text1"/>
          <w:sz w:val="22"/>
        </w:rPr>
        <w:t>may</w:t>
      </w:r>
      <w:r w:rsidRPr="00B40C4D">
        <w:rPr>
          <w:rFonts w:ascii="Times New Roman" w:hAnsi="Times New Roman" w:cs="Times New Roman"/>
          <w:color w:val="000000" w:themeColor="text1"/>
          <w:spacing w:val="43"/>
          <w:sz w:val="22"/>
        </w:rPr>
        <w:t xml:space="preserve"> </w:t>
      </w:r>
      <w:r w:rsidRPr="00B40C4D">
        <w:rPr>
          <w:rFonts w:ascii="Times New Roman" w:hAnsi="Times New Roman" w:cs="Times New Roman"/>
          <w:color w:val="000000" w:themeColor="text1"/>
          <w:sz w:val="22"/>
        </w:rPr>
        <w:t>significantly</w:t>
      </w:r>
      <w:r w:rsidRPr="00B40C4D">
        <w:rPr>
          <w:rFonts w:ascii="Times New Roman" w:hAnsi="Times New Roman" w:cs="Times New Roman"/>
          <w:color w:val="000000" w:themeColor="text1"/>
          <w:spacing w:val="44"/>
          <w:sz w:val="22"/>
        </w:rPr>
        <w:t xml:space="preserve"> </w:t>
      </w:r>
      <w:r w:rsidRPr="00B40C4D">
        <w:rPr>
          <w:rFonts w:ascii="Times New Roman" w:hAnsi="Times New Roman" w:cs="Times New Roman"/>
          <w:color w:val="000000" w:themeColor="text1"/>
          <w:sz w:val="22"/>
        </w:rPr>
        <w:t>affect</w:t>
      </w:r>
      <w:r w:rsidRPr="00B40C4D">
        <w:rPr>
          <w:rFonts w:ascii="Times New Roman" w:hAnsi="Times New Roman" w:cs="Times New Roman"/>
          <w:color w:val="000000" w:themeColor="text1"/>
          <w:spacing w:val="46"/>
          <w:sz w:val="22"/>
        </w:rPr>
        <w:t xml:space="preserve"> </w:t>
      </w:r>
      <w:r w:rsidRPr="00B40C4D">
        <w:rPr>
          <w:rFonts w:ascii="Times New Roman" w:hAnsi="Times New Roman" w:cs="Times New Roman"/>
          <w:color w:val="000000" w:themeColor="text1"/>
          <w:sz w:val="22"/>
        </w:rPr>
        <w:t>the</w:t>
      </w:r>
      <w:r w:rsidRPr="00B40C4D">
        <w:rPr>
          <w:rFonts w:ascii="Times New Roman" w:hAnsi="Times New Roman" w:cs="Times New Roman"/>
          <w:color w:val="000000" w:themeColor="text1"/>
          <w:spacing w:val="47"/>
          <w:sz w:val="22"/>
        </w:rPr>
        <w:t xml:space="preserve"> </w:t>
      </w:r>
      <w:r w:rsidRPr="00B40C4D">
        <w:rPr>
          <w:rFonts w:ascii="Times New Roman" w:hAnsi="Times New Roman" w:cs="Times New Roman"/>
          <w:color w:val="000000" w:themeColor="text1"/>
          <w:sz w:val="22"/>
        </w:rPr>
        <w:t>trading</w:t>
      </w:r>
      <w:r w:rsidRPr="00B40C4D">
        <w:rPr>
          <w:rFonts w:ascii="Times New Roman" w:hAnsi="Times New Roman" w:cs="Times New Roman"/>
          <w:color w:val="000000" w:themeColor="text1"/>
          <w:spacing w:val="43"/>
          <w:sz w:val="22"/>
        </w:rPr>
        <w:t xml:space="preserve"> </w:t>
      </w:r>
      <w:r w:rsidRPr="00B40C4D">
        <w:rPr>
          <w:rFonts w:ascii="Times New Roman" w:hAnsi="Times New Roman" w:cs="Times New Roman"/>
          <w:color w:val="000000" w:themeColor="text1"/>
          <w:sz w:val="22"/>
        </w:rPr>
        <w:t>price</w:t>
      </w:r>
      <w:r w:rsidRPr="00B40C4D">
        <w:rPr>
          <w:rFonts w:ascii="Times New Roman" w:hAnsi="Times New Roman" w:cs="Times New Roman"/>
          <w:color w:val="000000" w:themeColor="text1"/>
          <w:spacing w:val="47"/>
          <w:sz w:val="22"/>
        </w:rPr>
        <w:t xml:space="preserve"> </w:t>
      </w:r>
      <w:r w:rsidRPr="00B40C4D">
        <w:rPr>
          <w:rFonts w:ascii="Times New Roman" w:hAnsi="Times New Roman" w:cs="Times New Roman"/>
          <w:color w:val="000000" w:themeColor="text1"/>
          <w:sz w:val="22"/>
        </w:rPr>
        <w:t>of</w:t>
      </w:r>
      <w:r w:rsidRPr="00B40C4D">
        <w:rPr>
          <w:rFonts w:ascii="Times New Roman" w:hAnsi="Times New Roman" w:cs="Times New Roman"/>
          <w:color w:val="000000" w:themeColor="text1"/>
          <w:spacing w:val="44"/>
          <w:sz w:val="22"/>
        </w:rPr>
        <w:t xml:space="preserve"> </w:t>
      </w:r>
      <w:r w:rsidRPr="00B40C4D">
        <w:rPr>
          <w:rFonts w:ascii="Times New Roman" w:hAnsi="Times New Roman" w:cs="Times New Roman"/>
          <w:color w:val="000000" w:themeColor="text1"/>
          <w:sz w:val="22"/>
        </w:rPr>
        <w:t>the</w:t>
      </w:r>
      <w:r w:rsidRPr="00B40C4D">
        <w:rPr>
          <w:rFonts w:ascii="Times New Roman" w:hAnsi="Times New Roman" w:cs="Times New Roman"/>
          <w:color w:val="000000" w:themeColor="text1"/>
          <w:spacing w:val="-52"/>
          <w:sz w:val="22"/>
        </w:rPr>
        <w:t xml:space="preserve"> </w:t>
      </w:r>
      <w:r w:rsidRPr="00B40C4D">
        <w:rPr>
          <w:rFonts w:ascii="Times New Roman" w:hAnsi="Times New Roman" w:cs="Times New Roman"/>
          <w:color w:val="000000" w:themeColor="text1"/>
          <w:sz w:val="22"/>
        </w:rPr>
        <w:t>underlying</w:t>
      </w:r>
      <w:r w:rsidRPr="00B40C4D">
        <w:rPr>
          <w:rFonts w:ascii="Times New Roman" w:hAnsi="Times New Roman" w:cs="Times New Roman"/>
          <w:color w:val="000000" w:themeColor="text1"/>
          <w:spacing w:val="-4"/>
          <w:sz w:val="22"/>
        </w:rPr>
        <w:t xml:space="preserve"> </w:t>
      </w:r>
      <w:r w:rsidRPr="00B40C4D">
        <w:rPr>
          <w:rFonts w:ascii="Times New Roman" w:hAnsi="Times New Roman" w:cs="Times New Roman"/>
          <w:color w:val="000000" w:themeColor="text1"/>
          <w:sz w:val="22"/>
        </w:rPr>
        <w:t>shares.</w:t>
      </w:r>
    </w:p>
    <w:p w:rsidR="005C1D2B" w:rsidRPr="00B40C4D" w:rsidRDefault="005C1D2B" w:rsidP="00EB2D41">
      <w:pPr>
        <w:pStyle w:val="a7"/>
        <w:jc w:val="both"/>
        <w:rPr>
          <w:color w:val="000000" w:themeColor="text1"/>
        </w:rPr>
      </w:pPr>
    </w:p>
    <w:p w:rsidR="005C1D2B" w:rsidRPr="00B40C4D" w:rsidRDefault="00C649F8" w:rsidP="00EB2D41">
      <w:pPr>
        <w:pStyle w:val="a7"/>
        <w:ind w:left="0" w:right="154"/>
        <w:jc w:val="both"/>
        <w:rPr>
          <w:color w:val="000000" w:themeColor="text1"/>
        </w:rPr>
      </w:pPr>
      <w:r w:rsidRPr="00B40C4D">
        <w:rPr>
          <w:color w:val="000000" w:themeColor="text1"/>
        </w:rPr>
        <w:t xml:space="preserve">With respect to the circumstance under Item (3) of the preceding paragraph, the </w:t>
      </w:r>
      <w:r w:rsidR="00D70941" w:rsidRPr="00B40C4D">
        <w:rPr>
          <w:color w:val="000000" w:themeColor="text1"/>
        </w:rPr>
        <w:t>SSE</w:t>
      </w:r>
      <w:r w:rsidRPr="00B40C4D">
        <w:rPr>
          <w:color w:val="000000" w:themeColor="text1"/>
        </w:rPr>
        <w:t>-listed</w:t>
      </w:r>
      <w:r w:rsidRPr="00B40C4D">
        <w:rPr>
          <w:color w:val="000000" w:themeColor="text1"/>
          <w:spacing w:val="1"/>
        </w:rPr>
        <w:t xml:space="preserve"> </w:t>
      </w:r>
      <w:r w:rsidRPr="00B40C4D">
        <w:rPr>
          <w:color w:val="000000" w:themeColor="text1"/>
        </w:rPr>
        <w:t>company</w:t>
      </w:r>
      <w:r w:rsidRPr="00B40C4D">
        <w:rPr>
          <w:color w:val="000000" w:themeColor="text1"/>
          <w:spacing w:val="1"/>
        </w:rPr>
        <w:t xml:space="preserve"> </w:t>
      </w:r>
      <w:r w:rsidRPr="00B40C4D">
        <w:rPr>
          <w:color w:val="000000" w:themeColor="text1"/>
        </w:rPr>
        <w:t>shall</w:t>
      </w:r>
      <w:r w:rsidRPr="00B40C4D">
        <w:rPr>
          <w:color w:val="000000" w:themeColor="text1"/>
          <w:spacing w:val="1"/>
        </w:rPr>
        <w:t xml:space="preserve"> </w:t>
      </w:r>
      <w:r w:rsidRPr="00B40C4D">
        <w:rPr>
          <w:color w:val="000000" w:themeColor="text1"/>
        </w:rPr>
        <w:t>release</w:t>
      </w:r>
      <w:r w:rsidRPr="00B40C4D">
        <w:rPr>
          <w:color w:val="000000" w:themeColor="text1"/>
          <w:spacing w:val="1"/>
        </w:rPr>
        <w:t xml:space="preserve"> </w:t>
      </w:r>
      <w:r w:rsidRPr="00B40C4D">
        <w:rPr>
          <w:color w:val="000000" w:themeColor="text1"/>
        </w:rPr>
        <w:t>at</w:t>
      </w:r>
      <w:r w:rsidRPr="00B40C4D">
        <w:rPr>
          <w:color w:val="000000" w:themeColor="text1"/>
          <w:spacing w:val="1"/>
        </w:rPr>
        <w:t xml:space="preserve"> </w:t>
      </w:r>
      <w:r w:rsidRPr="00B40C4D">
        <w:rPr>
          <w:color w:val="000000" w:themeColor="text1"/>
        </w:rPr>
        <w:t>least</w:t>
      </w:r>
      <w:r w:rsidRPr="00B40C4D">
        <w:rPr>
          <w:color w:val="000000" w:themeColor="text1"/>
          <w:spacing w:val="1"/>
        </w:rPr>
        <w:t xml:space="preserve"> </w:t>
      </w:r>
      <w:r w:rsidRPr="00B40C4D">
        <w:rPr>
          <w:color w:val="000000" w:themeColor="text1"/>
        </w:rPr>
        <w:t>3</w:t>
      </w:r>
      <w:r w:rsidRPr="00B40C4D">
        <w:rPr>
          <w:color w:val="000000" w:themeColor="text1"/>
          <w:spacing w:val="1"/>
        </w:rPr>
        <w:t xml:space="preserve"> </w:t>
      </w:r>
      <w:r w:rsidRPr="00B40C4D">
        <w:rPr>
          <w:color w:val="000000" w:themeColor="text1"/>
        </w:rPr>
        <w:t>indicative</w:t>
      </w:r>
      <w:r w:rsidRPr="00B40C4D">
        <w:rPr>
          <w:color w:val="000000" w:themeColor="text1"/>
          <w:spacing w:val="1"/>
        </w:rPr>
        <w:t xml:space="preserve"> </w:t>
      </w:r>
      <w:r w:rsidRPr="00B40C4D">
        <w:rPr>
          <w:color w:val="000000" w:themeColor="text1"/>
        </w:rPr>
        <w:t>announcements</w:t>
      </w:r>
      <w:r w:rsidRPr="00B40C4D">
        <w:rPr>
          <w:color w:val="000000" w:themeColor="text1"/>
          <w:spacing w:val="1"/>
        </w:rPr>
        <w:t xml:space="preserve"> </w:t>
      </w:r>
      <w:r w:rsidRPr="00B40C4D">
        <w:rPr>
          <w:color w:val="000000" w:themeColor="text1"/>
        </w:rPr>
        <w:t>before</w:t>
      </w:r>
      <w:r w:rsidRPr="00B40C4D">
        <w:rPr>
          <w:color w:val="000000" w:themeColor="text1"/>
          <w:spacing w:val="1"/>
        </w:rPr>
        <w:t xml:space="preserve"> </w:t>
      </w:r>
      <w:r w:rsidRPr="00B40C4D">
        <w:rPr>
          <w:color w:val="000000" w:themeColor="text1"/>
        </w:rPr>
        <w:t>the</w:t>
      </w:r>
      <w:r w:rsidRPr="00B40C4D">
        <w:rPr>
          <w:color w:val="000000" w:themeColor="text1"/>
          <w:spacing w:val="1"/>
        </w:rPr>
        <w:t xml:space="preserve"> </w:t>
      </w:r>
      <w:r w:rsidRPr="00B40C4D">
        <w:rPr>
          <w:color w:val="000000" w:themeColor="text1"/>
        </w:rPr>
        <w:t>expiration</w:t>
      </w:r>
      <w:r w:rsidRPr="00B40C4D">
        <w:rPr>
          <w:color w:val="000000" w:themeColor="text1"/>
          <w:spacing w:val="1"/>
        </w:rPr>
        <w:t xml:space="preserve"> </w:t>
      </w:r>
      <w:r w:rsidRPr="00B40C4D">
        <w:rPr>
          <w:color w:val="000000" w:themeColor="text1"/>
        </w:rPr>
        <w:t>of</w:t>
      </w:r>
      <w:r w:rsidRPr="00B40C4D">
        <w:rPr>
          <w:color w:val="000000" w:themeColor="text1"/>
          <w:spacing w:val="1"/>
        </w:rPr>
        <w:t xml:space="preserve"> </w:t>
      </w:r>
      <w:r w:rsidRPr="00B40C4D">
        <w:rPr>
          <w:color w:val="000000" w:themeColor="text1"/>
        </w:rPr>
        <w:t>the</w:t>
      </w:r>
      <w:r w:rsidRPr="00B40C4D">
        <w:rPr>
          <w:color w:val="000000" w:themeColor="text1"/>
          <w:spacing w:val="1"/>
        </w:rPr>
        <w:t xml:space="preserve"> </w:t>
      </w:r>
      <w:r w:rsidRPr="00B40C4D">
        <w:rPr>
          <w:color w:val="000000" w:themeColor="text1"/>
        </w:rPr>
        <w:t>redemption</w:t>
      </w:r>
      <w:r w:rsidRPr="00B40C4D">
        <w:rPr>
          <w:color w:val="000000" w:themeColor="text1"/>
          <w:spacing w:val="-4"/>
        </w:rPr>
        <w:t xml:space="preserve"> </w:t>
      </w:r>
      <w:r w:rsidRPr="00B40C4D">
        <w:rPr>
          <w:color w:val="000000" w:themeColor="text1"/>
        </w:rPr>
        <w:t>restriction for</w:t>
      </w:r>
      <w:r w:rsidRPr="00B40C4D">
        <w:rPr>
          <w:color w:val="000000" w:themeColor="text1"/>
          <w:spacing w:val="-2"/>
        </w:rPr>
        <w:t xml:space="preserve"> </w:t>
      </w:r>
      <w:r w:rsidRPr="00B40C4D">
        <w:rPr>
          <w:color w:val="000000" w:themeColor="text1"/>
        </w:rPr>
        <w:t>the GDR.</w:t>
      </w:r>
    </w:p>
    <w:p w:rsidR="007D6CF4" w:rsidRPr="00B40C4D" w:rsidRDefault="007D6CF4" w:rsidP="00B40C4D">
      <w:pPr>
        <w:rPr>
          <w:rFonts w:ascii="Times New Roman" w:hAnsi="Times New Roman" w:cs="Times New Roman"/>
          <w:color w:val="000000" w:themeColor="text1"/>
          <w:sz w:val="22"/>
        </w:rPr>
      </w:pPr>
    </w:p>
    <w:p w:rsidR="00607C8D" w:rsidRPr="00B40C4D" w:rsidRDefault="00C649F8" w:rsidP="00B40C4D">
      <w:pPr>
        <w:rPr>
          <w:rFonts w:ascii="Times New Roman" w:hAnsi="Times New Roman" w:cs="Times New Roman"/>
          <w:color w:val="000000" w:themeColor="text1"/>
          <w:sz w:val="22"/>
        </w:rPr>
      </w:pPr>
      <w:r w:rsidRPr="00B40C4D">
        <w:rPr>
          <w:rFonts w:ascii="Times New Roman" w:hAnsi="Times New Roman" w:cs="Times New Roman"/>
          <w:color w:val="000000" w:themeColor="text1"/>
          <w:sz w:val="22"/>
        </w:rPr>
        <w:t>The GDR issuers shall disclose the outstanding quantity of GDRs in periodic reports.</w:t>
      </w:r>
    </w:p>
    <w:p w:rsidR="005C1D2B" w:rsidRPr="00B40C4D" w:rsidRDefault="005C1D2B" w:rsidP="00B40C4D">
      <w:pPr>
        <w:rPr>
          <w:rFonts w:ascii="Times New Roman" w:hAnsi="Times New Roman" w:cs="Times New Roman"/>
          <w:color w:val="000000" w:themeColor="text1"/>
          <w:sz w:val="22"/>
        </w:rPr>
      </w:pPr>
    </w:p>
    <w:p w:rsidR="005C1D2B" w:rsidRPr="00B40C4D" w:rsidRDefault="00C649F8" w:rsidP="00B40C4D">
      <w:pPr>
        <w:pStyle w:val="a6"/>
        <w:numPr>
          <w:ilvl w:val="0"/>
          <w:numId w:val="2"/>
        </w:numPr>
        <w:ind w:left="0" w:firstLineChars="0" w:firstLine="0"/>
        <w:rPr>
          <w:rFonts w:ascii="Times New Roman" w:hAnsi="Times New Roman" w:cs="Times New Roman"/>
          <w:color w:val="000000" w:themeColor="text1"/>
          <w:sz w:val="22"/>
        </w:rPr>
      </w:pPr>
      <w:r w:rsidRPr="00B40C4D">
        <w:rPr>
          <w:rFonts w:ascii="Times New Roman" w:hAnsi="Times New Roman" w:cs="Times New Roman"/>
          <w:color w:val="000000" w:themeColor="text1"/>
          <w:sz w:val="22"/>
        </w:rPr>
        <w:t>Except for any GDR depositary who holds underlying shares for fulfillment of</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depositary obligations, where an investor and persons acting in concert therewith hold an</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interest</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in</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the</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domestic</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listed</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company</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through</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GDR,</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domestic</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underlying</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shares,</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or</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otherwise, such interest shall be calculated on a consolidated basis for the investor, who shall</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fulfill</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relevant</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disclosure</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obligations</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on</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such</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consolidated</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basis</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in</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accordance</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with</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the</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i/>
          <w:color w:val="000000" w:themeColor="text1"/>
          <w:sz w:val="22"/>
        </w:rPr>
        <w:t>Measures for the Administration of the Takeover of Listed Companies</w:t>
      </w:r>
      <w:r w:rsidRPr="00B40C4D">
        <w:rPr>
          <w:rFonts w:ascii="Times New Roman" w:hAnsi="Times New Roman" w:cs="Times New Roman"/>
          <w:color w:val="000000" w:themeColor="text1"/>
          <w:sz w:val="22"/>
        </w:rPr>
        <w:t xml:space="preserve">, the </w:t>
      </w:r>
      <w:r w:rsidRPr="00B40C4D">
        <w:rPr>
          <w:rFonts w:ascii="Times New Roman" w:hAnsi="Times New Roman" w:cs="Times New Roman"/>
          <w:i/>
          <w:color w:val="000000" w:themeColor="text1"/>
          <w:sz w:val="22"/>
        </w:rPr>
        <w:t>Stock Listing Rules</w:t>
      </w:r>
      <w:r w:rsidRPr="00B40C4D">
        <w:rPr>
          <w:rFonts w:ascii="Times New Roman" w:hAnsi="Times New Roman" w:cs="Times New Roman"/>
          <w:color w:val="000000" w:themeColor="text1"/>
          <w:sz w:val="22"/>
        </w:rPr>
        <w:t>,</w:t>
      </w:r>
      <w:r w:rsidRPr="00B40C4D">
        <w:rPr>
          <w:rFonts w:ascii="Times New Roman" w:hAnsi="Times New Roman" w:cs="Times New Roman"/>
          <w:color w:val="000000" w:themeColor="text1"/>
          <w:spacing w:val="-52"/>
          <w:sz w:val="22"/>
        </w:rPr>
        <w:t xml:space="preserve"> </w:t>
      </w:r>
      <w:r w:rsidRPr="00B40C4D">
        <w:rPr>
          <w:rFonts w:ascii="Times New Roman" w:hAnsi="Times New Roman" w:cs="Times New Roman"/>
          <w:color w:val="000000" w:themeColor="text1"/>
          <w:sz w:val="22"/>
        </w:rPr>
        <w:t>and</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other</w:t>
      </w:r>
      <w:r w:rsidRPr="00B40C4D">
        <w:rPr>
          <w:rFonts w:ascii="Times New Roman" w:hAnsi="Times New Roman" w:cs="Times New Roman"/>
          <w:color w:val="000000" w:themeColor="text1"/>
          <w:spacing w:val="-2"/>
          <w:sz w:val="22"/>
        </w:rPr>
        <w:t xml:space="preserve"> </w:t>
      </w:r>
      <w:r w:rsidRPr="00B40C4D">
        <w:rPr>
          <w:rFonts w:ascii="Times New Roman" w:hAnsi="Times New Roman" w:cs="Times New Roman"/>
          <w:color w:val="000000" w:themeColor="text1"/>
          <w:sz w:val="22"/>
        </w:rPr>
        <w:t>applicable rules</w:t>
      </w:r>
    </w:p>
    <w:p w:rsidR="00D70941" w:rsidRPr="00B40C4D" w:rsidRDefault="00D70941" w:rsidP="00B40C4D">
      <w:pPr>
        <w:rPr>
          <w:rFonts w:ascii="Times New Roman" w:hAnsi="Times New Roman" w:cs="Times New Roman"/>
          <w:color w:val="000000" w:themeColor="text1"/>
          <w:sz w:val="22"/>
        </w:rPr>
      </w:pPr>
    </w:p>
    <w:p w:rsidR="005C1D2B" w:rsidRPr="00B40C4D" w:rsidRDefault="00C649F8" w:rsidP="00B40C4D">
      <w:pPr>
        <w:pStyle w:val="a6"/>
        <w:numPr>
          <w:ilvl w:val="0"/>
          <w:numId w:val="2"/>
        </w:numPr>
        <w:ind w:left="0" w:firstLineChars="0" w:firstLine="0"/>
        <w:rPr>
          <w:rFonts w:ascii="Times New Roman" w:hAnsi="Times New Roman" w:cs="Times New Roman"/>
          <w:color w:val="000000" w:themeColor="text1"/>
          <w:sz w:val="22"/>
        </w:rPr>
      </w:pPr>
      <w:r w:rsidRPr="00B40C4D">
        <w:rPr>
          <w:rFonts w:ascii="Times New Roman" w:hAnsi="Times New Roman" w:cs="Times New Roman"/>
          <w:color w:val="000000" w:themeColor="text1"/>
          <w:sz w:val="22"/>
        </w:rPr>
        <w:t>Any overseas investor who holds an interest in a domestic listed company through</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GDRs, domestic underlying shares or other methods shall comply with the shareholding ratio</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limit prescribed by</w:t>
      </w:r>
      <w:r w:rsidRPr="00B40C4D">
        <w:rPr>
          <w:rFonts w:ascii="Times New Roman" w:hAnsi="Times New Roman" w:cs="Times New Roman"/>
          <w:color w:val="000000" w:themeColor="text1"/>
          <w:spacing w:val="-2"/>
          <w:sz w:val="22"/>
        </w:rPr>
        <w:t xml:space="preserve"> </w:t>
      </w:r>
      <w:r w:rsidRPr="00B40C4D">
        <w:rPr>
          <w:rFonts w:ascii="Times New Roman" w:hAnsi="Times New Roman" w:cs="Times New Roman"/>
          <w:color w:val="000000" w:themeColor="text1"/>
          <w:sz w:val="22"/>
        </w:rPr>
        <w:t>the</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i/>
          <w:color w:val="000000" w:themeColor="text1"/>
          <w:sz w:val="22"/>
        </w:rPr>
        <w:t>Supervision and Administration Provisions.</w:t>
      </w:r>
    </w:p>
    <w:p w:rsidR="005C1D2B" w:rsidRPr="00B40C4D" w:rsidRDefault="005C1D2B" w:rsidP="00B40C4D">
      <w:pPr>
        <w:pStyle w:val="a6"/>
        <w:ind w:firstLine="440"/>
        <w:rPr>
          <w:rFonts w:ascii="Times New Roman" w:hAnsi="Times New Roman" w:cs="Times New Roman"/>
          <w:color w:val="000000" w:themeColor="text1"/>
          <w:sz w:val="22"/>
        </w:rPr>
      </w:pPr>
    </w:p>
    <w:p w:rsidR="005C1D2B" w:rsidRPr="00B40C4D" w:rsidRDefault="00C649F8" w:rsidP="00EB2D41">
      <w:pPr>
        <w:pStyle w:val="a7"/>
        <w:ind w:left="0" w:right="158"/>
        <w:jc w:val="both"/>
        <w:rPr>
          <w:color w:val="000000" w:themeColor="text1"/>
        </w:rPr>
      </w:pPr>
      <w:r w:rsidRPr="00B40C4D">
        <w:rPr>
          <w:color w:val="000000" w:themeColor="text1"/>
        </w:rPr>
        <w:t>Any single overseas investor whose interest in a domestic listed company, whether through</w:t>
      </w:r>
      <w:r w:rsidRPr="00B40C4D">
        <w:rPr>
          <w:color w:val="000000" w:themeColor="text1"/>
          <w:spacing w:val="1"/>
        </w:rPr>
        <w:t xml:space="preserve"> </w:t>
      </w:r>
      <w:r w:rsidRPr="00B40C4D">
        <w:rPr>
          <w:color w:val="000000" w:themeColor="text1"/>
        </w:rPr>
        <w:t>GDRs, domestic underlying shares, or otherwise, has exceeded the shareholding ratio limit</w:t>
      </w:r>
      <w:r w:rsidRPr="00B40C4D">
        <w:rPr>
          <w:color w:val="000000" w:themeColor="text1"/>
          <w:spacing w:val="1"/>
        </w:rPr>
        <w:t xml:space="preserve"> </w:t>
      </w:r>
      <w:r w:rsidRPr="00B40C4D">
        <w:rPr>
          <w:color w:val="000000" w:themeColor="text1"/>
        </w:rPr>
        <w:t>shall liquidate</w:t>
      </w:r>
      <w:r w:rsidRPr="00B40C4D">
        <w:rPr>
          <w:color w:val="000000" w:themeColor="text1"/>
          <w:spacing w:val="-2"/>
        </w:rPr>
        <w:t xml:space="preserve"> </w:t>
      </w:r>
      <w:r w:rsidRPr="00B40C4D">
        <w:rPr>
          <w:color w:val="000000" w:themeColor="text1"/>
        </w:rPr>
        <w:t>the</w:t>
      </w:r>
      <w:r w:rsidRPr="00B40C4D">
        <w:rPr>
          <w:color w:val="000000" w:themeColor="text1"/>
          <w:spacing w:val="-2"/>
        </w:rPr>
        <w:t xml:space="preserve"> </w:t>
      </w:r>
      <w:r w:rsidRPr="00B40C4D">
        <w:rPr>
          <w:color w:val="000000" w:themeColor="text1"/>
        </w:rPr>
        <w:t>excess</w:t>
      </w:r>
      <w:r w:rsidRPr="00B40C4D">
        <w:rPr>
          <w:color w:val="000000" w:themeColor="text1"/>
          <w:spacing w:val="1"/>
        </w:rPr>
        <w:t xml:space="preserve"> </w:t>
      </w:r>
      <w:r w:rsidRPr="00B40C4D">
        <w:rPr>
          <w:color w:val="000000" w:themeColor="text1"/>
        </w:rPr>
        <w:t>within</w:t>
      </w:r>
      <w:r w:rsidRPr="00B40C4D">
        <w:rPr>
          <w:color w:val="000000" w:themeColor="text1"/>
          <w:spacing w:val="2"/>
        </w:rPr>
        <w:t xml:space="preserve"> </w:t>
      </w:r>
      <w:r w:rsidRPr="00B40C4D">
        <w:rPr>
          <w:color w:val="000000" w:themeColor="text1"/>
        </w:rPr>
        <w:t>5</w:t>
      </w:r>
      <w:r w:rsidRPr="00B40C4D">
        <w:rPr>
          <w:color w:val="000000" w:themeColor="text1"/>
          <w:spacing w:val="-3"/>
        </w:rPr>
        <w:t xml:space="preserve"> </w:t>
      </w:r>
      <w:r w:rsidRPr="00B40C4D">
        <w:rPr>
          <w:color w:val="000000" w:themeColor="text1"/>
        </w:rPr>
        <w:t>trading</w:t>
      </w:r>
      <w:r w:rsidRPr="00B40C4D">
        <w:rPr>
          <w:color w:val="000000" w:themeColor="text1"/>
          <w:spacing w:val="-3"/>
        </w:rPr>
        <w:t xml:space="preserve"> </w:t>
      </w:r>
      <w:r w:rsidRPr="00B40C4D">
        <w:rPr>
          <w:color w:val="000000" w:themeColor="text1"/>
        </w:rPr>
        <w:t>days.</w:t>
      </w:r>
    </w:p>
    <w:p w:rsidR="00D70941" w:rsidRPr="00B40C4D" w:rsidRDefault="00D70941" w:rsidP="00B40C4D">
      <w:pPr>
        <w:rPr>
          <w:rFonts w:ascii="Times New Roman" w:hAnsi="Times New Roman" w:cs="Times New Roman"/>
          <w:color w:val="000000" w:themeColor="text1"/>
          <w:sz w:val="22"/>
        </w:rPr>
      </w:pPr>
    </w:p>
    <w:p w:rsidR="005C1D2B" w:rsidRPr="00B40C4D" w:rsidRDefault="00C649F8" w:rsidP="00EB2D41">
      <w:pPr>
        <w:pStyle w:val="a7"/>
        <w:ind w:left="0" w:right="153"/>
        <w:jc w:val="both"/>
        <w:rPr>
          <w:color w:val="000000" w:themeColor="text1"/>
        </w:rPr>
      </w:pPr>
      <w:r w:rsidRPr="00B40C4D">
        <w:rPr>
          <w:color w:val="000000" w:themeColor="text1"/>
        </w:rPr>
        <w:t>In the event that the combined interest of all overseas investors in a domestic listed company,</w:t>
      </w:r>
      <w:r w:rsidRPr="00B40C4D">
        <w:rPr>
          <w:color w:val="000000" w:themeColor="text1"/>
          <w:spacing w:val="1"/>
        </w:rPr>
        <w:t xml:space="preserve"> </w:t>
      </w:r>
      <w:r w:rsidRPr="00B40C4D">
        <w:rPr>
          <w:color w:val="000000" w:themeColor="text1"/>
        </w:rPr>
        <w:t>whether</w:t>
      </w:r>
      <w:r w:rsidRPr="00B40C4D">
        <w:rPr>
          <w:color w:val="000000" w:themeColor="text1"/>
          <w:spacing w:val="1"/>
        </w:rPr>
        <w:t xml:space="preserve"> </w:t>
      </w:r>
      <w:r w:rsidRPr="00B40C4D">
        <w:rPr>
          <w:color w:val="000000" w:themeColor="text1"/>
        </w:rPr>
        <w:t>through</w:t>
      </w:r>
      <w:r w:rsidRPr="00B40C4D">
        <w:rPr>
          <w:color w:val="000000" w:themeColor="text1"/>
          <w:spacing w:val="1"/>
        </w:rPr>
        <w:t xml:space="preserve"> </w:t>
      </w:r>
      <w:r w:rsidRPr="00B40C4D">
        <w:rPr>
          <w:color w:val="000000" w:themeColor="text1"/>
        </w:rPr>
        <w:t>GDRs,</w:t>
      </w:r>
      <w:r w:rsidRPr="00B40C4D">
        <w:rPr>
          <w:color w:val="000000" w:themeColor="text1"/>
          <w:spacing w:val="1"/>
        </w:rPr>
        <w:t xml:space="preserve"> </w:t>
      </w:r>
      <w:r w:rsidRPr="00B40C4D">
        <w:rPr>
          <w:color w:val="000000" w:themeColor="text1"/>
        </w:rPr>
        <w:t>domestic</w:t>
      </w:r>
      <w:r w:rsidRPr="00B40C4D">
        <w:rPr>
          <w:color w:val="000000" w:themeColor="text1"/>
          <w:spacing w:val="1"/>
        </w:rPr>
        <w:t xml:space="preserve"> </w:t>
      </w:r>
      <w:r w:rsidRPr="00B40C4D">
        <w:rPr>
          <w:color w:val="000000" w:themeColor="text1"/>
        </w:rPr>
        <w:t>underlying</w:t>
      </w:r>
      <w:r w:rsidRPr="00B40C4D">
        <w:rPr>
          <w:color w:val="000000" w:themeColor="text1"/>
          <w:spacing w:val="1"/>
        </w:rPr>
        <w:t xml:space="preserve"> </w:t>
      </w:r>
      <w:r w:rsidRPr="00B40C4D">
        <w:rPr>
          <w:color w:val="000000" w:themeColor="text1"/>
        </w:rPr>
        <w:t>shares,</w:t>
      </w:r>
      <w:r w:rsidRPr="00B40C4D">
        <w:rPr>
          <w:color w:val="000000" w:themeColor="text1"/>
          <w:spacing w:val="1"/>
        </w:rPr>
        <w:t xml:space="preserve"> </w:t>
      </w:r>
      <w:r w:rsidRPr="00B40C4D">
        <w:rPr>
          <w:color w:val="000000" w:themeColor="text1"/>
        </w:rPr>
        <w:t>or</w:t>
      </w:r>
      <w:r w:rsidRPr="00B40C4D">
        <w:rPr>
          <w:color w:val="000000" w:themeColor="text1"/>
          <w:spacing w:val="1"/>
        </w:rPr>
        <w:t xml:space="preserve"> </w:t>
      </w:r>
      <w:r w:rsidRPr="00B40C4D">
        <w:rPr>
          <w:color w:val="000000" w:themeColor="text1"/>
        </w:rPr>
        <w:t>otherwise,</w:t>
      </w:r>
      <w:r w:rsidRPr="00B40C4D">
        <w:rPr>
          <w:color w:val="000000" w:themeColor="text1"/>
          <w:spacing w:val="1"/>
        </w:rPr>
        <w:t xml:space="preserve"> </w:t>
      </w:r>
      <w:r w:rsidRPr="00B40C4D">
        <w:rPr>
          <w:color w:val="000000" w:themeColor="text1"/>
        </w:rPr>
        <w:t>has</w:t>
      </w:r>
      <w:r w:rsidRPr="00B40C4D">
        <w:rPr>
          <w:color w:val="000000" w:themeColor="text1"/>
          <w:spacing w:val="1"/>
        </w:rPr>
        <w:t xml:space="preserve"> </w:t>
      </w:r>
      <w:r w:rsidRPr="00B40C4D">
        <w:rPr>
          <w:color w:val="000000" w:themeColor="text1"/>
        </w:rPr>
        <w:t>exceeded</w:t>
      </w:r>
      <w:r w:rsidRPr="00B40C4D">
        <w:rPr>
          <w:color w:val="000000" w:themeColor="text1"/>
          <w:spacing w:val="55"/>
        </w:rPr>
        <w:t xml:space="preserve"> </w:t>
      </w:r>
      <w:r w:rsidRPr="00B40C4D">
        <w:rPr>
          <w:color w:val="000000" w:themeColor="text1"/>
        </w:rPr>
        <w:t>the</w:t>
      </w:r>
      <w:r w:rsidRPr="00B40C4D">
        <w:rPr>
          <w:color w:val="000000" w:themeColor="text1"/>
          <w:spacing w:val="1"/>
        </w:rPr>
        <w:t xml:space="preserve"> </w:t>
      </w:r>
      <w:r w:rsidRPr="00B40C4D">
        <w:rPr>
          <w:color w:val="000000" w:themeColor="text1"/>
        </w:rPr>
        <w:t xml:space="preserve">applicable limit, the </w:t>
      </w:r>
      <w:r w:rsidR="00D70941" w:rsidRPr="00B40C4D">
        <w:rPr>
          <w:color w:val="000000" w:themeColor="text1"/>
        </w:rPr>
        <w:t>SSE</w:t>
      </w:r>
      <w:r w:rsidRPr="00B40C4D">
        <w:rPr>
          <w:color w:val="000000" w:themeColor="text1"/>
        </w:rPr>
        <w:t xml:space="preserve"> is entitled to issue liquidation notices to such relevant entities in</w:t>
      </w:r>
      <w:r w:rsidRPr="00B40C4D">
        <w:rPr>
          <w:color w:val="000000" w:themeColor="text1"/>
          <w:spacing w:val="1"/>
        </w:rPr>
        <w:t xml:space="preserve"> </w:t>
      </w:r>
      <w:r w:rsidRPr="00B40C4D">
        <w:rPr>
          <w:color w:val="000000" w:themeColor="text1"/>
        </w:rPr>
        <w:t>reverse</w:t>
      </w:r>
      <w:r w:rsidRPr="00B40C4D">
        <w:rPr>
          <w:color w:val="000000" w:themeColor="text1"/>
          <w:spacing w:val="-3"/>
        </w:rPr>
        <w:t xml:space="preserve"> </w:t>
      </w:r>
      <w:r w:rsidRPr="00B40C4D">
        <w:rPr>
          <w:color w:val="000000" w:themeColor="text1"/>
        </w:rPr>
        <w:t>order</w:t>
      </w:r>
      <w:r w:rsidRPr="00B40C4D">
        <w:rPr>
          <w:color w:val="000000" w:themeColor="text1"/>
          <w:spacing w:val="1"/>
        </w:rPr>
        <w:t xml:space="preserve"> </w:t>
      </w:r>
      <w:r w:rsidRPr="00B40C4D">
        <w:rPr>
          <w:color w:val="000000" w:themeColor="text1"/>
        </w:rPr>
        <w:t>of when</w:t>
      </w:r>
      <w:r w:rsidRPr="00B40C4D">
        <w:rPr>
          <w:color w:val="000000" w:themeColor="text1"/>
          <w:spacing w:val="-2"/>
        </w:rPr>
        <w:t xml:space="preserve"> </w:t>
      </w:r>
      <w:r w:rsidRPr="00B40C4D">
        <w:rPr>
          <w:color w:val="000000" w:themeColor="text1"/>
        </w:rPr>
        <w:t>such</w:t>
      </w:r>
      <w:r w:rsidRPr="00B40C4D">
        <w:rPr>
          <w:color w:val="000000" w:themeColor="text1"/>
          <w:spacing w:val="-3"/>
        </w:rPr>
        <w:t xml:space="preserve"> </w:t>
      </w:r>
      <w:r w:rsidRPr="00B40C4D">
        <w:rPr>
          <w:color w:val="000000" w:themeColor="text1"/>
        </w:rPr>
        <w:t>interest</w:t>
      </w:r>
      <w:r w:rsidRPr="00B40C4D">
        <w:rPr>
          <w:color w:val="000000" w:themeColor="text1"/>
          <w:spacing w:val="1"/>
        </w:rPr>
        <w:t xml:space="preserve"> </w:t>
      </w:r>
      <w:r w:rsidRPr="00B40C4D">
        <w:rPr>
          <w:color w:val="000000" w:themeColor="text1"/>
        </w:rPr>
        <w:t>was acquired.</w:t>
      </w:r>
    </w:p>
    <w:p w:rsidR="005C1D2B" w:rsidRPr="00B40C4D" w:rsidRDefault="005C1D2B" w:rsidP="00EB2D41">
      <w:pPr>
        <w:pStyle w:val="a7"/>
        <w:jc w:val="both"/>
        <w:rPr>
          <w:color w:val="000000" w:themeColor="text1"/>
        </w:rPr>
      </w:pPr>
    </w:p>
    <w:p w:rsidR="005C1D2B" w:rsidRPr="00B40C4D" w:rsidRDefault="00C649F8" w:rsidP="00B40C4D">
      <w:pPr>
        <w:ind w:right="153"/>
        <w:rPr>
          <w:rFonts w:ascii="Times New Roman" w:hAnsi="Times New Roman" w:cs="Times New Roman"/>
          <w:color w:val="000000" w:themeColor="text1"/>
          <w:sz w:val="22"/>
        </w:rPr>
      </w:pPr>
      <w:r w:rsidRPr="00B40C4D">
        <w:rPr>
          <w:rFonts w:ascii="Times New Roman" w:hAnsi="Times New Roman" w:cs="Times New Roman"/>
          <w:color w:val="000000" w:themeColor="text1"/>
          <w:sz w:val="22"/>
        </w:rPr>
        <w:t>The liquidation of the interest of an overseas investor in a domestic listed company in excess</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of the applicable limit shall be carried out by reference to the relevant provisions of the</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i/>
          <w:color w:val="000000" w:themeColor="text1"/>
          <w:sz w:val="22"/>
        </w:rPr>
        <w:t>Implementing Rules of the Shanghai Stock Exchange for Trading of Securities by Qualified</w:t>
      </w:r>
      <w:r w:rsidRPr="00B40C4D">
        <w:rPr>
          <w:rFonts w:ascii="Times New Roman" w:hAnsi="Times New Roman" w:cs="Times New Roman"/>
          <w:i/>
          <w:color w:val="000000" w:themeColor="text1"/>
          <w:spacing w:val="1"/>
          <w:sz w:val="22"/>
        </w:rPr>
        <w:t xml:space="preserve"> </w:t>
      </w:r>
      <w:r w:rsidRPr="00B40C4D">
        <w:rPr>
          <w:rFonts w:ascii="Times New Roman" w:hAnsi="Times New Roman" w:cs="Times New Roman"/>
          <w:i/>
          <w:color w:val="000000" w:themeColor="text1"/>
          <w:sz w:val="22"/>
        </w:rPr>
        <w:t xml:space="preserve">Foreign Institutional Investors and </w:t>
      </w:r>
      <w:proofErr w:type="spellStart"/>
      <w:r w:rsidRPr="00B40C4D">
        <w:rPr>
          <w:rFonts w:ascii="Times New Roman" w:hAnsi="Times New Roman" w:cs="Times New Roman"/>
          <w:i/>
          <w:color w:val="000000" w:themeColor="text1"/>
          <w:sz w:val="22"/>
        </w:rPr>
        <w:t>Renminbi</w:t>
      </w:r>
      <w:proofErr w:type="spellEnd"/>
      <w:r w:rsidRPr="00B40C4D">
        <w:rPr>
          <w:rFonts w:ascii="Times New Roman" w:hAnsi="Times New Roman" w:cs="Times New Roman"/>
          <w:i/>
          <w:color w:val="000000" w:themeColor="text1"/>
          <w:sz w:val="22"/>
        </w:rPr>
        <w:t xml:space="preserve"> Qualified Foreign Institutional Investors</w:t>
      </w:r>
      <w:r w:rsidRPr="00B40C4D">
        <w:rPr>
          <w:rFonts w:ascii="Times New Roman" w:hAnsi="Times New Roman" w:cs="Times New Roman"/>
          <w:i/>
          <w:color w:val="000000" w:themeColor="text1"/>
          <w:spacing w:val="55"/>
          <w:sz w:val="22"/>
        </w:rPr>
        <w:t xml:space="preserve"> </w:t>
      </w:r>
      <w:r w:rsidRPr="00B40C4D">
        <w:rPr>
          <w:rFonts w:ascii="Times New Roman" w:hAnsi="Times New Roman" w:cs="Times New Roman"/>
          <w:color w:val="000000" w:themeColor="text1"/>
          <w:sz w:val="22"/>
        </w:rPr>
        <w:t>and</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 xml:space="preserve">the </w:t>
      </w:r>
      <w:r w:rsidRPr="00B40C4D">
        <w:rPr>
          <w:rFonts w:ascii="Times New Roman" w:hAnsi="Times New Roman" w:cs="Times New Roman"/>
          <w:i/>
          <w:color w:val="000000" w:themeColor="text1"/>
          <w:sz w:val="22"/>
        </w:rPr>
        <w:t>Measures of the</w:t>
      </w:r>
      <w:r w:rsidRPr="00B40C4D">
        <w:rPr>
          <w:rFonts w:ascii="Times New Roman" w:hAnsi="Times New Roman" w:cs="Times New Roman"/>
          <w:i/>
          <w:color w:val="000000" w:themeColor="text1"/>
          <w:spacing w:val="1"/>
          <w:sz w:val="22"/>
        </w:rPr>
        <w:t xml:space="preserve"> </w:t>
      </w:r>
      <w:r w:rsidRPr="00B40C4D">
        <w:rPr>
          <w:rFonts w:ascii="Times New Roman" w:hAnsi="Times New Roman" w:cs="Times New Roman"/>
          <w:i/>
          <w:color w:val="000000" w:themeColor="text1"/>
          <w:sz w:val="22"/>
        </w:rPr>
        <w:t>Shanghai Stock</w:t>
      </w:r>
      <w:r w:rsidRPr="00B40C4D">
        <w:rPr>
          <w:rFonts w:ascii="Times New Roman" w:hAnsi="Times New Roman" w:cs="Times New Roman"/>
          <w:i/>
          <w:color w:val="000000" w:themeColor="text1"/>
          <w:spacing w:val="1"/>
          <w:sz w:val="22"/>
        </w:rPr>
        <w:t xml:space="preserve"> </w:t>
      </w:r>
      <w:r w:rsidRPr="00B40C4D">
        <w:rPr>
          <w:rFonts w:ascii="Times New Roman" w:hAnsi="Times New Roman" w:cs="Times New Roman"/>
          <w:i/>
          <w:color w:val="000000" w:themeColor="text1"/>
          <w:sz w:val="22"/>
        </w:rPr>
        <w:t>Exchange for Implementation</w:t>
      </w:r>
      <w:r w:rsidRPr="00B40C4D">
        <w:rPr>
          <w:rFonts w:ascii="Times New Roman" w:hAnsi="Times New Roman" w:cs="Times New Roman"/>
          <w:i/>
          <w:color w:val="000000" w:themeColor="text1"/>
          <w:spacing w:val="55"/>
          <w:sz w:val="22"/>
        </w:rPr>
        <w:t xml:space="preserve"> </w:t>
      </w:r>
      <w:r w:rsidRPr="00B40C4D">
        <w:rPr>
          <w:rFonts w:ascii="Times New Roman" w:hAnsi="Times New Roman" w:cs="Times New Roman"/>
          <w:i/>
          <w:color w:val="000000" w:themeColor="text1"/>
          <w:sz w:val="22"/>
        </w:rPr>
        <w:t>of the Shanghai -Hong</w:t>
      </w:r>
      <w:r w:rsidRPr="00B40C4D">
        <w:rPr>
          <w:rFonts w:ascii="Times New Roman" w:hAnsi="Times New Roman" w:cs="Times New Roman"/>
          <w:i/>
          <w:color w:val="000000" w:themeColor="text1"/>
          <w:spacing w:val="1"/>
          <w:sz w:val="22"/>
        </w:rPr>
        <w:t xml:space="preserve"> </w:t>
      </w:r>
      <w:r w:rsidRPr="00B40C4D">
        <w:rPr>
          <w:rFonts w:ascii="Times New Roman" w:hAnsi="Times New Roman" w:cs="Times New Roman"/>
          <w:i/>
          <w:color w:val="000000" w:themeColor="text1"/>
          <w:sz w:val="22"/>
        </w:rPr>
        <w:t>Kong</w:t>
      </w:r>
      <w:r w:rsidRPr="00B40C4D">
        <w:rPr>
          <w:rFonts w:ascii="Times New Roman" w:hAnsi="Times New Roman" w:cs="Times New Roman"/>
          <w:i/>
          <w:color w:val="000000" w:themeColor="text1"/>
          <w:spacing w:val="-1"/>
          <w:sz w:val="22"/>
        </w:rPr>
        <w:t xml:space="preserve"> </w:t>
      </w:r>
      <w:r w:rsidRPr="00B40C4D">
        <w:rPr>
          <w:rFonts w:ascii="Times New Roman" w:hAnsi="Times New Roman" w:cs="Times New Roman"/>
          <w:i/>
          <w:color w:val="000000" w:themeColor="text1"/>
          <w:sz w:val="22"/>
        </w:rPr>
        <w:t>Stock Connect</w:t>
      </w:r>
      <w:r w:rsidRPr="00B40C4D">
        <w:rPr>
          <w:rFonts w:ascii="Times New Roman" w:hAnsi="Times New Roman" w:cs="Times New Roman"/>
          <w:color w:val="000000" w:themeColor="text1"/>
          <w:sz w:val="22"/>
        </w:rPr>
        <w:t>.</w:t>
      </w:r>
    </w:p>
    <w:p w:rsidR="005C1D2B" w:rsidRPr="00B40C4D" w:rsidRDefault="005C1D2B" w:rsidP="00B40C4D">
      <w:pPr>
        <w:ind w:right="153"/>
        <w:rPr>
          <w:rFonts w:ascii="Times New Roman" w:hAnsi="Times New Roman" w:cs="Times New Roman"/>
          <w:color w:val="000000" w:themeColor="text1"/>
          <w:sz w:val="22"/>
        </w:rPr>
      </w:pPr>
    </w:p>
    <w:p w:rsidR="00B40E25" w:rsidRDefault="00C649F8">
      <w:pPr>
        <w:ind w:right="153"/>
        <w:jc w:val="center"/>
        <w:rPr>
          <w:rFonts w:ascii="Times New Roman" w:hAnsi="Times New Roman" w:cs="Times New Roman"/>
          <w:b/>
          <w:color w:val="000000" w:themeColor="text1"/>
          <w:sz w:val="22"/>
        </w:rPr>
      </w:pPr>
      <w:r w:rsidRPr="00B40C4D">
        <w:rPr>
          <w:rFonts w:ascii="Times New Roman" w:hAnsi="Times New Roman" w:cs="Times New Roman"/>
          <w:b/>
          <w:color w:val="000000" w:themeColor="text1"/>
          <w:sz w:val="22"/>
        </w:rPr>
        <w:t>Section 2</w:t>
      </w:r>
      <w:r w:rsidRPr="00B40C4D">
        <w:rPr>
          <w:rFonts w:ascii="Times New Roman" w:hAnsi="Times New Roman" w:cs="Times New Roman"/>
          <w:b/>
          <w:color w:val="000000" w:themeColor="text1"/>
          <w:sz w:val="22"/>
        </w:rPr>
        <w:tab/>
        <w:t>Cross-Border</w:t>
      </w:r>
      <w:r w:rsidRPr="00B40C4D">
        <w:rPr>
          <w:rFonts w:ascii="Times New Roman" w:hAnsi="Times New Roman" w:cs="Times New Roman"/>
          <w:b/>
          <w:color w:val="000000" w:themeColor="text1"/>
          <w:spacing w:val="-7"/>
          <w:sz w:val="22"/>
        </w:rPr>
        <w:t xml:space="preserve"> </w:t>
      </w:r>
      <w:r w:rsidRPr="00B40C4D">
        <w:rPr>
          <w:rFonts w:ascii="Times New Roman" w:hAnsi="Times New Roman" w:cs="Times New Roman"/>
          <w:b/>
          <w:color w:val="000000" w:themeColor="text1"/>
          <w:sz w:val="22"/>
        </w:rPr>
        <w:t>Conversion</w:t>
      </w:r>
      <w:r w:rsidRPr="00B40C4D">
        <w:rPr>
          <w:rFonts w:ascii="Times New Roman" w:hAnsi="Times New Roman" w:cs="Times New Roman"/>
          <w:b/>
          <w:color w:val="000000" w:themeColor="text1"/>
          <w:spacing w:val="-6"/>
          <w:sz w:val="22"/>
        </w:rPr>
        <w:t xml:space="preserve"> </w:t>
      </w:r>
      <w:r w:rsidRPr="00B40C4D">
        <w:rPr>
          <w:rFonts w:ascii="Times New Roman" w:hAnsi="Times New Roman" w:cs="Times New Roman"/>
          <w:b/>
          <w:color w:val="000000" w:themeColor="text1"/>
          <w:sz w:val="22"/>
        </w:rPr>
        <w:t>of GDRs</w:t>
      </w:r>
    </w:p>
    <w:p w:rsidR="005C1D2B" w:rsidRPr="00B40C4D" w:rsidRDefault="005C1D2B" w:rsidP="00B40C4D">
      <w:pPr>
        <w:ind w:right="153"/>
        <w:rPr>
          <w:rFonts w:ascii="Times New Roman" w:hAnsi="Times New Roman" w:cs="Times New Roman"/>
          <w:b/>
          <w:color w:val="000000" w:themeColor="text1"/>
          <w:sz w:val="22"/>
        </w:rPr>
      </w:pPr>
    </w:p>
    <w:p w:rsidR="005C1D2B" w:rsidRPr="00EB2D41" w:rsidRDefault="00C649F8" w:rsidP="00B40C4D">
      <w:pPr>
        <w:pStyle w:val="a6"/>
        <w:numPr>
          <w:ilvl w:val="0"/>
          <w:numId w:val="2"/>
        </w:numPr>
        <w:ind w:left="0" w:firstLineChars="0" w:firstLine="0"/>
        <w:rPr>
          <w:rFonts w:ascii="Times New Roman" w:hAnsi="Times New Roman" w:cs="Times New Roman"/>
          <w:color w:val="000000" w:themeColor="text1"/>
        </w:rPr>
      </w:pPr>
      <w:r w:rsidRPr="00B40C4D">
        <w:rPr>
          <w:rFonts w:ascii="Times New Roman" w:hAnsi="Times New Roman" w:cs="Times New Roman"/>
          <w:color w:val="000000" w:themeColor="text1"/>
          <w:sz w:val="22"/>
        </w:rPr>
        <w:lastRenderedPageBreak/>
        <w:t>Any</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overseas</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securities</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institution</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intending</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to</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engage</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in</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the</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cross-border</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conversion</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of</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GDRs</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in the</w:t>
      </w:r>
      <w:r w:rsidRPr="00B40C4D">
        <w:rPr>
          <w:rFonts w:ascii="Times New Roman" w:hAnsi="Times New Roman" w:cs="Times New Roman"/>
          <w:color w:val="000000" w:themeColor="text1"/>
          <w:spacing w:val="1"/>
          <w:sz w:val="22"/>
        </w:rPr>
        <w:t xml:space="preserve"> </w:t>
      </w:r>
      <w:r w:rsidR="00064AFC" w:rsidRPr="00064AFC">
        <w:rPr>
          <w:rFonts w:ascii="Times New Roman" w:hAnsi="Times New Roman" w:cs="Times New Roman"/>
          <w:color w:val="000000" w:themeColor="text1"/>
          <w:sz w:val="22"/>
        </w:rPr>
        <w:t>SSE</w:t>
      </w:r>
      <w:r w:rsidRPr="00B40C4D">
        <w:rPr>
          <w:rFonts w:ascii="Times New Roman" w:hAnsi="Times New Roman" w:cs="Times New Roman"/>
          <w:color w:val="000000" w:themeColor="text1"/>
          <w:sz w:val="22"/>
        </w:rPr>
        <w:t xml:space="preserve"> market shall</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meet</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the</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following requirements</w:t>
      </w:r>
      <w:r w:rsidRPr="00B40C4D">
        <w:rPr>
          <w:rFonts w:ascii="Times New Roman" w:hAnsi="Times New Roman" w:cs="Times New Roman"/>
          <w:color w:val="000000" w:themeColor="text1"/>
          <w:spacing w:val="55"/>
          <w:sz w:val="22"/>
        </w:rPr>
        <w:t xml:space="preserve"> </w:t>
      </w:r>
      <w:r w:rsidRPr="00B40C4D">
        <w:rPr>
          <w:rFonts w:ascii="Times New Roman" w:hAnsi="Times New Roman" w:cs="Times New Roman"/>
          <w:color w:val="000000" w:themeColor="text1"/>
          <w:sz w:val="22"/>
        </w:rPr>
        <w:t>and</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register with</w:t>
      </w:r>
      <w:r w:rsidRPr="00B40C4D">
        <w:rPr>
          <w:rFonts w:ascii="Times New Roman" w:hAnsi="Times New Roman" w:cs="Times New Roman"/>
          <w:color w:val="000000" w:themeColor="text1"/>
          <w:spacing w:val="-3"/>
          <w:sz w:val="22"/>
        </w:rPr>
        <w:t xml:space="preserve"> </w:t>
      </w:r>
      <w:r w:rsidRPr="00B40C4D">
        <w:rPr>
          <w:rFonts w:ascii="Times New Roman" w:hAnsi="Times New Roman" w:cs="Times New Roman"/>
          <w:color w:val="000000" w:themeColor="text1"/>
          <w:sz w:val="22"/>
        </w:rPr>
        <w:t>the SSE:</w:t>
      </w:r>
    </w:p>
    <w:p w:rsidR="005C1D2B" w:rsidRPr="00B40C4D" w:rsidRDefault="005C1D2B" w:rsidP="00EB2D41">
      <w:pPr>
        <w:pStyle w:val="a7"/>
        <w:jc w:val="both"/>
        <w:rPr>
          <w:color w:val="000000" w:themeColor="text1"/>
        </w:rPr>
      </w:pPr>
    </w:p>
    <w:p w:rsidR="005C1D2B" w:rsidRPr="00EB2D41" w:rsidRDefault="000E61F8" w:rsidP="00B40C4D">
      <w:pPr>
        <w:pStyle w:val="a6"/>
        <w:numPr>
          <w:ilvl w:val="0"/>
          <w:numId w:val="5"/>
        </w:numPr>
        <w:tabs>
          <w:tab w:val="left" w:pos="433"/>
        </w:tabs>
        <w:autoSpaceDE w:val="0"/>
        <w:autoSpaceDN w:val="0"/>
        <w:ind w:firstLineChars="0" w:hanging="313"/>
        <w:rPr>
          <w:rFonts w:ascii="Times New Roman" w:hAnsi="Times New Roman" w:cs="Times New Roman"/>
          <w:color w:val="000000" w:themeColor="text1"/>
          <w:sz w:val="22"/>
        </w:rPr>
      </w:pPr>
      <w:r>
        <w:rPr>
          <w:rFonts w:ascii="Times New Roman" w:hAnsi="Times New Roman" w:cs="Times New Roman" w:hint="eastAsia"/>
          <w:color w:val="000000" w:themeColor="text1"/>
          <w:sz w:val="22"/>
        </w:rPr>
        <w:t>i</w:t>
      </w:r>
      <w:r w:rsidRPr="00B40C4D">
        <w:rPr>
          <w:rFonts w:ascii="Times New Roman" w:hAnsi="Times New Roman" w:cs="Times New Roman"/>
          <w:color w:val="000000" w:themeColor="text1"/>
          <w:sz w:val="22"/>
        </w:rPr>
        <w:t xml:space="preserve">t </w:t>
      </w:r>
      <w:r w:rsidR="00C649F8" w:rsidRPr="00B40C4D">
        <w:rPr>
          <w:rFonts w:ascii="Times New Roman" w:hAnsi="Times New Roman" w:cs="Times New Roman"/>
          <w:color w:val="000000" w:themeColor="text1"/>
          <w:sz w:val="22"/>
        </w:rPr>
        <w:t xml:space="preserve">is qualified to trade </w:t>
      </w:r>
      <w:r w:rsidR="000E49B4" w:rsidRPr="00B40C4D">
        <w:rPr>
          <w:rFonts w:ascii="Times New Roman" w:hAnsi="Times New Roman" w:cs="Times New Roman"/>
          <w:color w:val="000000" w:themeColor="text1"/>
          <w:sz w:val="22"/>
        </w:rPr>
        <w:t>on</w:t>
      </w:r>
      <w:r w:rsidR="00E5276B" w:rsidRPr="00B40C4D">
        <w:rPr>
          <w:rFonts w:ascii="Times New Roman" w:hAnsi="Times New Roman" w:cs="Times New Roman"/>
          <w:color w:val="000000" w:themeColor="text1"/>
          <w:sz w:val="22"/>
        </w:rPr>
        <w:t xml:space="preserve"> the </w:t>
      </w:r>
      <w:r w:rsidR="000E49B4" w:rsidRPr="00B40C4D">
        <w:rPr>
          <w:rFonts w:ascii="Times New Roman" w:hAnsi="Times New Roman" w:cs="Times New Roman"/>
          <w:color w:val="000000" w:themeColor="text1"/>
          <w:sz w:val="22"/>
        </w:rPr>
        <w:t xml:space="preserve">oversea stock </w:t>
      </w:r>
      <w:r w:rsidR="00E5276B" w:rsidRPr="00B40C4D">
        <w:rPr>
          <w:rFonts w:ascii="Times New Roman" w:hAnsi="Times New Roman" w:cs="Times New Roman"/>
          <w:color w:val="000000" w:themeColor="text1"/>
          <w:sz w:val="22"/>
        </w:rPr>
        <w:t xml:space="preserve">exchange </w:t>
      </w:r>
      <w:r w:rsidR="00C649F8" w:rsidRPr="00B40C4D">
        <w:rPr>
          <w:rFonts w:ascii="Times New Roman" w:hAnsi="Times New Roman" w:cs="Times New Roman"/>
          <w:color w:val="000000" w:themeColor="text1"/>
          <w:sz w:val="22"/>
        </w:rPr>
        <w:t>where the GDR is to be listed;</w:t>
      </w:r>
    </w:p>
    <w:p w:rsidR="005C1D2B" w:rsidRPr="00EB2D41" w:rsidRDefault="00C649F8" w:rsidP="00B40C4D">
      <w:pPr>
        <w:pStyle w:val="a6"/>
        <w:numPr>
          <w:ilvl w:val="0"/>
          <w:numId w:val="5"/>
        </w:numPr>
        <w:tabs>
          <w:tab w:val="left" w:pos="442"/>
        </w:tabs>
        <w:autoSpaceDE w:val="0"/>
        <w:autoSpaceDN w:val="0"/>
        <w:ind w:left="120" w:right="156" w:firstLineChars="0" w:firstLine="0"/>
        <w:rPr>
          <w:rFonts w:ascii="Times New Roman" w:hAnsi="Times New Roman" w:cs="Times New Roman"/>
          <w:color w:val="000000" w:themeColor="text1"/>
          <w:sz w:val="22"/>
        </w:rPr>
      </w:pPr>
      <w:r w:rsidRPr="00B40C4D">
        <w:rPr>
          <w:rFonts w:ascii="Times New Roman" w:hAnsi="Times New Roman" w:cs="Times New Roman"/>
          <w:color w:val="000000" w:themeColor="text1"/>
          <w:sz w:val="22"/>
        </w:rPr>
        <w:t>itself or the entity it controls, by which it is controlled, or with which it is under common</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control is a Qualified Foreign Institutional Investor (“</w:t>
      </w:r>
      <w:r w:rsidRPr="00B40C4D">
        <w:rPr>
          <w:rFonts w:ascii="Times New Roman" w:hAnsi="Times New Roman" w:cs="Times New Roman"/>
          <w:b/>
          <w:color w:val="000000" w:themeColor="text1"/>
          <w:sz w:val="22"/>
        </w:rPr>
        <w:t>QFII</w:t>
      </w:r>
      <w:r w:rsidRPr="00B40C4D">
        <w:rPr>
          <w:rFonts w:ascii="Times New Roman" w:hAnsi="Times New Roman" w:cs="Times New Roman"/>
          <w:color w:val="000000" w:themeColor="text1"/>
          <w:sz w:val="22"/>
        </w:rPr>
        <w:t>”) or RMB Qualified Foreign</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Institutional Investor</w:t>
      </w:r>
      <w:r w:rsidRPr="00B40C4D">
        <w:rPr>
          <w:rFonts w:ascii="Times New Roman" w:hAnsi="Times New Roman" w:cs="Times New Roman"/>
          <w:color w:val="000000" w:themeColor="text1"/>
          <w:spacing w:val="2"/>
          <w:sz w:val="22"/>
        </w:rPr>
        <w:t xml:space="preserve"> </w:t>
      </w:r>
      <w:r w:rsidRPr="00B40C4D">
        <w:rPr>
          <w:rFonts w:ascii="Times New Roman" w:hAnsi="Times New Roman" w:cs="Times New Roman"/>
          <w:color w:val="000000" w:themeColor="text1"/>
          <w:sz w:val="22"/>
        </w:rPr>
        <w:t>(“</w:t>
      </w:r>
      <w:r w:rsidRPr="00B40C4D">
        <w:rPr>
          <w:rFonts w:ascii="Times New Roman" w:hAnsi="Times New Roman" w:cs="Times New Roman"/>
          <w:b/>
          <w:color w:val="000000" w:themeColor="text1"/>
          <w:sz w:val="22"/>
        </w:rPr>
        <w:t>RQFII</w:t>
      </w:r>
      <w:r w:rsidRPr="00B40C4D">
        <w:rPr>
          <w:rFonts w:ascii="Times New Roman" w:hAnsi="Times New Roman" w:cs="Times New Roman"/>
          <w:color w:val="000000" w:themeColor="text1"/>
          <w:sz w:val="22"/>
        </w:rPr>
        <w:t>”),</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unless</w:t>
      </w:r>
      <w:r w:rsidRPr="00B40C4D">
        <w:rPr>
          <w:rFonts w:ascii="Times New Roman" w:hAnsi="Times New Roman" w:cs="Times New Roman"/>
          <w:color w:val="000000" w:themeColor="text1"/>
          <w:spacing w:val="-2"/>
          <w:sz w:val="22"/>
        </w:rPr>
        <w:t xml:space="preserve"> </w:t>
      </w:r>
      <w:r w:rsidRPr="00B40C4D">
        <w:rPr>
          <w:rFonts w:ascii="Times New Roman" w:hAnsi="Times New Roman" w:cs="Times New Roman"/>
          <w:color w:val="000000" w:themeColor="text1"/>
          <w:sz w:val="22"/>
        </w:rPr>
        <w:t>otherwise prescribed</w:t>
      </w:r>
      <w:r w:rsidRPr="00B40C4D">
        <w:rPr>
          <w:rFonts w:ascii="Times New Roman" w:hAnsi="Times New Roman" w:cs="Times New Roman"/>
          <w:color w:val="000000" w:themeColor="text1"/>
          <w:spacing w:val="-3"/>
          <w:sz w:val="22"/>
        </w:rPr>
        <w:t xml:space="preserve"> </w:t>
      </w:r>
      <w:r w:rsidRPr="00B40C4D">
        <w:rPr>
          <w:rFonts w:ascii="Times New Roman" w:hAnsi="Times New Roman" w:cs="Times New Roman"/>
          <w:color w:val="000000" w:themeColor="text1"/>
          <w:sz w:val="22"/>
        </w:rPr>
        <w:t>by</w:t>
      </w:r>
      <w:r w:rsidRPr="00B40C4D">
        <w:rPr>
          <w:rFonts w:ascii="Times New Roman" w:hAnsi="Times New Roman" w:cs="Times New Roman"/>
          <w:color w:val="000000" w:themeColor="text1"/>
          <w:spacing w:val="-3"/>
          <w:sz w:val="22"/>
        </w:rPr>
        <w:t xml:space="preserve"> </w:t>
      </w:r>
      <w:r w:rsidRPr="00B40C4D">
        <w:rPr>
          <w:rFonts w:ascii="Times New Roman" w:hAnsi="Times New Roman" w:cs="Times New Roman"/>
          <w:color w:val="000000" w:themeColor="text1"/>
          <w:sz w:val="22"/>
        </w:rPr>
        <w:t>the SSE;</w:t>
      </w:r>
      <w:r w:rsidR="006735A0" w:rsidRPr="00EB2D41">
        <w:rPr>
          <w:rFonts w:ascii="Times New Roman" w:hAnsi="Times New Roman" w:cs="Times New Roman"/>
          <w:color w:val="000000" w:themeColor="text1"/>
        </w:rPr>
        <w:t xml:space="preserve"> </w:t>
      </w:r>
    </w:p>
    <w:p w:rsidR="005C1D2B" w:rsidRPr="00EB2D41" w:rsidRDefault="00C649F8" w:rsidP="00B40C4D">
      <w:pPr>
        <w:pStyle w:val="a6"/>
        <w:numPr>
          <w:ilvl w:val="0"/>
          <w:numId w:val="5"/>
        </w:numPr>
        <w:tabs>
          <w:tab w:val="left" w:pos="433"/>
        </w:tabs>
        <w:autoSpaceDE w:val="0"/>
        <w:autoSpaceDN w:val="0"/>
        <w:ind w:firstLineChars="0" w:hanging="313"/>
        <w:rPr>
          <w:rFonts w:ascii="Times New Roman" w:hAnsi="Times New Roman" w:cs="Times New Roman"/>
          <w:color w:val="000000" w:themeColor="text1"/>
          <w:sz w:val="22"/>
        </w:rPr>
      </w:pPr>
      <w:r w:rsidRPr="00B40C4D">
        <w:rPr>
          <w:rFonts w:ascii="Times New Roman" w:hAnsi="Times New Roman" w:cs="Times New Roman"/>
          <w:color w:val="000000" w:themeColor="text1"/>
          <w:sz w:val="22"/>
        </w:rPr>
        <w:t>it</w:t>
      </w:r>
      <w:r w:rsidRPr="00B40C4D">
        <w:rPr>
          <w:rFonts w:ascii="Times New Roman" w:hAnsi="Times New Roman" w:cs="Times New Roman"/>
          <w:color w:val="000000" w:themeColor="text1"/>
          <w:spacing w:val="-3"/>
          <w:sz w:val="22"/>
        </w:rPr>
        <w:t xml:space="preserve"> </w:t>
      </w:r>
      <w:r w:rsidRPr="00B40C4D">
        <w:rPr>
          <w:rFonts w:ascii="Times New Roman" w:hAnsi="Times New Roman" w:cs="Times New Roman"/>
          <w:color w:val="000000" w:themeColor="text1"/>
          <w:sz w:val="22"/>
        </w:rPr>
        <w:t>is</w:t>
      </w:r>
      <w:r w:rsidRPr="00B40C4D">
        <w:rPr>
          <w:rFonts w:ascii="Times New Roman" w:hAnsi="Times New Roman" w:cs="Times New Roman"/>
          <w:color w:val="000000" w:themeColor="text1"/>
          <w:spacing w:val="-3"/>
          <w:sz w:val="22"/>
        </w:rPr>
        <w:t xml:space="preserve"> </w:t>
      </w:r>
      <w:r w:rsidRPr="00B40C4D">
        <w:rPr>
          <w:rFonts w:ascii="Times New Roman" w:hAnsi="Times New Roman" w:cs="Times New Roman"/>
          <w:color w:val="000000" w:themeColor="text1"/>
          <w:sz w:val="22"/>
        </w:rPr>
        <w:t>financially</w:t>
      </w:r>
      <w:r w:rsidRPr="00B40C4D">
        <w:rPr>
          <w:rFonts w:ascii="Times New Roman" w:hAnsi="Times New Roman" w:cs="Times New Roman"/>
          <w:color w:val="000000" w:themeColor="text1"/>
          <w:spacing w:val="-4"/>
          <w:sz w:val="22"/>
        </w:rPr>
        <w:t xml:space="preserve"> </w:t>
      </w:r>
      <w:r w:rsidRPr="00B40C4D">
        <w:rPr>
          <w:rFonts w:ascii="Times New Roman" w:hAnsi="Times New Roman" w:cs="Times New Roman"/>
          <w:color w:val="000000" w:themeColor="text1"/>
          <w:sz w:val="22"/>
        </w:rPr>
        <w:t>robust</w:t>
      </w:r>
      <w:r w:rsidRPr="00B40C4D">
        <w:rPr>
          <w:rFonts w:ascii="Times New Roman" w:hAnsi="Times New Roman" w:cs="Times New Roman"/>
          <w:color w:val="000000" w:themeColor="text1"/>
          <w:spacing w:val="-2"/>
          <w:sz w:val="22"/>
        </w:rPr>
        <w:t xml:space="preserve"> </w:t>
      </w:r>
      <w:r w:rsidRPr="00B40C4D">
        <w:rPr>
          <w:rFonts w:ascii="Times New Roman" w:hAnsi="Times New Roman" w:cs="Times New Roman"/>
          <w:color w:val="000000" w:themeColor="text1"/>
          <w:sz w:val="22"/>
        </w:rPr>
        <w:t>and</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has</w:t>
      </w:r>
      <w:r w:rsidRPr="00B40C4D">
        <w:rPr>
          <w:rFonts w:ascii="Times New Roman" w:hAnsi="Times New Roman" w:cs="Times New Roman"/>
          <w:color w:val="000000" w:themeColor="text1"/>
          <w:spacing w:val="-3"/>
          <w:sz w:val="22"/>
        </w:rPr>
        <w:t xml:space="preserve"> </w:t>
      </w:r>
      <w:r w:rsidRPr="00B40C4D">
        <w:rPr>
          <w:rFonts w:ascii="Times New Roman" w:hAnsi="Times New Roman" w:cs="Times New Roman"/>
          <w:color w:val="000000" w:themeColor="text1"/>
          <w:sz w:val="22"/>
        </w:rPr>
        <w:t>a</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good</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credit standing</w:t>
      </w:r>
      <w:r w:rsidRPr="00B40C4D">
        <w:rPr>
          <w:rFonts w:ascii="Times New Roman" w:hAnsi="Times New Roman" w:cs="Times New Roman"/>
          <w:color w:val="000000" w:themeColor="text1"/>
          <w:spacing w:val="-4"/>
          <w:sz w:val="22"/>
        </w:rPr>
        <w:t xml:space="preserve"> </w:t>
      </w:r>
      <w:r w:rsidRPr="00B40C4D">
        <w:rPr>
          <w:rFonts w:ascii="Times New Roman" w:hAnsi="Times New Roman" w:cs="Times New Roman"/>
          <w:color w:val="000000" w:themeColor="text1"/>
          <w:sz w:val="22"/>
        </w:rPr>
        <w:t>and</w:t>
      </w:r>
      <w:r w:rsidRPr="00B40C4D">
        <w:rPr>
          <w:rFonts w:ascii="Times New Roman" w:hAnsi="Times New Roman" w:cs="Times New Roman"/>
          <w:color w:val="000000" w:themeColor="text1"/>
          <w:spacing w:val="2"/>
          <w:sz w:val="22"/>
        </w:rPr>
        <w:t xml:space="preserve"> </w:t>
      </w:r>
      <w:r w:rsidRPr="00B40C4D">
        <w:rPr>
          <w:rFonts w:ascii="Times New Roman" w:hAnsi="Times New Roman" w:cs="Times New Roman"/>
          <w:color w:val="000000" w:themeColor="text1"/>
          <w:sz w:val="22"/>
        </w:rPr>
        <w:t>a</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significant asset</w:t>
      </w:r>
      <w:r w:rsidRPr="00B40C4D">
        <w:rPr>
          <w:rFonts w:ascii="Times New Roman" w:hAnsi="Times New Roman" w:cs="Times New Roman"/>
          <w:color w:val="000000" w:themeColor="text1"/>
          <w:spacing w:val="-3"/>
          <w:sz w:val="22"/>
        </w:rPr>
        <w:t xml:space="preserve"> </w:t>
      </w:r>
      <w:r w:rsidRPr="00B40C4D">
        <w:rPr>
          <w:rFonts w:ascii="Times New Roman" w:hAnsi="Times New Roman" w:cs="Times New Roman"/>
          <w:color w:val="000000" w:themeColor="text1"/>
          <w:sz w:val="22"/>
        </w:rPr>
        <w:t>size;</w:t>
      </w:r>
    </w:p>
    <w:p w:rsidR="005C1D2B" w:rsidRPr="00B40C4D" w:rsidRDefault="00C649F8" w:rsidP="00B40C4D">
      <w:pPr>
        <w:pStyle w:val="a6"/>
        <w:numPr>
          <w:ilvl w:val="0"/>
          <w:numId w:val="5"/>
        </w:numPr>
        <w:tabs>
          <w:tab w:val="left" w:pos="466"/>
        </w:tabs>
        <w:autoSpaceDE w:val="0"/>
        <w:autoSpaceDN w:val="0"/>
        <w:ind w:left="120" w:right="151" w:firstLineChars="0" w:firstLine="0"/>
        <w:rPr>
          <w:rFonts w:ascii="Times New Roman" w:hAnsi="Times New Roman" w:cs="Times New Roman"/>
          <w:color w:val="000000" w:themeColor="text1"/>
          <w:sz w:val="22"/>
        </w:rPr>
      </w:pPr>
      <w:r w:rsidRPr="00B40C4D">
        <w:rPr>
          <w:rFonts w:ascii="Times New Roman" w:hAnsi="Times New Roman" w:cs="Times New Roman"/>
          <w:color w:val="000000" w:themeColor="text1"/>
          <w:sz w:val="22"/>
        </w:rPr>
        <w:t>it</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has in place a sound</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governance structure and</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well-developed</w:t>
      </w:r>
      <w:r w:rsidRPr="00B40C4D">
        <w:rPr>
          <w:rFonts w:ascii="Times New Roman" w:hAnsi="Times New Roman" w:cs="Times New Roman"/>
          <w:color w:val="000000" w:themeColor="text1"/>
          <w:spacing w:val="55"/>
          <w:sz w:val="22"/>
        </w:rPr>
        <w:t xml:space="preserve"> </w:t>
      </w:r>
      <w:r w:rsidRPr="00B40C4D">
        <w:rPr>
          <w:rFonts w:ascii="Times New Roman" w:hAnsi="Times New Roman" w:cs="Times New Roman"/>
          <w:color w:val="000000" w:themeColor="text1"/>
          <w:sz w:val="22"/>
        </w:rPr>
        <w:t>internal control rules,</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runs a compliant operation, and has not received any major sanctions from a regulatory</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authority</w:t>
      </w:r>
      <w:r w:rsidRPr="00B40C4D">
        <w:rPr>
          <w:rFonts w:ascii="Times New Roman" w:hAnsi="Times New Roman" w:cs="Times New Roman"/>
          <w:color w:val="000000" w:themeColor="text1"/>
          <w:spacing w:val="-4"/>
          <w:sz w:val="22"/>
        </w:rPr>
        <w:t xml:space="preserve"> </w:t>
      </w:r>
      <w:r w:rsidRPr="00B40C4D">
        <w:rPr>
          <w:rFonts w:ascii="Times New Roman" w:hAnsi="Times New Roman" w:cs="Times New Roman"/>
          <w:color w:val="000000" w:themeColor="text1"/>
          <w:sz w:val="22"/>
        </w:rPr>
        <w:t>in the most</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recent</w:t>
      </w:r>
      <w:r w:rsidRPr="00B40C4D">
        <w:rPr>
          <w:rFonts w:ascii="Times New Roman" w:hAnsi="Times New Roman" w:cs="Times New Roman"/>
          <w:color w:val="000000" w:themeColor="text1"/>
          <w:spacing w:val="-2"/>
          <w:sz w:val="22"/>
        </w:rPr>
        <w:t xml:space="preserve"> </w:t>
      </w:r>
      <w:r w:rsidRPr="00B40C4D">
        <w:rPr>
          <w:rFonts w:ascii="Times New Roman" w:hAnsi="Times New Roman" w:cs="Times New Roman"/>
          <w:color w:val="000000" w:themeColor="text1"/>
          <w:sz w:val="22"/>
        </w:rPr>
        <w:t>3 years;</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and</w:t>
      </w:r>
    </w:p>
    <w:p w:rsidR="00D70941" w:rsidRPr="00B40C4D" w:rsidRDefault="00C649F8" w:rsidP="00B40C4D">
      <w:pPr>
        <w:pStyle w:val="a6"/>
        <w:numPr>
          <w:ilvl w:val="0"/>
          <w:numId w:val="5"/>
        </w:numPr>
        <w:tabs>
          <w:tab w:val="left" w:pos="433"/>
        </w:tabs>
        <w:autoSpaceDE w:val="0"/>
        <w:autoSpaceDN w:val="0"/>
        <w:ind w:firstLineChars="0" w:hanging="313"/>
        <w:rPr>
          <w:rFonts w:ascii="Times New Roman" w:hAnsi="Times New Roman" w:cs="Times New Roman"/>
          <w:color w:val="000000" w:themeColor="text1"/>
          <w:sz w:val="22"/>
        </w:rPr>
      </w:pPr>
      <w:proofErr w:type="gramStart"/>
      <w:r w:rsidRPr="00B40C4D">
        <w:rPr>
          <w:rFonts w:ascii="Times New Roman" w:hAnsi="Times New Roman" w:cs="Times New Roman"/>
          <w:color w:val="000000" w:themeColor="text1"/>
          <w:sz w:val="22"/>
        </w:rPr>
        <w:t>it</w:t>
      </w:r>
      <w:proofErr w:type="gramEnd"/>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meets</w:t>
      </w:r>
      <w:r w:rsidRPr="00B40C4D">
        <w:rPr>
          <w:rFonts w:ascii="Times New Roman" w:hAnsi="Times New Roman" w:cs="Times New Roman"/>
          <w:color w:val="000000" w:themeColor="text1"/>
          <w:spacing w:val="-3"/>
          <w:sz w:val="22"/>
        </w:rPr>
        <w:t xml:space="preserve"> </w:t>
      </w:r>
      <w:r w:rsidRPr="00B40C4D">
        <w:rPr>
          <w:rFonts w:ascii="Times New Roman" w:hAnsi="Times New Roman" w:cs="Times New Roman"/>
          <w:color w:val="000000" w:themeColor="text1"/>
          <w:sz w:val="22"/>
        </w:rPr>
        <w:t>the</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other</w:t>
      </w:r>
      <w:r w:rsidRPr="00B40C4D">
        <w:rPr>
          <w:rFonts w:ascii="Times New Roman" w:hAnsi="Times New Roman" w:cs="Times New Roman"/>
          <w:color w:val="000000" w:themeColor="text1"/>
          <w:spacing w:val="-3"/>
          <w:sz w:val="22"/>
        </w:rPr>
        <w:t xml:space="preserve"> </w:t>
      </w:r>
      <w:r w:rsidRPr="00B40C4D">
        <w:rPr>
          <w:rFonts w:ascii="Times New Roman" w:hAnsi="Times New Roman" w:cs="Times New Roman"/>
          <w:color w:val="000000" w:themeColor="text1"/>
          <w:sz w:val="22"/>
        </w:rPr>
        <w:t>requirements</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prescribed</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by</w:t>
      </w:r>
      <w:r w:rsidRPr="00B40C4D">
        <w:rPr>
          <w:rFonts w:ascii="Times New Roman" w:hAnsi="Times New Roman" w:cs="Times New Roman"/>
          <w:color w:val="000000" w:themeColor="text1"/>
          <w:spacing w:val="-4"/>
          <w:sz w:val="22"/>
        </w:rPr>
        <w:t xml:space="preserve"> </w:t>
      </w:r>
      <w:r w:rsidRPr="00B40C4D">
        <w:rPr>
          <w:rFonts w:ascii="Times New Roman" w:hAnsi="Times New Roman" w:cs="Times New Roman"/>
          <w:color w:val="000000" w:themeColor="text1"/>
          <w:sz w:val="22"/>
        </w:rPr>
        <w:t>the</w:t>
      </w:r>
      <w:r w:rsidRPr="00B40C4D">
        <w:rPr>
          <w:rFonts w:ascii="Times New Roman" w:hAnsi="Times New Roman" w:cs="Times New Roman"/>
          <w:color w:val="000000" w:themeColor="text1"/>
          <w:spacing w:val="-1"/>
          <w:sz w:val="22"/>
        </w:rPr>
        <w:t xml:space="preserve"> </w:t>
      </w:r>
      <w:r w:rsidR="005D267F" w:rsidRPr="00B40C4D">
        <w:rPr>
          <w:rFonts w:ascii="Times New Roman" w:hAnsi="Times New Roman" w:cs="Times New Roman"/>
          <w:color w:val="000000" w:themeColor="text1"/>
          <w:sz w:val="22"/>
        </w:rPr>
        <w:t>SSE</w:t>
      </w:r>
      <w:r w:rsidRPr="00B40C4D">
        <w:rPr>
          <w:rFonts w:ascii="Times New Roman" w:hAnsi="Times New Roman" w:cs="Times New Roman"/>
          <w:color w:val="000000" w:themeColor="text1"/>
          <w:sz w:val="22"/>
        </w:rPr>
        <w:t>.</w:t>
      </w:r>
    </w:p>
    <w:p w:rsidR="005C1D2B" w:rsidRPr="00B40C4D" w:rsidRDefault="005C1D2B" w:rsidP="00EB2D41">
      <w:pPr>
        <w:pStyle w:val="a7"/>
        <w:jc w:val="both"/>
        <w:rPr>
          <w:color w:val="000000" w:themeColor="text1"/>
        </w:rPr>
      </w:pPr>
    </w:p>
    <w:p w:rsidR="005C1D2B" w:rsidRPr="00B40C4D" w:rsidRDefault="00C649F8" w:rsidP="00B40C4D">
      <w:pPr>
        <w:pStyle w:val="a7"/>
        <w:ind w:left="0" w:right="155"/>
        <w:jc w:val="both"/>
        <w:rPr>
          <w:color w:val="000000" w:themeColor="text1"/>
        </w:rPr>
      </w:pPr>
      <w:r w:rsidRPr="00B40C4D">
        <w:rPr>
          <w:color w:val="000000" w:themeColor="text1"/>
        </w:rPr>
        <w:t>Particulars</w:t>
      </w:r>
      <w:r w:rsidRPr="00B40C4D">
        <w:rPr>
          <w:color w:val="000000" w:themeColor="text1"/>
          <w:spacing w:val="1"/>
        </w:rPr>
        <w:t xml:space="preserve"> </w:t>
      </w:r>
      <w:r w:rsidRPr="00B40C4D">
        <w:rPr>
          <w:color w:val="000000" w:themeColor="text1"/>
        </w:rPr>
        <w:t>concerning</w:t>
      </w:r>
      <w:r w:rsidRPr="00B40C4D">
        <w:rPr>
          <w:color w:val="000000" w:themeColor="text1"/>
          <w:spacing w:val="1"/>
        </w:rPr>
        <w:t xml:space="preserve"> </w:t>
      </w:r>
      <w:r w:rsidRPr="00B40C4D">
        <w:rPr>
          <w:color w:val="000000" w:themeColor="text1"/>
        </w:rPr>
        <w:t>the</w:t>
      </w:r>
      <w:r w:rsidRPr="00B40C4D">
        <w:rPr>
          <w:color w:val="000000" w:themeColor="text1"/>
          <w:spacing w:val="1"/>
        </w:rPr>
        <w:t xml:space="preserve"> </w:t>
      </w:r>
      <w:r w:rsidRPr="00B40C4D">
        <w:rPr>
          <w:color w:val="000000" w:themeColor="text1"/>
        </w:rPr>
        <w:t>administration</w:t>
      </w:r>
      <w:r w:rsidRPr="00B40C4D">
        <w:rPr>
          <w:color w:val="000000" w:themeColor="text1"/>
          <w:spacing w:val="1"/>
        </w:rPr>
        <w:t xml:space="preserve"> </w:t>
      </w:r>
      <w:r w:rsidRPr="00B40C4D">
        <w:rPr>
          <w:color w:val="000000" w:themeColor="text1"/>
        </w:rPr>
        <w:t>of</w:t>
      </w:r>
      <w:r w:rsidRPr="00B40C4D">
        <w:rPr>
          <w:color w:val="000000" w:themeColor="text1"/>
          <w:spacing w:val="1"/>
        </w:rPr>
        <w:t xml:space="preserve"> </w:t>
      </w:r>
      <w:r w:rsidRPr="00B40C4D">
        <w:rPr>
          <w:color w:val="000000" w:themeColor="text1"/>
        </w:rPr>
        <w:t>registration</w:t>
      </w:r>
      <w:r w:rsidRPr="00B40C4D">
        <w:rPr>
          <w:color w:val="000000" w:themeColor="text1"/>
          <w:spacing w:val="1"/>
        </w:rPr>
        <w:t xml:space="preserve"> </w:t>
      </w:r>
      <w:r w:rsidRPr="00B40C4D">
        <w:rPr>
          <w:color w:val="000000" w:themeColor="text1"/>
        </w:rPr>
        <w:t>of</w:t>
      </w:r>
      <w:r w:rsidRPr="00B40C4D">
        <w:rPr>
          <w:color w:val="000000" w:themeColor="text1"/>
          <w:spacing w:val="1"/>
        </w:rPr>
        <w:t xml:space="preserve"> </w:t>
      </w:r>
      <w:r w:rsidRPr="00B40C4D">
        <w:rPr>
          <w:bCs/>
          <w:color w:val="000000" w:themeColor="text1"/>
        </w:rPr>
        <w:t>overseas</w:t>
      </w:r>
      <w:r w:rsidRPr="00B40C4D">
        <w:rPr>
          <w:color w:val="000000" w:themeColor="text1"/>
          <w:spacing w:val="1"/>
        </w:rPr>
        <w:t xml:space="preserve"> </w:t>
      </w:r>
      <w:r w:rsidRPr="00B40C4D">
        <w:rPr>
          <w:color w:val="000000" w:themeColor="text1"/>
        </w:rPr>
        <w:t>cross-border</w:t>
      </w:r>
      <w:r w:rsidRPr="00B40C4D">
        <w:rPr>
          <w:color w:val="000000" w:themeColor="text1"/>
          <w:spacing w:val="1"/>
        </w:rPr>
        <w:t xml:space="preserve"> </w:t>
      </w:r>
      <w:r w:rsidRPr="00B40C4D">
        <w:rPr>
          <w:color w:val="000000" w:themeColor="text1"/>
        </w:rPr>
        <w:t>conversion</w:t>
      </w:r>
      <w:r w:rsidRPr="00B40C4D">
        <w:rPr>
          <w:color w:val="000000" w:themeColor="text1"/>
          <w:spacing w:val="1"/>
        </w:rPr>
        <w:t xml:space="preserve"> </w:t>
      </w:r>
      <w:r w:rsidRPr="00B40C4D">
        <w:rPr>
          <w:color w:val="000000" w:themeColor="text1"/>
        </w:rPr>
        <w:t>institutions</w:t>
      </w:r>
      <w:r w:rsidRPr="00B40C4D">
        <w:rPr>
          <w:color w:val="000000" w:themeColor="text1"/>
          <w:spacing w:val="-3"/>
        </w:rPr>
        <w:t xml:space="preserve"> </w:t>
      </w:r>
      <w:r w:rsidRPr="00B40C4D">
        <w:rPr>
          <w:color w:val="000000" w:themeColor="text1"/>
        </w:rPr>
        <w:t>shall</w:t>
      </w:r>
      <w:r w:rsidRPr="00B40C4D">
        <w:rPr>
          <w:color w:val="000000" w:themeColor="text1"/>
          <w:spacing w:val="-2"/>
        </w:rPr>
        <w:t xml:space="preserve"> </w:t>
      </w:r>
      <w:r w:rsidRPr="00B40C4D">
        <w:rPr>
          <w:color w:val="000000" w:themeColor="text1"/>
        </w:rPr>
        <w:t>be governed by</w:t>
      </w:r>
      <w:r w:rsidRPr="00B40C4D">
        <w:rPr>
          <w:color w:val="000000" w:themeColor="text1"/>
          <w:spacing w:val="-2"/>
        </w:rPr>
        <w:t xml:space="preserve"> </w:t>
      </w:r>
      <w:r w:rsidRPr="00B40C4D">
        <w:rPr>
          <w:color w:val="000000" w:themeColor="text1"/>
        </w:rPr>
        <w:t>rules separately prescribed by</w:t>
      </w:r>
      <w:r w:rsidRPr="00B40C4D">
        <w:rPr>
          <w:color w:val="000000" w:themeColor="text1"/>
          <w:spacing w:val="-3"/>
        </w:rPr>
        <w:t xml:space="preserve"> </w:t>
      </w:r>
      <w:r w:rsidRPr="00B40C4D">
        <w:rPr>
          <w:color w:val="000000" w:themeColor="text1"/>
        </w:rPr>
        <w:t xml:space="preserve">the </w:t>
      </w:r>
      <w:r w:rsidR="005D267F" w:rsidRPr="00B40C4D">
        <w:rPr>
          <w:color w:val="000000" w:themeColor="text1"/>
        </w:rPr>
        <w:t>SSE</w:t>
      </w:r>
      <w:r w:rsidRPr="00B40C4D">
        <w:rPr>
          <w:color w:val="000000" w:themeColor="text1"/>
        </w:rPr>
        <w:t>.</w:t>
      </w:r>
    </w:p>
    <w:p w:rsidR="005C1D2B" w:rsidRPr="00B40C4D" w:rsidRDefault="005C1D2B" w:rsidP="00B40C4D">
      <w:pPr>
        <w:ind w:right="153"/>
        <w:rPr>
          <w:rFonts w:ascii="Times New Roman" w:hAnsi="Times New Roman" w:cs="Times New Roman"/>
          <w:b/>
          <w:color w:val="000000" w:themeColor="text1"/>
          <w:sz w:val="22"/>
        </w:rPr>
      </w:pPr>
    </w:p>
    <w:p w:rsidR="005C1D2B" w:rsidRPr="00EB2D41" w:rsidRDefault="00C649F8" w:rsidP="00B40C4D">
      <w:pPr>
        <w:pStyle w:val="a6"/>
        <w:numPr>
          <w:ilvl w:val="0"/>
          <w:numId w:val="2"/>
        </w:numPr>
        <w:ind w:left="0" w:firstLineChars="0" w:firstLine="0"/>
        <w:rPr>
          <w:rFonts w:ascii="Times New Roman" w:hAnsi="Times New Roman" w:cs="Times New Roman"/>
          <w:color w:val="000000" w:themeColor="text1"/>
        </w:rPr>
      </w:pPr>
      <w:r w:rsidRPr="00B40C4D">
        <w:rPr>
          <w:rFonts w:ascii="Times New Roman" w:hAnsi="Times New Roman" w:cs="Times New Roman"/>
          <w:color w:val="000000" w:themeColor="text1"/>
          <w:sz w:val="22"/>
        </w:rPr>
        <w:t>An eligible overseas securities institution shall authorize and delegate an SSE</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member</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to</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submit</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the</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registration</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materials</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to</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the</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SSE</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on</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its</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behalf,</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and</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engage</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in</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cross-border</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conversion</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and</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securities</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investment</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activities</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in</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the</w:t>
      </w:r>
      <w:r w:rsidRPr="00B40C4D">
        <w:rPr>
          <w:rFonts w:ascii="Times New Roman" w:hAnsi="Times New Roman" w:cs="Times New Roman"/>
          <w:color w:val="000000" w:themeColor="text1"/>
          <w:spacing w:val="1"/>
          <w:sz w:val="22"/>
        </w:rPr>
        <w:t xml:space="preserve"> </w:t>
      </w:r>
      <w:r w:rsidR="000B4E3E">
        <w:rPr>
          <w:rFonts w:ascii="Times New Roman" w:hAnsi="Times New Roman" w:cs="Times New Roman" w:hint="eastAsia"/>
          <w:color w:val="000000" w:themeColor="text1"/>
          <w:spacing w:val="1"/>
          <w:sz w:val="22"/>
        </w:rPr>
        <w:t xml:space="preserve">market of </w:t>
      </w:r>
      <w:r w:rsidR="0027072A" w:rsidRPr="00B40C4D">
        <w:rPr>
          <w:rFonts w:ascii="Times New Roman" w:hAnsi="Times New Roman" w:cs="Times New Roman"/>
          <w:color w:val="000000" w:themeColor="text1"/>
          <w:sz w:val="22"/>
        </w:rPr>
        <w:t>domestic</w:t>
      </w:r>
      <w:r w:rsidR="0027072A" w:rsidRPr="00B40C4D">
        <w:rPr>
          <w:rFonts w:ascii="Times New Roman" w:hAnsi="Times New Roman" w:cs="Times New Roman"/>
          <w:color w:val="000000" w:themeColor="text1"/>
          <w:spacing w:val="1"/>
          <w:sz w:val="22"/>
        </w:rPr>
        <w:t xml:space="preserve"> </w:t>
      </w:r>
      <w:r w:rsidR="0027072A">
        <w:rPr>
          <w:rFonts w:ascii="Times New Roman" w:hAnsi="Times New Roman" w:cs="Times New Roman" w:hint="eastAsia"/>
          <w:color w:val="000000" w:themeColor="text1"/>
          <w:sz w:val="22"/>
        </w:rPr>
        <w:t xml:space="preserve">stock </w:t>
      </w:r>
      <w:r w:rsidR="000B4E3E">
        <w:rPr>
          <w:rFonts w:ascii="Times New Roman" w:hAnsi="Times New Roman" w:cs="Times New Roman" w:hint="eastAsia"/>
          <w:color w:val="000000" w:themeColor="text1"/>
          <w:sz w:val="22"/>
        </w:rPr>
        <w:t xml:space="preserve">exchange (hereinafter </w:t>
      </w:r>
      <w:r w:rsidR="00790B57">
        <w:rPr>
          <w:rFonts w:ascii="Times New Roman" w:hAnsi="Times New Roman" w:cs="Times New Roman" w:hint="eastAsia"/>
          <w:color w:val="000000" w:themeColor="text1"/>
          <w:sz w:val="22"/>
        </w:rPr>
        <w:t>collect</w:t>
      </w:r>
      <w:r w:rsidR="00BE7120">
        <w:rPr>
          <w:rFonts w:ascii="Times New Roman" w:hAnsi="Times New Roman" w:cs="Times New Roman" w:hint="eastAsia"/>
          <w:color w:val="000000" w:themeColor="text1"/>
          <w:sz w:val="22"/>
        </w:rPr>
        <w:t xml:space="preserve">ively </w:t>
      </w:r>
      <w:r w:rsidR="00BE7120">
        <w:rPr>
          <w:rFonts w:ascii="Times New Roman" w:hAnsi="Times New Roman" w:cs="Times New Roman"/>
          <w:color w:val="000000" w:themeColor="text1"/>
          <w:sz w:val="22"/>
        </w:rPr>
        <w:t>referred</w:t>
      </w:r>
      <w:r w:rsidR="00BE7120">
        <w:rPr>
          <w:rFonts w:ascii="Times New Roman" w:hAnsi="Times New Roman" w:cs="Times New Roman" w:hint="eastAsia"/>
          <w:color w:val="000000" w:themeColor="text1"/>
          <w:sz w:val="22"/>
        </w:rPr>
        <w:t xml:space="preserve"> to as </w:t>
      </w:r>
      <w:r w:rsidR="00BE7120">
        <w:rPr>
          <w:rFonts w:ascii="Times New Roman" w:hAnsi="Times New Roman" w:cs="Times New Roman"/>
          <w:color w:val="000000" w:themeColor="text1"/>
          <w:sz w:val="22"/>
        </w:rPr>
        <w:t>“</w:t>
      </w:r>
      <w:r w:rsidRPr="00B40C4D">
        <w:rPr>
          <w:rFonts w:ascii="Times New Roman" w:hAnsi="Times New Roman" w:cs="Times New Roman"/>
          <w:color w:val="000000" w:themeColor="text1"/>
          <w:sz w:val="22"/>
        </w:rPr>
        <w:t>domestic</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market</w:t>
      </w:r>
      <w:r w:rsidR="00BE7120">
        <w:rPr>
          <w:rFonts w:ascii="Times New Roman" w:hAnsi="Times New Roman" w:cs="Times New Roman"/>
          <w:color w:val="000000" w:themeColor="text1"/>
          <w:sz w:val="22"/>
        </w:rPr>
        <w:t>”</w:t>
      </w:r>
      <w:r w:rsidR="00BE7120">
        <w:rPr>
          <w:rFonts w:ascii="Times New Roman" w:hAnsi="Times New Roman" w:cs="Times New Roman" w:hint="eastAsia"/>
          <w:color w:val="000000" w:themeColor="text1"/>
          <w:sz w:val="22"/>
        </w:rPr>
        <w:t>)</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in</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accordance with</w:t>
      </w:r>
      <w:r w:rsidRPr="00B40C4D">
        <w:rPr>
          <w:rFonts w:ascii="Times New Roman" w:hAnsi="Times New Roman" w:cs="Times New Roman"/>
          <w:color w:val="000000" w:themeColor="text1"/>
          <w:spacing w:val="-4"/>
          <w:sz w:val="22"/>
        </w:rPr>
        <w:t xml:space="preserve"> </w:t>
      </w:r>
      <w:r w:rsidRPr="00B40C4D">
        <w:rPr>
          <w:rFonts w:ascii="Times New Roman" w:hAnsi="Times New Roman" w:cs="Times New Roman"/>
          <w:color w:val="000000" w:themeColor="text1"/>
          <w:sz w:val="22"/>
        </w:rPr>
        <w:t>the</w:t>
      </w:r>
      <w:r w:rsidRPr="00B40C4D">
        <w:rPr>
          <w:rFonts w:ascii="Times New Roman" w:hAnsi="Times New Roman" w:cs="Times New Roman"/>
          <w:color w:val="000000" w:themeColor="text1"/>
          <w:spacing w:val="-2"/>
          <w:sz w:val="22"/>
        </w:rPr>
        <w:t xml:space="preserve"> </w:t>
      </w:r>
      <w:r w:rsidRPr="00B40C4D">
        <w:rPr>
          <w:rFonts w:ascii="Times New Roman" w:hAnsi="Times New Roman" w:cs="Times New Roman"/>
          <w:color w:val="000000" w:themeColor="text1"/>
          <w:sz w:val="22"/>
        </w:rPr>
        <w:t>law.</w:t>
      </w:r>
    </w:p>
    <w:p w:rsidR="005C1D2B" w:rsidRPr="00B40C4D" w:rsidRDefault="005C1D2B" w:rsidP="00B40C4D">
      <w:pPr>
        <w:pStyle w:val="a7"/>
        <w:jc w:val="both"/>
        <w:rPr>
          <w:color w:val="000000" w:themeColor="text1"/>
        </w:rPr>
      </w:pPr>
    </w:p>
    <w:p w:rsidR="005C1D2B" w:rsidRPr="00B40C4D" w:rsidRDefault="00C649F8" w:rsidP="00B40C4D">
      <w:pPr>
        <w:pStyle w:val="a7"/>
        <w:ind w:left="0" w:right="159"/>
        <w:jc w:val="both"/>
        <w:rPr>
          <w:color w:val="000000" w:themeColor="text1"/>
        </w:rPr>
      </w:pPr>
      <w:r w:rsidRPr="00B40C4D">
        <w:rPr>
          <w:color w:val="000000" w:themeColor="text1"/>
        </w:rPr>
        <w:t xml:space="preserve">The </w:t>
      </w:r>
      <w:r w:rsidR="00E43E55" w:rsidRPr="00B40C4D">
        <w:rPr>
          <w:color w:val="000000" w:themeColor="text1"/>
        </w:rPr>
        <w:t>SSE</w:t>
      </w:r>
      <w:r w:rsidRPr="00B40C4D">
        <w:rPr>
          <w:color w:val="000000" w:themeColor="text1"/>
        </w:rPr>
        <w:t xml:space="preserve"> member shall prudently examine the qualification, scale, experience, and other</w:t>
      </w:r>
      <w:r w:rsidRPr="00B40C4D">
        <w:rPr>
          <w:color w:val="000000" w:themeColor="text1"/>
          <w:spacing w:val="1"/>
        </w:rPr>
        <w:t xml:space="preserve"> </w:t>
      </w:r>
      <w:r w:rsidRPr="00B40C4D">
        <w:rPr>
          <w:color w:val="000000" w:themeColor="text1"/>
        </w:rPr>
        <w:t>pertinent</w:t>
      </w:r>
      <w:r w:rsidRPr="00B40C4D">
        <w:rPr>
          <w:color w:val="000000" w:themeColor="text1"/>
          <w:spacing w:val="1"/>
        </w:rPr>
        <w:t xml:space="preserve"> </w:t>
      </w:r>
      <w:r w:rsidRPr="00B40C4D">
        <w:rPr>
          <w:color w:val="000000" w:themeColor="text1"/>
        </w:rPr>
        <w:t>aspects of</w:t>
      </w:r>
      <w:r w:rsidRPr="00B40C4D">
        <w:rPr>
          <w:color w:val="000000" w:themeColor="text1"/>
          <w:spacing w:val="1"/>
        </w:rPr>
        <w:t xml:space="preserve"> </w:t>
      </w:r>
      <w:r w:rsidRPr="00B40C4D">
        <w:rPr>
          <w:color w:val="000000" w:themeColor="text1"/>
        </w:rPr>
        <w:t>the</w:t>
      </w:r>
      <w:r w:rsidRPr="00B40C4D">
        <w:rPr>
          <w:color w:val="000000" w:themeColor="text1"/>
          <w:spacing w:val="1"/>
        </w:rPr>
        <w:t xml:space="preserve"> </w:t>
      </w:r>
      <w:r w:rsidRPr="00B40C4D">
        <w:rPr>
          <w:color w:val="000000" w:themeColor="text1"/>
        </w:rPr>
        <w:t>overseas</w:t>
      </w:r>
      <w:r w:rsidRPr="00B40C4D">
        <w:rPr>
          <w:color w:val="000000" w:themeColor="text1"/>
          <w:spacing w:val="1"/>
        </w:rPr>
        <w:t xml:space="preserve"> </w:t>
      </w:r>
      <w:r w:rsidRPr="00B40C4D">
        <w:rPr>
          <w:color w:val="000000" w:themeColor="text1"/>
        </w:rPr>
        <w:t>securities</w:t>
      </w:r>
      <w:r w:rsidRPr="00B40C4D">
        <w:rPr>
          <w:color w:val="000000" w:themeColor="text1"/>
          <w:spacing w:val="55"/>
        </w:rPr>
        <w:t xml:space="preserve"> </w:t>
      </w:r>
      <w:r w:rsidRPr="00B40C4D">
        <w:rPr>
          <w:color w:val="000000" w:themeColor="text1"/>
        </w:rPr>
        <w:t>institution and ensure its registration documents</w:t>
      </w:r>
      <w:r w:rsidRPr="00B40C4D">
        <w:rPr>
          <w:color w:val="000000" w:themeColor="text1"/>
          <w:spacing w:val="-52"/>
        </w:rPr>
        <w:t xml:space="preserve"> </w:t>
      </w:r>
      <w:r w:rsidRPr="00B40C4D">
        <w:rPr>
          <w:color w:val="000000" w:themeColor="text1"/>
        </w:rPr>
        <w:t>are</w:t>
      </w:r>
      <w:r w:rsidRPr="00B40C4D">
        <w:rPr>
          <w:color w:val="000000" w:themeColor="text1"/>
          <w:spacing w:val="-3"/>
        </w:rPr>
        <w:t xml:space="preserve"> </w:t>
      </w:r>
      <w:r w:rsidRPr="00B40C4D">
        <w:rPr>
          <w:color w:val="000000" w:themeColor="text1"/>
        </w:rPr>
        <w:t>true, accurate, and</w:t>
      </w:r>
      <w:r w:rsidRPr="00B40C4D">
        <w:rPr>
          <w:color w:val="000000" w:themeColor="text1"/>
          <w:spacing w:val="-3"/>
        </w:rPr>
        <w:t xml:space="preserve"> </w:t>
      </w:r>
      <w:r w:rsidRPr="00B40C4D">
        <w:rPr>
          <w:color w:val="000000" w:themeColor="text1"/>
        </w:rPr>
        <w:t>complete.</w:t>
      </w:r>
    </w:p>
    <w:p w:rsidR="005C1D2B" w:rsidRPr="00B40C4D" w:rsidRDefault="005C1D2B" w:rsidP="00EB2D41">
      <w:pPr>
        <w:pStyle w:val="a7"/>
        <w:jc w:val="both"/>
        <w:rPr>
          <w:color w:val="000000" w:themeColor="text1"/>
        </w:rPr>
      </w:pPr>
    </w:p>
    <w:p w:rsidR="005C1D2B" w:rsidRPr="00B40C4D" w:rsidRDefault="00C649F8" w:rsidP="00EB2D41">
      <w:pPr>
        <w:pStyle w:val="a7"/>
        <w:ind w:left="0" w:right="154"/>
        <w:jc w:val="both"/>
        <w:rPr>
          <w:color w:val="000000" w:themeColor="text1"/>
        </w:rPr>
      </w:pPr>
      <w:r w:rsidRPr="00B40C4D">
        <w:rPr>
          <w:color w:val="000000" w:themeColor="text1"/>
        </w:rPr>
        <w:t xml:space="preserve">The </w:t>
      </w:r>
      <w:r w:rsidR="00E43E55" w:rsidRPr="00B40C4D">
        <w:rPr>
          <w:color w:val="000000" w:themeColor="text1"/>
        </w:rPr>
        <w:t>SSE</w:t>
      </w:r>
      <w:r w:rsidRPr="00B40C4D">
        <w:rPr>
          <w:color w:val="000000" w:themeColor="text1"/>
        </w:rPr>
        <w:t xml:space="preserve"> member shall sign and execute a service agreement with the </w:t>
      </w:r>
      <w:r w:rsidR="00E43E55" w:rsidRPr="00B40C4D">
        <w:rPr>
          <w:color w:val="000000" w:themeColor="text1"/>
        </w:rPr>
        <w:t xml:space="preserve">overseas </w:t>
      </w:r>
      <w:r w:rsidRPr="00B40C4D">
        <w:rPr>
          <w:color w:val="000000" w:themeColor="text1"/>
        </w:rPr>
        <w:t>cross-border</w:t>
      </w:r>
      <w:r w:rsidRPr="00B40C4D">
        <w:rPr>
          <w:color w:val="000000" w:themeColor="text1"/>
          <w:spacing w:val="1"/>
        </w:rPr>
        <w:t xml:space="preserve"> </w:t>
      </w:r>
      <w:r w:rsidRPr="00B40C4D">
        <w:rPr>
          <w:color w:val="000000" w:themeColor="text1"/>
        </w:rPr>
        <w:t>conversion institution to exercise effective supervision and constraints over the cross-border</w:t>
      </w:r>
      <w:r w:rsidRPr="00B40C4D">
        <w:rPr>
          <w:color w:val="000000" w:themeColor="text1"/>
          <w:spacing w:val="1"/>
        </w:rPr>
        <w:t xml:space="preserve"> </w:t>
      </w:r>
      <w:r w:rsidRPr="00B40C4D">
        <w:rPr>
          <w:color w:val="000000" w:themeColor="text1"/>
        </w:rPr>
        <w:t>conversion</w:t>
      </w:r>
      <w:r w:rsidRPr="00B40C4D">
        <w:rPr>
          <w:color w:val="000000" w:themeColor="text1"/>
          <w:spacing w:val="13"/>
        </w:rPr>
        <w:t xml:space="preserve"> </w:t>
      </w:r>
      <w:r w:rsidRPr="00B40C4D">
        <w:rPr>
          <w:color w:val="000000" w:themeColor="text1"/>
        </w:rPr>
        <w:t>and</w:t>
      </w:r>
      <w:r w:rsidRPr="00B40C4D">
        <w:rPr>
          <w:color w:val="000000" w:themeColor="text1"/>
          <w:spacing w:val="13"/>
        </w:rPr>
        <w:t xml:space="preserve"> </w:t>
      </w:r>
      <w:r w:rsidRPr="00B40C4D">
        <w:rPr>
          <w:color w:val="000000" w:themeColor="text1"/>
        </w:rPr>
        <w:t>securities</w:t>
      </w:r>
      <w:r w:rsidRPr="00B40C4D">
        <w:rPr>
          <w:color w:val="000000" w:themeColor="text1"/>
          <w:spacing w:val="11"/>
        </w:rPr>
        <w:t xml:space="preserve"> </w:t>
      </w:r>
      <w:r w:rsidRPr="00B40C4D">
        <w:rPr>
          <w:color w:val="000000" w:themeColor="text1"/>
        </w:rPr>
        <w:t>investment</w:t>
      </w:r>
      <w:r w:rsidRPr="00B40C4D">
        <w:rPr>
          <w:color w:val="000000" w:themeColor="text1"/>
          <w:spacing w:val="14"/>
        </w:rPr>
        <w:t xml:space="preserve"> </w:t>
      </w:r>
      <w:r w:rsidRPr="00B40C4D">
        <w:rPr>
          <w:color w:val="000000" w:themeColor="text1"/>
        </w:rPr>
        <w:t>activities</w:t>
      </w:r>
      <w:r w:rsidRPr="00B40C4D">
        <w:rPr>
          <w:color w:val="000000" w:themeColor="text1"/>
          <w:spacing w:val="14"/>
        </w:rPr>
        <w:t xml:space="preserve"> </w:t>
      </w:r>
      <w:r w:rsidRPr="00B40C4D">
        <w:rPr>
          <w:color w:val="000000" w:themeColor="text1"/>
        </w:rPr>
        <w:t>of</w:t>
      </w:r>
      <w:r w:rsidRPr="00B40C4D">
        <w:rPr>
          <w:color w:val="000000" w:themeColor="text1"/>
          <w:spacing w:val="14"/>
        </w:rPr>
        <w:t xml:space="preserve"> </w:t>
      </w:r>
      <w:r w:rsidRPr="00B40C4D">
        <w:rPr>
          <w:color w:val="000000" w:themeColor="text1"/>
        </w:rPr>
        <w:t>the</w:t>
      </w:r>
      <w:r w:rsidRPr="00B40C4D">
        <w:rPr>
          <w:color w:val="000000" w:themeColor="text1"/>
          <w:spacing w:val="13"/>
        </w:rPr>
        <w:t xml:space="preserve"> </w:t>
      </w:r>
      <w:r w:rsidR="00E43E55" w:rsidRPr="00B40C4D">
        <w:rPr>
          <w:color w:val="000000" w:themeColor="text1"/>
        </w:rPr>
        <w:t>overseas</w:t>
      </w:r>
      <w:r w:rsidRPr="00B40C4D">
        <w:rPr>
          <w:color w:val="000000" w:themeColor="text1"/>
          <w:spacing w:val="14"/>
        </w:rPr>
        <w:t xml:space="preserve"> </w:t>
      </w:r>
      <w:r w:rsidRPr="00B40C4D">
        <w:rPr>
          <w:color w:val="000000" w:themeColor="text1"/>
        </w:rPr>
        <w:t>cross-border</w:t>
      </w:r>
      <w:r w:rsidRPr="00B40C4D">
        <w:rPr>
          <w:color w:val="000000" w:themeColor="text1"/>
          <w:spacing w:val="14"/>
        </w:rPr>
        <w:t xml:space="preserve"> </w:t>
      </w:r>
      <w:r w:rsidRPr="00B40C4D">
        <w:rPr>
          <w:color w:val="000000" w:themeColor="text1"/>
        </w:rPr>
        <w:t>conversion</w:t>
      </w:r>
      <w:r w:rsidRPr="00B40C4D">
        <w:rPr>
          <w:color w:val="000000" w:themeColor="text1"/>
          <w:spacing w:val="13"/>
        </w:rPr>
        <w:t xml:space="preserve"> </w:t>
      </w:r>
      <w:r w:rsidRPr="00B40C4D">
        <w:rPr>
          <w:color w:val="000000" w:themeColor="text1"/>
        </w:rPr>
        <w:t xml:space="preserve">institution in the domestic market. The member shall promptly report to the </w:t>
      </w:r>
      <w:r w:rsidR="00E43E55" w:rsidRPr="00B40C4D">
        <w:rPr>
          <w:color w:val="000000" w:themeColor="text1"/>
        </w:rPr>
        <w:t>SSE</w:t>
      </w:r>
      <w:r w:rsidRPr="00B40C4D">
        <w:rPr>
          <w:color w:val="000000" w:themeColor="text1"/>
        </w:rPr>
        <w:t xml:space="preserve"> any change in the</w:t>
      </w:r>
      <w:r w:rsidRPr="00B40C4D">
        <w:rPr>
          <w:color w:val="000000" w:themeColor="text1"/>
          <w:spacing w:val="1"/>
        </w:rPr>
        <w:t xml:space="preserve"> </w:t>
      </w:r>
      <w:r w:rsidRPr="00B40C4D">
        <w:rPr>
          <w:color w:val="000000" w:themeColor="text1"/>
        </w:rPr>
        <w:t>registration</w:t>
      </w:r>
      <w:r w:rsidRPr="00B40C4D">
        <w:rPr>
          <w:color w:val="000000" w:themeColor="text1"/>
          <w:spacing w:val="-4"/>
        </w:rPr>
        <w:t xml:space="preserve"> </w:t>
      </w:r>
      <w:r w:rsidRPr="00B40C4D">
        <w:rPr>
          <w:color w:val="000000" w:themeColor="text1"/>
        </w:rPr>
        <w:t>information of</w:t>
      </w:r>
      <w:r w:rsidRPr="00B40C4D">
        <w:rPr>
          <w:color w:val="000000" w:themeColor="text1"/>
          <w:spacing w:val="-2"/>
        </w:rPr>
        <w:t xml:space="preserve"> </w:t>
      </w:r>
      <w:r w:rsidRPr="00B40C4D">
        <w:rPr>
          <w:color w:val="000000" w:themeColor="text1"/>
        </w:rPr>
        <w:t>the</w:t>
      </w:r>
      <w:r w:rsidRPr="00B40C4D">
        <w:rPr>
          <w:color w:val="000000" w:themeColor="text1"/>
          <w:spacing w:val="-1"/>
        </w:rPr>
        <w:t xml:space="preserve"> </w:t>
      </w:r>
      <w:r w:rsidR="00E43E55" w:rsidRPr="00B40C4D">
        <w:rPr>
          <w:color w:val="000000" w:themeColor="text1"/>
        </w:rPr>
        <w:t>overseas</w:t>
      </w:r>
      <w:r w:rsidRPr="00B40C4D">
        <w:rPr>
          <w:color w:val="000000" w:themeColor="text1"/>
          <w:spacing w:val="-2"/>
        </w:rPr>
        <w:t xml:space="preserve"> </w:t>
      </w:r>
      <w:r w:rsidRPr="00B40C4D">
        <w:rPr>
          <w:color w:val="000000" w:themeColor="text1"/>
        </w:rPr>
        <w:t>cross-border</w:t>
      </w:r>
      <w:r w:rsidRPr="00B40C4D">
        <w:rPr>
          <w:color w:val="000000" w:themeColor="text1"/>
          <w:spacing w:val="1"/>
        </w:rPr>
        <w:t xml:space="preserve"> </w:t>
      </w:r>
      <w:r w:rsidRPr="00B40C4D">
        <w:rPr>
          <w:color w:val="000000" w:themeColor="text1"/>
        </w:rPr>
        <w:t>conversion</w:t>
      </w:r>
      <w:r w:rsidRPr="00B40C4D">
        <w:rPr>
          <w:color w:val="000000" w:themeColor="text1"/>
          <w:spacing w:val="-3"/>
        </w:rPr>
        <w:t xml:space="preserve"> </w:t>
      </w:r>
      <w:r w:rsidRPr="00B40C4D">
        <w:rPr>
          <w:color w:val="000000" w:themeColor="text1"/>
        </w:rPr>
        <w:t>institution.</w:t>
      </w:r>
    </w:p>
    <w:p w:rsidR="00D70941" w:rsidRPr="00B40C4D" w:rsidRDefault="00D70941" w:rsidP="00B40C4D">
      <w:pPr>
        <w:rPr>
          <w:rFonts w:ascii="Times New Roman" w:hAnsi="Times New Roman" w:cs="Times New Roman"/>
          <w:color w:val="000000" w:themeColor="text1"/>
          <w:sz w:val="22"/>
        </w:rPr>
      </w:pPr>
    </w:p>
    <w:p w:rsidR="005C1D2B" w:rsidRPr="00B40C4D" w:rsidRDefault="00C649F8" w:rsidP="00B40C4D">
      <w:pPr>
        <w:pStyle w:val="a6"/>
        <w:numPr>
          <w:ilvl w:val="0"/>
          <w:numId w:val="2"/>
        </w:numPr>
        <w:ind w:left="0" w:firstLineChars="0" w:firstLine="0"/>
        <w:rPr>
          <w:rFonts w:ascii="Times New Roman" w:hAnsi="Times New Roman" w:cs="Times New Roman"/>
          <w:color w:val="000000" w:themeColor="text1"/>
          <w:sz w:val="22"/>
        </w:rPr>
      </w:pPr>
      <w:r w:rsidRPr="00B40C4D">
        <w:rPr>
          <w:rFonts w:ascii="Times New Roman" w:hAnsi="Times New Roman" w:cs="Times New Roman"/>
          <w:color w:val="000000" w:themeColor="text1"/>
          <w:sz w:val="22"/>
        </w:rPr>
        <w:t xml:space="preserve">After registering with the </w:t>
      </w:r>
      <w:r w:rsidR="00E43E55" w:rsidRPr="00B40C4D">
        <w:rPr>
          <w:rFonts w:ascii="Times New Roman" w:hAnsi="Times New Roman" w:cs="Times New Roman"/>
          <w:color w:val="000000" w:themeColor="text1"/>
          <w:sz w:val="22"/>
        </w:rPr>
        <w:t>SSE</w:t>
      </w:r>
      <w:r w:rsidRPr="00B40C4D">
        <w:rPr>
          <w:rFonts w:ascii="Times New Roman" w:hAnsi="Times New Roman" w:cs="Times New Roman"/>
          <w:color w:val="000000" w:themeColor="text1"/>
          <w:sz w:val="22"/>
        </w:rPr>
        <w:t xml:space="preserve">, the </w:t>
      </w:r>
      <w:r w:rsidR="00E43E55" w:rsidRPr="00B40C4D">
        <w:rPr>
          <w:rFonts w:ascii="Times New Roman" w:hAnsi="Times New Roman" w:cs="Times New Roman"/>
          <w:color w:val="000000" w:themeColor="text1"/>
          <w:sz w:val="22"/>
        </w:rPr>
        <w:t>overseas</w:t>
      </w:r>
      <w:r w:rsidRPr="00B40C4D">
        <w:rPr>
          <w:rFonts w:ascii="Times New Roman" w:hAnsi="Times New Roman" w:cs="Times New Roman"/>
          <w:color w:val="000000" w:themeColor="text1"/>
          <w:sz w:val="22"/>
        </w:rPr>
        <w:t xml:space="preserve"> cross-border conversion institution shall</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open</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the</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securities</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account(s)</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and</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the</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funds</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account(s)</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dedicated</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to</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the</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cross-border</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conversion</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in</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accordance</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with</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law,</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and</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ensure</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that</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the</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accounts</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and</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assets</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for</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the</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cross-border</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conversion</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business</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are</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effectively</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segregated,</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managed</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and</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accounted</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for</w:t>
      </w:r>
      <w:r w:rsidRPr="00B40C4D">
        <w:rPr>
          <w:rFonts w:ascii="Times New Roman" w:hAnsi="Times New Roman" w:cs="Times New Roman"/>
          <w:color w:val="000000" w:themeColor="text1"/>
          <w:spacing w:val="-52"/>
          <w:sz w:val="22"/>
        </w:rPr>
        <w:t xml:space="preserve"> </w:t>
      </w:r>
      <w:r w:rsidRPr="00B40C4D">
        <w:rPr>
          <w:rFonts w:ascii="Times New Roman" w:hAnsi="Times New Roman" w:cs="Times New Roman"/>
          <w:color w:val="000000" w:themeColor="text1"/>
          <w:sz w:val="22"/>
        </w:rPr>
        <w:t>separately</w:t>
      </w:r>
      <w:r w:rsidRPr="00B40C4D">
        <w:rPr>
          <w:rFonts w:ascii="Times New Roman" w:hAnsi="Times New Roman" w:cs="Times New Roman"/>
          <w:color w:val="000000" w:themeColor="text1"/>
          <w:spacing w:val="-4"/>
          <w:sz w:val="22"/>
        </w:rPr>
        <w:t xml:space="preserve"> </w:t>
      </w:r>
      <w:r w:rsidRPr="00B40C4D">
        <w:rPr>
          <w:rFonts w:ascii="Times New Roman" w:hAnsi="Times New Roman" w:cs="Times New Roman"/>
          <w:color w:val="000000" w:themeColor="text1"/>
          <w:sz w:val="22"/>
        </w:rPr>
        <w:t>from</w:t>
      </w:r>
      <w:r w:rsidRPr="00B40C4D">
        <w:rPr>
          <w:rFonts w:ascii="Times New Roman" w:hAnsi="Times New Roman" w:cs="Times New Roman"/>
          <w:color w:val="000000" w:themeColor="text1"/>
          <w:spacing w:val="-4"/>
          <w:sz w:val="22"/>
        </w:rPr>
        <w:t xml:space="preserve"> </w:t>
      </w:r>
      <w:r w:rsidRPr="00B40C4D">
        <w:rPr>
          <w:rFonts w:ascii="Times New Roman" w:hAnsi="Times New Roman" w:cs="Times New Roman"/>
          <w:color w:val="000000" w:themeColor="text1"/>
          <w:sz w:val="22"/>
        </w:rPr>
        <w:t>its other</w:t>
      </w:r>
      <w:r w:rsidRPr="00B40C4D">
        <w:rPr>
          <w:rFonts w:ascii="Times New Roman" w:hAnsi="Times New Roman" w:cs="Times New Roman"/>
          <w:color w:val="000000" w:themeColor="text1"/>
          <w:spacing w:val="-2"/>
          <w:sz w:val="22"/>
        </w:rPr>
        <w:t xml:space="preserve"> </w:t>
      </w:r>
      <w:r w:rsidRPr="00B40C4D">
        <w:rPr>
          <w:rFonts w:ascii="Times New Roman" w:hAnsi="Times New Roman" w:cs="Times New Roman"/>
          <w:color w:val="000000" w:themeColor="text1"/>
          <w:sz w:val="22"/>
        </w:rPr>
        <w:t>lawfully</w:t>
      </w:r>
      <w:r w:rsidRPr="00B40C4D">
        <w:rPr>
          <w:rFonts w:ascii="Times New Roman" w:hAnsi="Times New Roman" w:cs="Times New Roman"/>
          <w:color w:val="000000" w:themeColor="text1"/>
          <w:spacing w:val="-3"/>
          <w:sz w:val="22"/>
        </w:rPr>
        <w:t xml:space="preserve"> </w:t>
      </w:r>
      <w:r w:rsidRPr="00B40C4D">
        <w:rPr>
          <w:rFonts w:ascii="Times New Roman" w:hAnsi="Times New Roman" w:cs="Times New Roman"/>
          <w:color w:val="000000" w:themeColor="text1"/>
          <w:sz w:val="22"/>
        </w:rPr>
        <w:t>opened accounts</w:t>
      </w:r>
      <w:r w:rsidRPr="00B40C4D">
        <w:rPr>
          <w:rFonts w:ascii="Times New Roman" w:hAnsi="Times New Roman" w:cs="Times New Roman"/>
          <w:color w:val="000000" w:themeColor="text1"/>
          <w:spacing w:val="-2"/>
          <w:sz w:val="22"/>
        </w:rPr>
        <w:t xml:space="preserve"> </w:t>
      </w:r>
      <w:r w:rsidRPr="00B40C4D">
        <w:rPr>
          <w:rFonts w:ascii="Times New Roman" w:hAnsi="Times New Roman" w:cs="Times New Roman"/>
          <w:color w:val="000000" w:themeColor="text1"/>
          <w:sz w:val="22"/>
        </w:rPr>
        <w:t>and</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assets</w:t>
      </w:r>
      <w:r w:rsidRPr="00B40C4D">
        <w:rPr>
          <w:rFonts w:ascii="Times New Roman" w:hAnsi="Times New Roman" w:cs="Times New Roman"/>
          <w:color w:val="000000" w:themeColor="text1"/>
          <w:spacing w:val="-2"/>
          <w:sz w:val="22"/>
        </w:rPr>
        <w:t xml:space="preserve"> </w:t>
      </w:r>
      <w:r w:rsidRPr="00B40C4D">
        <w:rPr>
          <w:rFonts w:ascii="Times New Roman" w:hAnsi="Times New Roman" w:cs="Times New Roman"/>
          <w:color w:val="000000" w:themeColor="text1"/>
          <w:sz w:val="22"/>
        </w:rPr>
        <w:t>in</w:t>
      </w:r>
      <w:r w:rsidRPr="00B40C4D">
        <w:rPr>
          <w:rFonts w:ascii="Times New Roman" w:hAnsi="Times New Roman" w:cs="Times New Roman"/>
          <w:color w:val="000000" w:themeColor="text1"/>
          <w:spacing w:val="-3"/>
          <w:sz w:val="22"/>
        </w:rPr>
        <w:t xml:space="preserve"> </w:t>
      </w:r>
      <w:r w:rsidRPr="00B40C4D">
        <w:rPr>
          <w:rFonts w:ascii="Times New Roman" w:hAnsi="Times New Roman" w:cs="Times New Roman"/>
          <w:color w:val="000000" w:themeColor="text1"/>
          <w:sz w:val="22"/>
        </w:rPr>
        <w:t>the domestic</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market.</w:t>
      </w:r>
    </w:p>
    <w:p w:rsidR="00E43E55" w:rsidRPr="00B40C4D" w:rsidRDefault="00E43E55" w:rsidP="00B40C4D">
      <w:pPr>
        <w:rPr>
          <w:rFonts w:ascii="Times New Roman" w:hAnsi="Times New Roman" w:cs="Times New Roman"/>
          <w:color w:val="000000" w:themeColor="text1"/>
          <w:sz w:val="22"/>
        </w:rPr>
      </w:pPr>
    </w:p>
    <w:p w:rsidR="005C1D2B" w:rsidRPr="00EB2D41" w:rsidRDefault="00C649F8" w:rsidP="00B40C4D">
      <w:pPr>
        <w:pStyle w:val="a6"/>
        <w:numPr>
          <w:ilvl w:val="0"/>
          <w:numId w:val="2"/>
        </w:numPr>
        <w:ind w:left="0" w:firstLineChars="0" w:firstLine="0"/>
        <w:rPr>
          <w:rFonts w:ascii="Times New Roman" w:hAnsi="Times New Roman" w:cs="Times New Roman"/>
          <w:color w:val="000000" w:themeColor="text1"/>
        </w:rPr>
      </w:pPr>
      <w:r w:rsidRPr="00B40C4D">
        <w:rPr>
          <w:rFonts w:ascii="Times New Roman" w:hAnsi="Times New Roman" w:cs="Times New Roman"/>
          <w:color w:val="000000" w:themeColor="text1"/>
          <w:sz w:val="22"/>
        </w:rPr>
        <w:t>An</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overseas</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cross-border</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conversion</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institution</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shall</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make</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lawful</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and</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compliant</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cross-border</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transactions</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in</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strict</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accordance</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with</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the</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state</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rules</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on</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cross-border</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funds</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regulation</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and</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the</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scope of</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investment</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and the</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maximum</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balance</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of</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outstanding assets</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prescribed by the CSRC, and shall not engage in insider trading, market manipulation or other</w:t>
      </w:r>
      <w:r w:rsidRPr="00B40C4D">
        <w:rPr>
          <w:rFonts w:ascii="Times New Roman" w:hAnsi="Times New Roman" w:cs="Times New Roman"/>
          <w:color w:val="000000" w:themeColor="text1"/>
          <w:spacing w:val="-52"/>
          <w:sz w:val="22"/>
        </w:rPr>
        <w:t xml:space="preserve"> </w:t>
      </w:r>
      <w:r w:rsidRPr="00B40C4D">
        <w:rPr>
          <w:rFonts w:ascii="Times New Roman" w:hAnsi="Times New Roman" w:cs="Times New Roman"/>
          <w:color w:val="000000" w:themeColor="text1"/>
          <w:sz w:val="22"/>
        </w:rPr>
        <w:t>illegal</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or</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rule-breaking</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activities</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or</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seek</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illegitimate</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gains</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through</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its</w:t>
      </w:r>
      <w:r w:rsidRPr="00B40C4D">
        <w:rPr>
          <w:rFonts w:ascii="Times New Roman" w:hAnsi="Times New Roman" w:cs="Times New Roman"/>
          <w:color w:val="000000" w:themeColor="text1"/>
          <w:spacing w:val="55"/>
          <w:sz w:val="22"/>
        </w:rPr>
        <w:t xml:space="preserve"> </w:t>
      </w:r>
      <w:r w:rsidRPr="00B40C4D">
        <w:rPr>
          <w:rFonts w:ascii="Times New Roman" w:hAnsi="Times New Roman" w:cs="Times New Roman"/>
          <w:color w:val="000000" w:themeColor="text1"/>
          <w:sz w:val="22"/>
        </w:rPr>
        <w:t>cross-border</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lastRenderedPageBreak/>
        <w:t>conversion business.</w:t>
      </w:r>
    </w:p>
    <w:p w:rsidR="005C1D2B" w:rsidRPr="00B40C4D" w:rsidRDefault="005C1D2B" w:rsidP="00EB2D41">
      <w:pPr>
        <w:pStyle w:val="a7"/>
        <w:jc w:val="both"/>
        <w:rPr>
          <w:color w:val="000000" w:themeColor="text1"/>
        </w:rPr>
      </w:pPr>
    </w:p>
    <w:p w:rsidR="00E43E55" w:rsidRPr="00B40C4D" w:rsidRDefault="00C649F8" w:rsidP="00B40C4D">
      <w:pPr>
        <w:rPr>
          <w:rFonts w:ascii="Times New Roman" w:hAnsi="Times New Roman" w:cs="Times New Roman"/>
          <w:color w:val="000000" w:themeColor="text1"/>
          <w:sz w:val="22"/>
        </w:rPr>
      </w:pPr>
      <w:r w:rsidRPr="00B40C4D">
        <w:rPr>
          <w:rFonts w:ascii="Times New Roman" w:hAnsi="Times New Roman" w:cs="Times New Roman"/>
          <w:color w:val="000000" w:themeColor="text1"/>
          <w:sz w:val="22"/>
        </w:rPr>
        <w:t>If</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the</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investment</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of</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the</w:t>
      </w:r>
      <w:r w:rsidRPr="00B40C4D">
        <w:rPr>
          <w:rFonts w:ascii="Times New Roman" w:hAnsi="Times New Roman" w:cs="Times New Roman"/>
          <w:color w:val="000000" w:themeColor="text1"/>
          <w:spacing w:val="1"/>
          <w:sz w:val="22"/>
        </w:rPr>
        <w:t xml:space="preserve"> </w:t>
      </w:r>
      <w:r w:rsidR="00E43E55" w:rsidRPr="00B40C4D">
        <w:rPr>
          <w:rFonts w:ascii="Times New Roman" w:hAnsi="Times New Roman" w:cs="Times New Roman"/>
          <w:color w:val="000000" w:themeColor="text1"/>
          <w:sz w:val="22"/>
        </w:rPr>
        <w:t>overseas</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cross-border</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conversion</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institution</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in</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the</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domestic</w:t>
      </w:r>
      <w:r w:rsidRPr="00B40C4D">
        <w:rPr>
          <w:rFonts w:ascii="Times New Roman" w:hAnsi="Times New Roman" w:cs="Times New Roman"/>
          <w:color w:val="000000" w:themeColor="text1"/>
          <w:spacing w:val="55"/>
          <w:sz w:val="22"/>
        </w:rPr>
        <w:t xml:space="preserve"> </w:t>
      </w:r>
      <w:r w:rsidRPr="00B40C4D">
        <w:rPr>
          <w:rFonts w:ascii="Times New Roman" w:hAnsi="Times New Roman" w:cs="Times New Roman"/>
          <w:color w:val="000000" w:themeColor="text1"/>
          <w:sz w:val="22"/>
        </w:rPr>
        <w:t>market</w:t>
      </w:r>
      <w:r w:rsidRPr="00B40C4D">
        <w:rPr>
          <w:rFonts w:ascii="Times New Roman" w:hAnsi="Times New Roman" w:cs="Times New Roman"/>
          <w:color w:val="000000" w:themeColor="text1"/>
          <w:spacing w:val="-52"/>
          <w:sz w:val="22"/>
        </w:rPr>
        <w:t xml:space="preserve"> </w:t>
      </w:r>
      <w:r w:rsidRPr="00B40C4D">
        <w:rPr>
          <w:rFonts w:ascii="Times New Roman" w:hAnsi="Times New Roman" w:cs="Times New Roman"/>
          <w:color w:val="000000" w:themeColor="text1"/>
          <w:sz w:val="22"/>
        </w:rPr>
        <w:t>exceeds the scope of investment or the maximum balance of outstanding assets prescribed by</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 xml:space="preserve">the CSRC, or if the </w:t>
      </w:r>
      <w:r w:rsidR="00E43E55" w:rsidRPr="00B40C4D">
        <w:rPr>
          <w:rFonts w:ascii="Times New Roman" w:hAnsi="Times New Roman" w:cs="Times New Roman"/>
          <w:color w:val="000000" w:themeColor="text1"/>
          <w:sz w:val="22"/>
        </w:rPr>
        <w:t>overseas</w:t>
      </w:r>
      <w:r w:rsidRPr="00B40C4D">
        <w:rPr>
          <w:rFonts w:ascii="Times New Roman" w:hAnsi="Times New Roman" w:cs="Times New Roman"/>
          <w:color w:val="000000" w:themeColor="text1"/>
          <w:sz w:val="22"/>
        </w:rPr>
        <w:t xml:space="preserve"> cross-border conversion institution engages in any other irregular</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 xml:space="preserve">trading activity, the </w:t>
      </w:r>
      <w:r w:rsidR="00E43E55" w:rsidRPr="00B40C4D">
        <w:rPr>
          <w:rFonts w:ascii="Times New Roman" w:hAnsi="Times New Roman" w:cs="Times New Roman"/>
          <w:color w:val="000000" w:themeColor="text1"/>
          <w:sz w:val="22"/>
        </w:rPr>
        <w:t>SSE</w:t>
      </w:r>
      <w:r w:rsidRPr="00B40C4D">
        <w:rPr>
          <w:rFonts w:ascii="Times New Roman" w:hAnsi="Times New Roman" w:cs="Times New Roman"/>
          <w:color w:val="000000" w:themeColor="text1"/>
          <w:sz w:val="22"/>
        </w:rPr>
        <w:t xml:space="preserve"> member(s) shall refuse the instructions of the </w:t>
      </w:r>
      <w:r w:rsidR="00E43E55" w:rsidRPr="00B40C4D">
        <w:rPr>
          <w:rFonts w:ascii="Times New Roman" w:hAnsi="Times New Roman" w:cs="Times New Roman"/>
          <w:color w:val="000000" w:themeColor="text1"/>
          <w:sz w:val="22"/>
        </w:rPr>
        <w:t>overseas</w:t>
      </w:r>
      <w:r w:rsidRPr="00B40C4D">
        <w:rPr>
          <w:rFonts w:ascii="Times New Roman" w:hAnsi="Times New Roman" w:cs="Times New Roman"/>
          <w:color w:val="000000" w:themeColor="text1"/>
          <w:sz w:val="22"/>
        </w:rPr>
        <w:t xml:space="preserve"> cross-border</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conversion</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institution and promptly</w:t>
      </w:r>
      <w:r w:rsidRPr="00B40C4D">
        <w:rPr>
          <w:rFonts w:ascii="Times New Roman" w:hAnsi="Times New Roman" w:cs="Times New Roman"/>
          <w:color w:val="000000" w:themeColor="text1"/>
          <w:spacing w:val="-3"/>
          <w:sz w:val="22"/>
        </w:rPr>
        <w:t xml:space="preserve"> </w:t>
      </w:r>
      <w:r w:rsidRPr="00B40C4D">
        <w:rPr>
          <w:rFonts w:ascii="Times New Roman" w:hAnsi="Times New Roman" w:cs="Times New Roman"/>
          <w:color w:val="000000" w:themeColor="text1"/>
          <w:sz w:val="22"/>
        </w:rPr>
        <w:t>report</w:t>
      </w:r>
      <w:r w:rsidRPr="00B40C4D">
        <w:rPr>
          <w:rFonts w:ascii="Times New Roman" w:hAnsi="Times New Roman" w:cs="Times New Roman"/>
          <w:color w:val="000000" w:themeColor="text1"/>
          <w:spacing w:val="-2"/>
          <w:sz w:val="22"/>
        </w:rPr>
        <w:t xml:space="preserve"> </w:t>
      </w:r>
      <w:r w:rsidRPr="00B40C4D">
        <w:rPr>
          <w:rFonts w:ascii="Times New Roman" w:hAnsi="Times New Roman" w:cs="Times New Roman"/>
          <w:color w:val="000000" w:themeColor="text1"/>
          <w:sz w:val="22"/>
        </w:rPr>
        <w:t>the situation</w:t>
      </w:r>
      <w:r w:rsidRPr="00B40C4D">
        <w:rPr>
          <w:rFonts w:ascii="Times New Roman" w:hAnsi="Times New Roman" w:cs="Times New Roman"/>
          <w:color w:val="000000" w:themeColor="text1"/>
          <w:spacing w:val="-3"/>
          <w:sz w:val="22"/>
        </w:rPr>
        <w:t xml:space="preserve"> </w:t>
      </w:r>
      <w:r w:rsidRPr="00B40C4D">
        <w:rPr>
          <w:rFonts w:ascii="Times New Roman" w:hAnsi="Times New Roman" w:cs="Times New Roman"/>
          <w:color w:val="000000" w:themeColor="text1"/>
          <w:sz w:val="22"/>
        </w:rPr>
        <w:t>to</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 xml:space="preserve">the </w:t>
      </w:r>
      <w:r w:rsidR="00E43E55" w:rsidRPr="00B40C4D">
        <w:rPr>
          <w:rFonts w:ascii="Times New Roman" w:hAnsi="Times New Roman" w:cs="Times New Roman"/>
          <w:color w:val="000000" w:themeColor="text1"/>
          <w:sz w:val="22"/>
        </w:rPr>
        <w:t>SSE</w:t>
      </w:r>
      <w:r w:rsidRPr="00B40C4D">
        <w:rPr>
          <w:rFonts w:ascii="Times New Roman" w:hAnsi="Times New Roman" w:cs="Times New Roman"/>
          <w:color w:val="000000" w:themeColor="text1"/>
          <w:sz w:val="22"/>
        </w:rPr>
        <w:t>.</w:t>
      </w:r>
    </w:p>
    <w:p w:rsidR="005C1D2B" w:rsidRPr="00B40C4D" w:rsidRDefault="005C1D2B" w:rsidP="00B40C4D">
      <w:pPr>
        <w:rPr>
          <w:rFonts w:ascii="Times New Roman" w:hAnsi="Times New Roman" w:cs="Times New Roman"/>
          <w:color w:val="000000" w:themeColor="text1"/>
          <w:sz w:val="22"/>
        </w:rPr>
      </w:pPr>
    </w:p>
    <w:p w:rsidR="005C1D2B" w:rsidRPr="00EB2D41" w:rsidRDefault="00C649F8" w:rsidP="00B40C4D">
      <w:pPr>
        <w:pStyle w:val="a6"/>
        <w:numPr>
          <w:ilvl w:val="0"/>
          <w:numId w:val="2"/>
        </w:numPr>
        <w:ind w:left="0" w:firstLineChars="0" w:firstLine="0"/>
        <w:rPr>
          <w:rFonts w:ascii="Times New Roman" w:hAnsi="Times New Roman" w:cs="Times New Roman"/>
          <w:color w:val="000000" w:themeColor="text1"/>
        </w:rPr>
      </w:pPr>
      <w:r w:rsidRPr="00B40C4D">
        <w:rPr>
          <w:rFonts w:ascii="Times New Roman" w:hAnsi="Times New Roman" w:cs="Times New Roman"/>
          <w:color w:val="000000" w:themeColor="text1"/>
          <w:sz w:val="22"/>
        </w:rPr>
        <w:t>A depositary for GDRs shall register with the SSE through an SSE member before</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the listing of the GDR. The list of registration materials shall be separately prescribed by the</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SSE.</w:t>
      </w:r>
    </w:p>
    <w:p w:rsidR="005C1D2B" w:rsidRPr="00B40C4D" w:rsidRDefault="005C1D2B" w:rsidP="00EB2D41">
      <w:pPr>
        <w:pStyle w:val="a7"/>
        <w:jc w:val="both"/>
        <w:rPr>
          <w:color w:val="000000" w:themeColor="text1"/>
        </w:rPr>
      </w:pPr>
    </w:p>
    <w:p w:rsidR="005C1D2B" w:rsidRPr="00B40C4D" w:rsidRDefault="00C649F8" w:rsidP="00B40C4D">
      <w:pPr>
        <w:pStyle w:val="a7"/>
        <w:ind w:left="0" w:right="159"/>
        <w:jc w:val="both"/>
        <w:rPr>
          <w:color w:val="000000" w:themeColor="text1"/>
        </w:rPr>
      </w:pPr>
      <w:r w:rsidRPr="00B40C4D">
        <w:rPr>
          <w:color w:val="000000" w:themeColor="text1"/>
        </w:rPr>
        <w:t xml:space="preserve">No depositary shall engage in the creation or redemption of GDRs </w:t>
      </w:r>
      <w:r w:rsidR="002C1395">
        <w:rPr>
          <w:color w:val="000000" w:themeColor="text1"/>
        </w:rPr>
        <w:t xml:space="preserve">in the market of the Exchange </w:t>
      </w:r>
      <w:r w:rsidRPr="00B40C4D">
        <w:rPr>
          <w:color w:val="000000" w:themeColor="text1"/>
        </w:rPr>
        <w:t>without completing the</w:t>
      </w:r>
      <w:r w:rsidRPr="00B40C4D">
        <w:rPr>
          <w:color w:val="000000" w:themeColor="text1"/>
          <w:spacing w:val="1"/>
        </w:rPr>
        <w:t xml:space="preserve"> </w:t>
      </w:r>
      <w:r w:rsidRPr="00B40C4D">
        <w:rPr>
          <w:color w:val="000000" w:themeColor="text1"/>
        </w:rPr>
        <w:t>foregoing</w:t>
      </w:r>
      <w:r w:rsidRPr="00B40C4D">
        <w:rPr>
          <w:color w:val="000000" w:themeColor="text1"/>
          <w:spacing w:val="-4"/>
        </w:rPr>
        <w:t xml:space="preserve"> </w:t>
      </w:r>
      <w:r w:rsidRPr="00B40C4D">
        <w:rPr>
          <w:color w:val="000000" w:themeColor="text1"/>
        </w:rPr>
        <w:t>registration.</w:t>
      </w:r>
    </w:p>
    <w:p w:rsidR="005C1D2B" w:rsidRPr="00B40C4D" w:rsidRDefault="005C1D2B" w:rsidP="00B40C4D">
      <w:pPr>
        <w:pStyle w:val="a7"/>
        <w:ind w:left="0" w:right="159"/>
        <w:jc w:val="both"/>
        <w:rPr>
          <w:color w:val="000000" w:themeColor="text1"/>
        </w:rPr>
      </w:pPr>
    </w:p>
    <w:p w:rsidR="005C1D2B" w:rsidRPr="00EB2D41" w:rsidRDefault="00C649F8" w:rsidP="00B40C4D">
      <w:pPr>
        <w:pStyle w:val="a6"/>
        <w:numPr>
          <w:ilvl w:val="0"/>
          <w:numId w:val="2"/>
        </w:numPr>
        <w:ind w:left="0" w:firstLineChars="0" w:firstLine="0"/>
        <w:rPr>
          <w:rFonts w:ascii="Times New Roman" w:hAnsi="Times New Roman" w:cs="Times New Roman"/>
          <w:color w:val="000000" w:themeColor="text1"/>
        </w:rPr>
      </w:pPr>
      <w:r w:rsidRPr="00B40C4D">
        <w:rPr>
          <w:rFonts w:ascii="Times New Roman" w:hAnsi="Times New Roman" w:cs="Times New Roman"/>
          <w:color w:val="000000" w:themeColor="text1"/>
          <w:sz w:val="22"/>
        </w:rPr>
        <w:t>A</w:t>
      </w:r>
      <w:r w:rsidRPr="00B40C4D">
        <w:rPr>
          <w:rFonts w:ascii="Times New Roman" w:hAnsi="Times New Roman" w:cs="Times New Roman"/>
          <w:color w:val="000000" w:themeColor="text1"/>
          <w:spacing w:val="9"/>
          <w:sz w:val="22"/>
        </w:rPr>
        <w:t xml:space="preserve"> </w:t>
      </w:r>
      <w:r w:rsidRPr="00B40C4D">
        <w:rPr>
          <w:rFonts w:ascii="Times New Roman" w:hAnsi="Times New Roman" w:cs="Times New Roman"/>
          <w:color w:val="000000" w:themeColor="text1"/>
          <w:sz w:val="22"/>
        </w:rPr>
        <w:t>depositary</w:t>
      </w:r>
      <w:r w:rsidRPr="00B40C4D">
        <w:rPr>
          <w:rFonts w:ascii="Times New Roman" w:hAnsi="Times New Roman" w:cs="Times New Roman"/>
          <w:color w:val="000000" w:themeColor="text1"/>
          <w:spacing w:val="8"/>
          <w:sz w:val="22"/>
        </w:rPr>
        <w:t xml:space="preserve"> </w:t>
      </w:r>
      <w:r w:rsidRPr="00B40C4D">
        <w:rPr>
          <w:rFonts w:ascii="Times New Roman" w:hAnsi="Times New Roman" w:cs="Times New Roman"/>
          <w:color w:val="000000" w:themeColor="text1"/>
          <w:sz w:val="22"/>
        </w:rPr>
        <w:t>shall</w:t>
      </w:r>
      <w:r w:rsidRPr="00B40C4D">
        <w:rPr>
          <w:rFonts w:ascii="Times New Roman" w:hAnsi="Times New Roman" w:cs="Times New Roman"/>
          <w:color w:val="000000" w:themeColor="text1"/>
          <w:spacing w:val="11"/>
          <w:sz w:val="22"/>
        </w:rPr>
        <w:t xml:space="preserve"> </w:t>
      </w:r>
      <w:r w:rsidRPr="00B40C4D">
        <w:rPr>
          <w:rFonts w:ascii="Times New Roman" w:hAnsi="Times New Roman" w:cs="Times New Roman"/>
          <w:color w:val="000000" w:themeColor="text1"/>
          <w:sz w:val="22"/>
        </w:rPr>
        <w:t>open</w:t>
      </w:r>
      <w:r w:rsidRPr="00B40C4D">
        <w:rPr>
          <w:rFonts w:ascii="Times New Roman" w:hAnsi="Times New Roman" w:cs="Times New Roman"/>
          <w:color w:val="000000" w:themeColor="text1"/>
          <w:spacing w:val="11"/>
          <w:sz w:val="22"/>
        </w:rPr>
        <w:t xml:space="preserve"> </w:t>
      </w:r>
      <w:r w:rsidRPr="00B40C4D">
        <w:rPr>
          <w:rFonts w:ascii="Times New Roman" w:hAnsi="Times New Roman" w:cs="Times New Roman"/>
          <w:color w:val="000000" w:themeColor="text1"/>
          <w:sz w:val="22"/>
        </w:rPr>
        <w:t>a</w:t>
      </w:r>
      <w:r w:rsidRPr="00B40C4D">
        <w:rPr>
          <w:rFonts w:ascii="Times New Roman" w:hAnsi="Times New Roman" w:cs="Times New Roman"/>
          <w:color w:val="000000" w:themeColor="text1"/>
          <w:spacing w:val="11"/>
          <w:sz w:val="22"/>
        </w:rPr>
        <w:t xml:space="preserve"> </w:t>
      </w:r>
      <w:r w:rsidRPr="00B40C4D">
        <w:rPr>
          <w:rFonts w:ascii="Times New Roman" w:hAnsi="Times New Roman" w:cs="Times New Roman"/>
          <w:color w:val="000000" w:themeColor="text1"/>
          <w:sz w:val="22"/>
        </w:rPr>
        <w:t>dedicated</w:t>
      </w:r>
      <w:r w:rsidRPr="00B40C4D">
        <w:rPr>
          <w:rFonts w:ascii="Times New Roman" w:hAnsi="Times New Roman" w:cs="Times New Roman"/>
          <w:color w:val="000000" w:themeColor="text1"/>
          <w:spacing w:val="11"/>
          <w:sz w:val="22"/>
        </w:rPr>
        <w:t xml:space="preserve"> </w:t>
      </w:r>
      <w:r w:rsidRPr="00B40C4D">
        <w:rPr>
          <w:rFonts w:ascii="Times New Roman" w:hAnsi="Times New Roman" w:cs="Times New Roman"/>
          <w:color w:val="000000" w:themeColor="text1"/>
          <w:sz w:val="22"/>
        </w:rPr>
        <w:t>securities</w:t>
      </w:r>
      <w:r w:rsidRPr="00B40C4D">
        <w:rPr>
          <w:rFonts w:ascii="Times New Roman" w:hAnsi="Times New Roman" w:cs="Times New Roman"/>
          <w:color w:val="000000" w:themeColor="text1"/>
          <w:spacing w:val="11"/>
          <w:sz w:val="22"/>
        </w:rPr>
        <w:t xml:space="preserve"> </w:t>
      </w:r>
      <w:r w:rsidRPr="00B40C4D">
        <w:rPr>
          <w:rFonts w:ascii="Times New Roman" w:hAnsi="Times New Roman" w:cs="Times New Roman"/>
          <w:color w:val="000000" w:themeColor="text1"/>
          <w:sz w:val="22"/>
        </w:rPr>
        <w:t>account</w:t>
      </w:r>
      <w:r w:rsidRPr="00B40C4D">
        <w:rPr>
          <w:rFonts w:ascii="Times New Roman" w:hAnsi="Times New Roman" w:cs="Times New Roman"/>
          <w:color w:val="000000" w:themeColor="text1"/>
          <w:spacing w:val="11"/>
          <w:sz w:val="22"/>
        </w:rPr>
        <w:t xml:space="preserve"> </w:t>
      </w:r>
      <w:r w:rsidRPr="00B40C4D">
        <w:rPr>
          <w:rFonts w:ascii="Times New Roman" w:hAnsi="Times New Roman" w:cs="Times New Roman"/>
          <w:color w:val="000000" w:themeColor="text1"/>
          <w:sz w:val="22"/>
        </w:rPr>
        <w:t>for</w:t>
      </w:r>
      <w:r w:rsidRPr="00B40C4D">
        <w:rPr>
          <w:rFonts w:ascii="Times New Roman" w:hAnsi="Times New Roman" w:cs="Times New Roman"/>
          <w:color w:val="000000" w:themeColor="text1"/>
          <w:spacing w:val="11"/>
          <w:sz w:val="22"/>
        </w:rPr>
        <w:t xml:space="preserve"> </w:t>
      </w:r>
      <w:r w:rsidRPr="00B40C4D">
        <w:rPr>
          <w:rFonts w:ascii="Times New Roman" w:hAnsi="Times New Roman" w:cs="Times New Roman"/>
          <w:color w:val="000000" w:themeColor="text1"/>
          <w:sz w:val="22"/>
        </w:rPr>
        <w:t>the</w:t>
      </w:r>
      <w:r w:rsidRPr="00B40C4D">
        <w:rPr>
          <w:rFonts w:ascii="Times New Roman" w:hAnsi="Times New Roman" w:cs="Times New Roman"/>
          <w:color w:val="000000" w:themeColor="text1"/>
          <w:spacing w:val="11"/>
          <w:sz w:val="22"/>
        </w:rPr>
        <w:t xml:space="preserve"> </w:t>
      </w:r>
      <w:r w:rsidRPr="00B40C4D">
        <w:rPr>
          <w:rFonts w:ascii="Times New Roman" w:hAnsi="Times New Roman" w:cs="Times New Roman"/>
          <w:color w:val="000000" w:themeColor="text1"/>
          <w:sz w:val="22"/>
        </w:rPr>
        <w:t>depositary</w:t>
      </w:r>
      <w:r w:rsidRPr="00B40C4D">
        <w:rPr>
          <w:rFonts w:ascii="Times New Roman" w:hAnsi="Times New Roman" w:cs="Times New Roman"/>
          <w:color w:val="000000" w:themeColor="text1"/>
          <w:spacing w:val="8"/>
          <w:sz w:val="22"/>
        </w:rPr>
        <w:t xml:space="preserve"> </w:t>
      </w:r>
      <w:r w:rsidRPr="00B40C4D">
        <w:rPr>
          <w:rFonts w:ascii="Times New Roman" w:hAnsi="Times New Roman" w:cs="Times New Roman"/>
          <w:color w:val="000000" w:themeColor="text1"/>
          <w:sz w:val="22"/>
        </w:rPr>
        <w:t>business</w:t>
      </w:r>
      <w:r w:rsidRPr="00B40C4D">
        <w:rPr>
          <w:rFonts w:ascii="Times New Roman" w:hAnsi="Times New Roman" w:cs="Times New Roman"/>
          <w:color w:val="000000" w:themeColor="text1"/>
          <w:spacing w:val="-53"/>
          <w:sz w:val="22"/>
        </w:rPr>
        <w:t xml:space="preserve"> </w:t>
      </w:r>
      <w:r w:rsidRPr="00B40C4D">
        <w:rPr>
          <w:rFonts w:ascii="Times New Roman" w:hAnsi="Times New Roman" w:cs="Times New Roman"/>
          <w:color w:val="000000" w:themeColor="text1"/>
          <w:sz w:val="22"/>
        </w:rPr>
        <w:t>in accordance with the law, and authorize and delegate an SSE member to sell the underlying</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shares or perform other actions on its behalf according to the depositary agreement. The</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depositary shall not use the domestic securities account to engage in securities transactions</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unrelated</w:t>
      </w:r>
      <w:r w:rsidRPr="00B40C4D">
        <w:rPr>
          <w:rFonts w:ascii="Times New Roman" w:hAnsi="Times New Roman" w:cs="Times New Roman"/>
          <w:color w:val="000000" w:themeColor="text1"/>
          <w:spacing w:val="-3"/>
          <w:sz w:val="22"/>
        </w:rPr>
        <w:t xml:space="preserve"> </w:t>
      </w:r>
      <w:r w:rsidRPr="00B40C4D">
        <w:rPr>
          <w:rFonts w:ascii="Times New Roman" w:hAnsi="Times New Roman" w:cs="Times New Roman"/>
          <w:color w:val="000000" w:themeColor="text1"/>
          <w:sz w:val="22"/>
        </w:rPr>
        <w:t>to the depositary</w:t>
      </w:r>
      <w:r w:rsidRPr="00B40C4D">
        <w:rPr>
          <w:rFonts w:ascii="Times New Roman" w:hAnsi="Times New Roman" w:cs="Times New Roman"/>
          <w:color w:val="000000" w:themeColor="text1"/>
          <w:spacing w:val="-3"/>
          <w:sz w:val="22"/>
        </w:rPr>
        <w:t xml:space="preserve"> </w:t>
      </w:r>
      <w:r w:rsidRPr="00B40C4D">
        <w:rPr>
          <w:rFonts w:ascii="Times New Roman" w:hAnsi="Times New Roman" w:cs="Times New Roman"/>
          <w:color w:val="000000" w:themeColor="text1"/>
          <w:sz w:val="22"/>
        </w:rPr>
        <w:t>business</w:t>
      </w:r>
      <w:r w:rsidRPr="00B40C4D">
        <w:rPr>
          <w:rFonts w:ascii="Times New Roman" w:hAnsi="Times New Roman" w:cs="Times New Roman"/>
          <w:color w:val="000000" w:themeColor="text1"/>
          <w:spacing w:val="-2"/>
          <w:sz w:val="22"/>
        </w:rPr>
        <w:t xml:space="preserve"> </w:t>
      </w:r>
      <w:r w:rsidRPr="00B40C4D">
        <w:rPr>
          <w:rFonts w:ascii="Times New Roman" w:hAnsi="Times New Roman" w:cs="Times New Roman"/>
          <w:color w:val="000000" w:themeColor="text1"/>
          <w:sz w:val="22"/>
        </w:rPr>
        <w:t>or underlying</w:t>
      </w:r>
      <w:r w:rsidRPr="00B40C4D">
        <w:rPr>
          <w:rFonts w:ascii="Times New Roman" w:hAnsi="Times New Roman" w:cs="Times New Roman"/>
          <w:color w:val="000000" w:themeColor="text1"/>
          <w:spacing w:val="-3"/>
          <w:sz w:val="22"/>
        </w:rPr>
        <w:t xml:space="preserve"> </w:t>
      </w:r>
      <w:r w:rsidRPr="00B40C4D">
        <w:rPr>
          <w:rFonts w:ascii="Times New Roman" w:hAnsi="Times New Roman" w:cs="Times New Roman"/>
          <w:color w:val="000000" w:themeColor="text1"/>
          <w:sz w:val="22"/>
        </w:rPr>
        <w:t>shares.</w:t>
      </w:r>
    </w:p>
    <w:p w:rsidR="005C1D2B" w:rsidRPr="00B40C4D" w:rsidRDefault="005C1D2B" w:rsidP="00EB2D41">
      <w:pPr>
        <w:pStyle w:val="a7"/>
        <w:jc w:val="both"/>
        <w:rPr>
          <w:color w:val="000000" w:themeColor="text1"/>
        </w:rPr>
      </w:pPr>
    </w:p>
    <w:p w:rsidR="005C1D2B" w:rsidRPr="00B40C4D" w:rsidRDefault="00C649F8" w:rsidP="00B40C4D">
      <w:pPr>
        <w:pStyle w:val="a7"/>
        <w:ind w:left="0" w:right="158"/>
        <w:jc w:val="both"/>
        <w:rPr>
          <w:color w:val="000000" w:themeColor="text1"/>
        </w:rPr>
      </w:pPr>
      <w:r w:rsidRPr="00B40C4D">
        <w:rPr>
          <w:color w:val="000000" w:themeColor="text1"/>
        </w:rPr>
        <w:t xml:space="preserve">The </w:t>
      </w:r>
      <w:r w:rsidR="003517B1" w:rsidRPr="00B40C4D">
        <w:rPr>
          <w:color w:val="000000" w:themeColor="text1"/>
        </w:rPr>
        <w:t>SSE</w:t>
      </w:r>
      <w:r w:rsidRPr="00B40C4D">
        <w:rPr>
          <w:color w:val="000000" w:themeColor="text1"/>
        </w:rPr>
        <w:t xml:space="preserve"> member shall exercise effective supervision and constraints over the securities</w:t>
      </w:r>
      <w:r w:rsidRPr="00B40C4D">
        <w:rPr>
          <w:color w:val="000000" w:themeColor="text1"/>
          <w:spacing w:val="1"/>
        </w:rPr>
        <w:t xml:space="preserve"> </w:t>
      </w:r>
      <w:r w:rsidRPr="00B40C4D">
        <w:rPr>
          <w:color w:val="000000" w:themeColor="text1"/>
        </w:rPr>
        <w:t>trading activities of the depositary in the domestic market. If the depositary is found to have</w:t>
      </w:r>
      <w:r w:rsidRPr="00B40C4D">
        <w:rPr>
          <w:color w:val="000000" w:themeColor="text1"/>
          <w:spacing w:val="1"/>
        </w:rPr>
        <w:t xml:space="preserve"> </w:t>
      </w:r>
      <w:r w:rsidRPr="00B40C4D">
        <w:rPr>
          <w:color w:val="000000" w:themeColor="text1"/>
        </w:rPr>
        <w:t>exceeded the approved scope of securities trades or have not suspended the creation of GDRs</w:t>
      </w:r>
      <w:r w:rsidRPr="00B40C4D">
        <w:rPr>
          <w:color w:val="000000" w:themeColor="text1"/>
          <w:spacing w:val="1"/>
        </w:rPr>
        <w:t xml:space="preserve"> </w:t>
      </w:r>
      <w:r w:rsidRPr="00B40C4D">
        <w:rPr>
          <w:color w:val="000000" w:themeColor="text1"/>
        </w:rPr>
        <w:t xml:space="preserve">as required by applicable rules, the </w:t>
      </w:r>
      <w:r w:rsidR="003517B1" w:rsidRPr="00B40C4D">
        <w:rPr>
          <w:color w:val="000000" w:themeColor="text1"/>
        </w:rPr>
        <w:t>SSE</w:t>
      </w:r>
      <w:r w:rsidRPr="00B40C4D">
        <w:rPr>
          <w:color w:val="000000" w:themeColor="text1"/>
        </w:rPr>
        <w:t xml:space="preserve"> member shall refuse its instructions and timely report</w:t>
      </w:r>
      <w:r w:rsidRPr="00B40C4D">
        <w:rPr>
          <w:color w:val="000000" w:themeColor="text1"/>
          <w:spacing w:val="1"/>
        </w:rPr>
        <w:t xml:space="preserve"> </w:t>
      </w:r>
      <w:r w:rsidRPr="00B40C4D">
        <w:rPr>
          <w:color w:val="000000" w:themeColor="text1"/>
        </w:rPr>
        <w:t>the situation</w:t>
      </w:r>
      <w:r w:rsidRPr="00B40C4D">
        <w:rPr>
          <w:color w:val="000000" w:themeColor="text1"/>
          <w:spacing w:val="-3"/>
        </w:rPr>
        <w:t xml:space="preserve"> </w:t>
      </w:r>
      <w:r w:rsidRPr="00B40C4D">
        <w:rPr>
          <w:color w:val="000000" w:themeColor="text1"/>
        </w:rPr>
        <w:t>to</w:t>
      </w:r>
      <w:r w:rsidRPr="00B40C4D">
        <w:rPr>
          <w:color w:val="000000" w:themeColor="text1"/>
          <w:spacing w:val="-3"/>
        </w:rPr>
        <w:t xml:space="preserve"> </w:t>
      </w:r>
      <w:r w:rsidRPr="00B40C4D">
        <w:rPr>
          <w:color w:val="000000" w:themeColor="text1"/>
        </w:rPr>
        <w:t xml:space="preserve">the </w:t>
      </w:r>
      <w:r w:rsidR="003517B1" w:rsidRPr="00B40C4D">
        <w:rPr>
          <w:color w:val="000000" w:themeColor="text1"/>
        </w:rPr>
        <w:t>SSE</w:t>
      </w:r>
      <w:r w:rsidRPr="00B40C4D">
        <w:rPr>
          <w:color w:val="000000" w:themeColor="text1"/>
        </w:rPr>
        <w:t>.</w:t>
      </w:r>
    </w:p>
    <w:p w:rsidR="005C1D2B" w:rsidRPr="00B40C4D" w:rsidRDefault="005C1D2B" w:rsidP="00EB2D41">
      <w:pPr>
        <w:pStyle w:val="a7"/>
        <w:jc w:val="both"/>
        <w:rPr>
          <w:color w:val="000000" w:themeColor="text1"/>
        </w:rPr>
      </w:pPr>
    </w:p>
    <w:p w:rsidR="003517B1" w:rsidRPr="00B40C4D" w:rsidRDefault="00C649F8" w:rsidP="00B40C4D">
      <w:pPr>
        <w:rPr>
          <w:rFonts w:ascii="Times New Roman" w:hAnsi="Times New Roman" w:cs="Times New Roman"/>
          <w:color w:val="000000" w:themeColor="text1"/>
          <w:sz w:val="22"/>
        </w:rPr>
      </w:pPr>
      <w:r w:rsidRPr="00B40C4D">
        <w:rPr>
          <w:rFonts w:ascii="Times New Roman" w:hAnsi="Times New Roman" w:cs="Times New Roman"/>
          <w:color w:val="000000" w:themeColor="text1"/>
          <w:sz w:val="22"/>
        </w:rPr>
        <w:t>A GDR depositary shall comply with the state rules on cross-border funds regulation when</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participating</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in</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corporate</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actions</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such</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as</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dividend</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distribution</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in</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accordance</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with</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the</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depositary</w:t>
      </w:r>
      <w:r w:rsidRPr="00B40C4D">
        <w:rPr>
          <w:rFonts w:ascii="Times New Roman" w:hAnsi="Times New Roman" w:cs="Times New Roman"/>
          <w:color w:val="000000" w:themeColor="text1"/>
          <w:spacing w:val="-3"/>
          <w:sz w:val="22"/>
        </w:rPr>
        <w:t xml:space="preserve"> </w:t>
      </w:r>
      <w:r w:rsidRPr="00B40C4D">
        <w:rPr>
          <w:rFonts w:ascii="Times New Roman" w:hAnsi="Times New Roman" w:cs="Times New Roman"/>
          <w:color w:val="000000" w:themeColor="text1"/>
          <w:sz w:val="22"/>
        </w:rPr>
        <w:t>agreement.</w:t>
      </w:r>
    </w:p>
    <w:p w:rsidR="005C1D2B" w:rsidRPr="00B40C4D" w:rsidRDefault="005C1D2B" w:rsidP="00B40C4D">
      <w:pPr>
        <w:rPr>
          <w:rFonts w:ascii="Times New Roman" w:hAnsi="Times New Roman" w:cs="Times New Roman"/>
          <w:color w:val="000000" w:themeColor="text1"/>
          <w:sz w:val="22"/>
        </w:rPr>
      </w:pPr>
    </w:p>
    <w:p w:rsidR="005C1D2B" w:rsidRPr="00EB2D41" w:rsidRDefault="00C649F8" w:rsidP="00B40C4D">
      <w:pPr>
        <w:pStyle w:val="a6"/>
        <w:numPr>
          <w:ilvl w:val="0"/>
          <w:numId w:val="2"/>
        </w:numPr>
        <w:ind w:left="0" w:firstLineChars="0" w:firstLine="0"/>
        <w:rPr>
          <w:rFonts w:ascii="Times New Roman" w:hAnsi="Times New Roman" w:cs="Times New Roman"/>
          <w:color w:val="000000" w:themeColor="text1"/>
        </w:rPr>
      </w:pPr>
      <w:r w:rsidRPr="00B40C4D">
        <w:rPr>
          <w:rFonts w:ascii="Times New Roman" w:hAnsi="Times New Roman" w:cs="Times New Roman"/>
          <w:color w:val="000000" w:themeColor="text1"/>
          <w:sz w:val="22"/>
        </w:rPr>
        <w:t>The SSE may, based on its supervisory needs, require a domestic custodian to</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report</w:t>
      </w:r>
      <w:r w:rsidRPr="00B40C4D">
        <w:rPr>
          <w:rFonts w:ascii="Times New Roman" w:hAnsi="Times New Roman" w:cs="Times New Roman"/>
          <w:color w:val="000000" w:themeColor="text1"/>
          <w:spacing w:val="19"/>
          <w:sz w:val="22"/>
        </w:rPr>
        <w:t xml:space="preserve"> </w:t>
      </w:r>
      <w:r w:rsidRPr="00B40C4D">
        <w:rPr>
          <w:rFonts w:ascii="Times New Roman" w:hAnsi="Times New Roman" w:cs="Times New Roman"/>
          <w:color w:val="000000" w:themeColor="text1"/>
          <w:sz w:val="22"/>
        </w:rPr>
        <w:t>the</w:t>
      </w:r>
      <w:r w:rsidRPr="00B40C4D">
        <w:rPr>
          <w:rFonts w:ascii="Times New Roman" w:hAnsi="Times New Roman" w:cs="Times New Roman"/>
          <w:color w:val="000000" w:themeColor="text1"/>
          <w:spacing w:val="19"/>
          <w:sz w:val="22"/>
        </w:rPr>
        <w:t xml:space="preserve"> </w:t>
      </w:r>
      <w:r w:rsidRPr="00B40C4D">
        <w:rPr>
          <w:rFonts w:ascii="Times New Roman" w:hAnsi="Times New Roman" w:cs="Times New Roman"/>
          <w:color w:val="000000" w:themeColor="text1"/>
          <w:sz w:val="22"/>
        </w:rPr>
        <w:t>cross-border</w:t>
      </w:r>
      <w:r w:rsidRPr="00B40C4D">
        <w:rPr>
          <w:rFonts w:ascii="Times New Roman" w:hAnsi="Times New Roman" w:cs="Times New Roman"/>
          <w:color w:val="000000" w:themeColor="text1"/>
          <w:spacing w:val="20"/>
          <w:sz w:val="22"/>
        </w:rPr>
        <w:t xml:space="preserve"> </w:t>
      </w:r>
      <w:r w:rsidRPr="00B40C4D">
        <w:rPr>
          <w:rFonts w:ascii="Times New Roman" w:hAnsi="Times New Roman" w:cs="Times New Roman"/>
          <w:color w:val="000000" w:themeColor="text1"/>
          <w:sz w:val="22"/>
        </w:rPr>
        <w:t>flow</w:t>
      </w:r>
      <w:r w:rsidRPr="00B40C4D">
        <w:rPr>
          <w:rFonts w:ascii="Times New Roman" w:hAnsi="Times New Roman" w:cs="Times New Roman"/>
          <w:color w:val="000000" w:themeColor="text1"/>
          <w:spacing w:val="20"/>
          <w:sz w:val="22"/>
        </w:rPr>
        <w:t xml:space="preserve"> </w:t>
      </w:r>
      <w:r w:rsidRPr="00B40C4D">
        <w:rPr>
          <w:rFonts w:ascii="Times New Roman" w:hAnsi="Times New Roman" w:cs="Times New Roman"/>
          <w:color w:val="000000" w:themeColor="text1"/>
          <w:sz w:val="22"/>
        </w:rPr>
        <w:t>of</w:t>
      </w:r>
      <w:r w:rsidRPr="00B40C4D">
        <w:rPr>
          <w:rFonts w:ascii="Times New Roman" w:hAnsi="Times New Roman" w:cs="Times New Roman"/>
          <w:color w:val="000000" w:themeColor="text1"/>
          <w:spacing w:val="22"/>
          <w:sz w:val="22"/>
        </w:rPr>
        <w:t xml:space="preserve"> </w:t>
      </w:r>
      <w:r w:rsidRPr="00B40C4D">
        <w:rPr>
          <w:rFonts w:ascii="Times New Roman" w:hAnsi="Times New Roman" w:cs="Times New Roman"/>
          <w:color w:val="000000" w:themeColor="text1"/>
          <w:sz w:val="22"/>
        </w:rPr>
        <w:t>funds</w:t>
      </w:r>
      <w:r w:rsidRPr="00B40C4D">
        <w:rPr>
          <w:rFonts w:ascii="Times New Roman" w:hAnsi="Times New Roman" w:cs="Times New Roman"/>
          <w:color w:val="000000" w:themeColor="text1"/>
          <w:spacing w:val="22"/>
          <w:sz w:val="22"/>
        </w:rPr>
        <w:t xml:space="preserve"> </w:t>
      </w:r>
      <w:r w:rsidRPr="00B40C4D">
        <w:rPr>
          <w:rFonts w:ascii="Times New Roman" w:hAnsi="Times New Roman" w:cs="Times New Roman"/>
          <w:color w:val="000000" w:themeColor="text1"/>
          <w:sz w:val="22"/>
        </w:rPr>
        <w:t>with</w:t>
      </w:r>
      <w:r w:rsidRPr="00B40C4D">
        <w:rPr>
          <w:rFonts w:ascii="Times New Roman" w:hAnsi="Times New Roman" w:cs="Times New Roman"/>
          <w:color w:val="000000" w:themeColor="text1"/>
          <w:spacing w:val="19"/>
          <w:sz w:val="22"/>
        </w:rPr>
        <w:t xml:space="preserve"> </w:t>
      </w:r>
      <w:r w:rsidRPr="00B40C4D">
        <w:rPr>
          <w:rFonts w:ascii="Times New Roman" w:hAnsi="Times New Roman" w:cs="Times New Roman"/>
          <w:color w:val="000000" w:themeColor="text1"/>
          <w:sz w:val="22"/>
        </w:rPr>
        <w:t>respect</w:t>
      </w:r>
      <w:r w:rsidRPr="00B40C4D">
        <w:rPr>
          <w:rFonts w:ascii="Times New Roman" w:hAnsi="Times New Roman" w:cs="Times New Roman"/>
          <w:color w:val="000000" w:themeColor="text1"/>
          <w:spacing w:val="20"/>
          <w:sz w:val="22"/>
        </w:rPr>
        <w:t xml:space="preserve"> </w:t>
      </w:r>
      <w:r w:rsidRPr="00B40C4D">
        <w:rPr>
          <w:rFonts w:ascii="Times New Roman" w:hAnsi="Times New Roman" w:cs="Times New Roman"/>
          <w:color w:val="000000" w:themeColor="text1"/>
          <w:sz w:val="22"/>
        </w:rPr>
        <w:t>to</w:t>
      </w:r>
      <w:r w:rsidRPr="00B40C4D">
        <w:rPr>
          <w:rFonts w:ascii="Times New Roman" w:hAnsi="Times New Roman" w:cs="Times New Roman"/>
          <w:color w:val="000000" w:themeColor="text1"/>
          <w:spacing w:val="19"/>
          <w:sz w:val="22"/>
        </w:rPr>
        <w:t xml:space="preserve"> </w:t>
      </w:r>
      <w:r w:rsidRPr="00B40C4D">
        <w:rPr>
          <w:rFonts w:ascii="Times New Roman" w:hAnsi="Times New Roman" w:cs="Times New Roman"/>
          <w:color w:val="000000" w:themeColor="text1"/>
          <w:sz w:val="22"/>
        </w:rPr>
        <w:t>a</w:t>
      </w:r>
      <w:r w:rsidRPr="00B40C4D">
        <w:rPr>
          <w:rFonts w:ascii="Times New Roman" w:hAnsi="Times New Roman" w:cs="Times New Roman"/>
          <w:color w:val="000000" w:themeColor="text1"/>
          <w:spacing w:val="21"/>
          <w:sz w:val="22"/>
        </w:rPr>
        <w:t xml:space="preserve"> </w:t>
      </w:r>
      <w:r w:rsidRPr="00B40C4D">
        <w:rPr>
          <w:rFonts w:ascii="Times New Roman" w:hAnsi="Times New Roman" w:cs="Times New Roman"/>
          <w:color w:val="000000" w:themeColor="text1"/>
          <w:sz w:val="22"/>
        </w:rPr>
        <w:t>GDR</w:t>
      </w:r>
      <w:r w:rsidRPr="00B40C4D">
        <w:rPr>
          <w:rFonts w:ascii="Times New Roman" w:hAnsi="Times New Roman" w:cs="Times New Roman"/>
          <w:color w:val="000000" w:themeColor="text1"/>
          <w:spacing w:val="20"/>
          <w:sz w:val="22"/>
        </w:rPr>
        <w:t xml:space="preserve"> </w:t>
      </w:r>
      <w:r w:rsidRPr="00B40C4D">
        <w:rPr>
          <w:rFonts w:ascii="Times New Roman" w:hAnsi="Times New Roman" w:cs="Times New Roman"/>
          <w:color w:val="000000" w:themeColor="text1"/>
          <w:sz w:val="22"/>
        </w:rPr>
        <w:t>depositary</w:t>
      </w:r>
      <w:r w:rsidRPr="00B40C4D">
        <w:rPr>
          <w:rFonts w:ascii="Times New Roman" w:hAnsi="Times New Roman" w:cs="Times New Roman"/>
          <w:color w:val="000000" w:themeColor="text1"/>
          <w:spacing w:val="19"/>
          <w:sz w:val="22"/>
        </w:rPr>
        <w:t xml:space="preserve"> </w:t>
      </w:r>
      <w:r w:rsidRPr="00B40C4D">
        <w:rPr>
          <w:rFonts w:ascii="Times New Roman" w:hAnsi="Times New Roman" w:cs="Times New Roman"/>
          <w:color w:val="000000" w:themeColor="text1"/>
          <w:sz w:val="22"/>
        </w:rPr>
        <w:t>or</w:t>
      </w:r>
      <w:r w:rsidRPr="00B40C4D">
        <w:rPr>
          <w:rFonts w:ascii="Times New Roman" w:hAnsi="Times New Roman" w:cs="Times New Roman"/>
          <w:color w:val="000000" w:themeColor="text1"/>
          <w:spacing w:val="22"/>
          <w:sz w:val="22"/>
        </w:rPr>
        <w:t xml:space="preserve"> </w:t>
      </w:r>
      <w:r w:rsidRPr="00B40C4D">
        <w:rPr>
          <w:rFonts w:ascii="Times New Roman" w:hAnsi="Times New Roman" w:cs="Times New Roman"/>
          <w:color w:val="000000" w:themeColor="text1"/>
          <w:sz w:val="22"/>
        </w:rPr>
        <w:t>overseas cross-border conversion</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institution,</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as</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well</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as</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the</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names</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and</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balance</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of</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outstanding</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assets</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of</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the</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investments made by the GDR depositary or overseas cross-border conversion institution in the</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domestic</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market, and</w:t>
      </w:r>
      <w:r w:rsidRPr="00B40C4D">
        <w:rPr>
          <w:rFonts w:ascii="Times New Roman" w:hAnsi="Times New Roman" w:cs="Times New Roman"/>
          <w:color w:val="000000" w:themeColor="text1"/>
          <w:spacing w:val="-2"/>
          <w:sz w:val="22"/>
        </w:rPr>
        <w:t xml:space="preserve"> </w:t>
      </w:r>
      <w:r w:rsidRPr="00B40C4D">
        <w:rPr>
          <w:rFonts w:ascii="Times New Roman" w:hAnsi="Times New Roman" w:cs="Times New Roman"/>
          <w:color w:val="000000" w:themeColor="text1"/>
          <w:sz w:val="22"/>
        </w:rPr>
        <w:t>other</w:t>
      </w:r>
      <w:r w:rsidRPr="00B40C4D">
        <w:rPr>
          <w:rFonts w:ascii="Times New Roman" w:hAnsi="Times New Roman" w:cs="Times New Roman"/>
          <w:color w:val="000000" w:themeColor="text1"/>
          <w:spacing w:val="-2"/>
          <w:sz w:val="22"/>
        </w:rPr>
        <w:t xml:space="preserve"> </w:t>
      </w:r>
      <w:r w:rsidRPr="00B40C4D">
        <w:rPr>
          <w:rFonts w:ascii="Times New Roman" w:hAnsi="Times New Roman" w:cs="Times New Roman"/>
          <w:color w:val="000000" w:themeColor="text1"/>
          <w:sz w:val="22"/>
        </w:rPr>
        <w:t>relevant</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information.</w:t>
      </w:r>
    </w:p>
    <w:p w:rsidR="003517B1" w:rsidRPr="00B40C4D" w:rsidRDefault="003517B1" w:rsidP="00B40C4D">
      <w:pPr>
        <w:rPr>
          <w:rFonts w:ascii="Times New Roman" w:hAnsi="Times New Roman" w:cs="Times New Roman"/>
          <w:color w:val="000000" w:themeColor="text1"/>
          <w:sz w:val="22"/>
        </w:rPr>
      </w:pPr>
    </w:p>
    <w:p w:rsidR="005C1D2B" w:rsidRPr="00EB2D41" w:rsidRDefault="00C649F8" w:rsidP="00B40C4D">
      <w:pPr>
        <w:pStyle w:val="a6"/>
        <w:numPr>
          <w:ilvl w:val="0"/>
          <w:numId w:val="2"/>
        </w:numPr>
        <w:ind w:left="0" w:firstLineChars="0" w:firstLine="0"/>
        <w:rPr>
          <w:rFonts w:ascii="Times New Roman" w:hAnsi="Times New Roman" w:cs="Times New Roman"/>
          <w:color w:val="000000" w:themeColor="text1"/>
        </w:rPr>
      </w:pPr>
      <w:r w:rsidRPr="00B40C4D">
        <w:rPr>
          <w:rFonts w:ascii="Times New Roman" w:hAnsi="Times New Roman" w:cs="Times New Roman"/>
          <w:color w:val="000000" w:themeColor="text1"/>
          <w:sz w:val="22"/>
        </w:rPr>
        <w:t xml:space="preserve">A </w:t>
      </w:r>
      <w:r w:rsidR="001968AE" w:rsidRPr="00B40C4D">
        <w:rPr>
          <w:rFonts w:ascii="Times New Roman" w:hAnsi="Times New Roman" w:cs="Times New Roman"/>
          <w:color w:val="000000" w:themeColor="text1"/>
          <w:sz w:val="22"/>
        </w:rPr>
        <w:t xml:space="preserve">GDR </w:t>
      </w:r>
      <w:r w:rsidRPr="00B40C4D">
        <w:rPr>
          <w:rFonts w:ascii="Times New Roman" w:hAnsi="Times New Roman" w:cs="Times New Roman"/>
          <w:color w:val="000000" w:themeColor="text1"/>
          <w:sz w:val="22"/>
        </w:rPr>
        <w:t>depositary for shall suspend the creation or redemption of the GDR in</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any</w:t>
      </w:r>
      <w:r w:rsidRPr="00B40C4D">
        <w:rPr>
          <w:rFonts w:ascii="Times New Roman" w:hAnsi="Times New Roman" w:cs="Times New Roman"/>
          <w:color w:val="000000" w:themeColor="text1"/>
          <w:spacing w:val="-3"/>
          <w:sz w:val="22"/>
        </w:rPr>
        <w:t xml:space="preserve"> </w:t>
      </w:r>
      <w:r w:rsidRPr="00B40C4D">
        <w:rPr>
          <w:rFonts w:ascii="Times New Roman" w:hAnsi="Times New Roman" w:cs="Times New Roman"/>
          <w:color w:val="000000" w:themeColor="text1"/>
          <w:sz w:val="22"/>
        </w:rPr>
        <w:t>of the</w:t>
      </w:r>
      <w:r w:rsidRPr="00B40C4D">
        <w:rPr>
          <w:rFonts w:ascii="Times New Roman" w:hAnsi="Times New Roman" w:cs="Times New Roman"/>
          <w:color w:val="000000" w:themeColor="text1"/>
          <w:spacing w:val="-2"/>
          <w:sz w:val="22"/>
        </w:rPr>
        <w:t xml:space="preserve"> </w:t>
      </w:r>
      <w:r w:rsidRPr="00B40C4D">
        <w:rPr>
          <w:rFonts w:ascii="Times New Roman" w:hAnsi="Times New Roman" w:cs="Times New Roman"/>
          <w:color w:val="000000" w:themeColor="text1"/>
          <w:sz w:val="22"/>
        </w:rPr>
        <w:t>following</w:t>
      </w:r>
      <w:r w:rsidRPr="00B40C4D">
        <w:rPr>
          <w:rFonts w:ascii="Times New Roman" w:hAnsi="Times New Roman" w:cs="Times New Roman"/>
          <w:color w:val="000000" w:themeColor="text1"/>
          <w:spacing w:val="-3"/>
          <w:sz w:val="22"/>
        </w:rPr>
        <w:t xml:space="preserve"> </w:t>
      </w:r>
      <w:r w:rsidRPr="00B40C4D">
        <w:rPr>
          <w:rFonts w:ascii="Times New Roman" w:hAnsi="Times New Roman" w:cs="Times New Roman"/>
          <w:color w:val="000000" w:themeColor="text1"/>
          <w:sz w:val="22"/>
        </w:rPr>
        <w:t>circumstances:</w:t>
      </w:r>
    </w:p>
    <w:p w:rsidR="005C1D2B" w:rsidRPr="00B40C4D" w:rsidRDefault="005C1D2B" w:rsidP="00B40C4D">
      <w:pPr>
        <w:pStyle w:val="a7"/>
        <w:jc w:val="both"/>
        <w:rPr>
          <w:color w:val="000000" w:themeColor="text1"/>
        </w:rPr>
      </w:pPr>
    </w:p>
    <w:p w:rsidR="005C1D2B" w:rsidRPr="00EB2D41" w:rsidRDefault="00C649F8" w:rsidP="00B40C4D">
      <w:pPr>
        <w:pStyle w:val="a6"/>
        <w:numPr>
          <w:ilvl w:val="0"/>
          <w:numId w:val="6"/>
        </w:numPr>
        <w:tabs>
          <w:tab w:val="left" w:pos="459"/>
        </w:tabs>
        <w:autoSpaceDE w:val="0"/>
        <w:autoSpaceDN w:val="0"/>
        <w:ind w:right="156" w:firstLineChars="0" w:firstLine="0"/>
        <w:rPr>
          <w:rFonts w:ascii="Times New Roman" w:hAnsi="Times New Roman" w:cs="Times New Roman"/>
          <w:color w:val="000000" w:themeColor="text1"/>
          <w:sz w:val="22"/>
        </w:rPr>
      </w:pPr>
      <w:r w:rsidRPr="00B40C4D">
        <w:rPr>
          <w:rFonts w:ascii="Times New Roman" w:hAnsi="Times New Roman" w:cs="Times New Roman"/>
          <w:color w:val="000000" w:themeColor="text1"/>
          <w:sz w:val="22"/>
        </w:rPr>
        <w:t>if the redemption of the GDR is not allowed within a specified period according to the</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requirements</w:t>
      </w:r>
      <w:r w:rsidRPr="00B40C4D">
        <w:rPr>
          <w:rFonts w:ascii="Times New Roman" w:hAnsi="Times New Roman" w:cs="Times New Roman"/>
          <w:color w:val="000000" w:themeColor="text1"/>
          <w:spacing w:val="18"/>
          <w:sz w:val="22"/>
        </w:rPr>
        <w:t xml:space="preserve"> </w:t>
      </w:r>
      <w:r w:rsidRPr="00B40C4D">
        <w:rPr>
          <w:rFonts w:ascii="Times New Roman" w:hAnsi="Times New Roman" w:cs="Times New Roman"/>
          <w:color w:val="000000" w:themeColor="text1"/>
          <w:sz w:val="22"/>
        </w:rPr>
        <w:t>of</w:t>
      </w:r>
      <w:r w:rsidRPr="00B40C4D">
        <w:rPr>
          <w:rFonts w:ascii="Times New Roman" w:hAnsi="Times New Roman" w:cs="Times New Roman"/>
          <w:color w:val="000000" w:themeColor="text1"/>
          <w:spacing w:val="21"/>
          <w:sz w:val="22"/>
        </w:rPr>
        <w:t xml:space="preserve"> </w:t>
      </w:r>
      <w:r w:rsidRPr="00B40C4D">
        <w:rPr>
          <w:rFonts w:ascii="Times New Roman" w:hAnsi="Times New Roman" w:cs="Times New Roman"/>
          <w:color w:val="000000" w:themeColor="text1"/>
          <w:sz w:val="22"/>
        </w:rPr>
        <w:t>the</w:t>
      </w:r>
      <w:r w:rsidRPr="00B40C4D">
        <w:rPr>
          <w:rFonts w:ascii="Times New Roman" w:hAnsi="Times New Roman" w:cs="Times New Roman"/>
          <w:color w:val="000000" w:themeColor="text1"/>
          <w:spacing w:val="20"/>
          <w:sz w:val="22"/>
        </w:rPr>
        <w:t xml:space="preserve"> </w:t>
      </w:r>
      <w:r w:rsidRPr="00B40C4D">
        <w:rPr>
          <w:rFonts w:ascii="Times New Roman" w:hAnsi="Times New Roman" w:cs="Times New Roman"/>
          <w:color w:val="000000" w:themeColor="text1"/>
          <w:sz w:val="22"/>
        </w:rPr>
        <w:t>CSRC</w:t>
      </w:r>
      <w:r w:rsidRPr="00B40C4D">
        <w:rPr>
          <w:rFonts w:ascii="Times New Roman" w:hAnsi="Times New Roman" w:cs="Times New Roman"/>
          <w:color w:val="000000" w:themeColor="text1"/>
          <w:spacing w:val="20"/>
          <w:sz w:val="22"/>
        </w:rPr>
        <w:t xml:space="preserve"> </w:t>
      </w:r>
      <w:r w:rsidRPr="00B40C4D">
        <w:rPr>
          <w:rFonts w:ascii="Times New Roman" w:hAnsi="Times New Roman" w:cs="Times New Roman"/>
          <w:color w:val="000000" w:themeColor="text1"/>
          <w:sz w:val="22"/>
        </w:rPr>
        <w:t>and</w:t>
      </w:r>
      <w:r w:rsidRPr="00B40C4D">
        <w:rPr>
          <w:rFonts w:ascii="Times New Roman" w:hAnsi="Times New Roman" w:cs="Times New Roman"/>
          <w:color w:val="000000" w:themeColor="text1"/>
          <w:spacing w:val="21"/>
          <w:sz w:val="22"/>
        </w:rPr>
        <w:t xml:space="preserve"> </w:t>
      </w:r>
      <w:r w:rsidRPr="00B40C4D">
        <w:rPr>
          <w:rFonts w:ascii="Times New Roman" w:hAnsi="Times New Roman" w:cs="Times New Roman"/>
          <w:color w:val="000000" w:themeColor="text1"/>
          <w:sz w:val="22"/>
        </w:rPr>
        <w:t>the</w:t>
      </w:r>
      <w:r w:rsidRPr="00B40C4D">
        <w:rPr>
          <w:rFonts w:ascii="Times New Roman" w:hAnsi="Times New Roman" w:cs="Times New Roman"/>
          <w:color w:val="000000" w:themeColor="text1"/>
          <w:spacing w:val="19"/>
          <w:sz w:val="22"/>
        </w:rPr>
        <w:t xml:space="preserve"> </w:t>
      </w:r>
      <w:r w:rsidRPr="00B40C4D">
        <w:rPr>
          <w:rFonts w:ascii="Times New Roman" w:hAnsi="Times New Roman" w:cs="Times New Roman"/>
          <w:color w:val="000000" w:themeColor="text1"/>
          <w:sz w:val="22"/>
        </w:rPr>
        <w:t>terms</w:t>
      </w:r>
      <w:r w:rsidRPr="00B40C4D">
        <w:rPr>
          <w:rFonts w:ascii="Times New Roman" w:hAnsi="Times New Roman" w:cs="Times New Roman"/>
          <w:color w:val="000000" w:themeColor="text1"/>
          <w:spacing w:val="21"/>
          <w:sz w:val="22"/>
        </w:rPr>
        <w:t xml:space="preserve"> </w:t>
      </w:r>
      <w:r w:rsidRPr="00B40C4D">
        <w:rPr>
          <w:rFonts w:ascii="Times New Roman" w:hAnsi="Times New Roman" w:cs="Times New Roman"/>
          <w:color w:val="000000" w:themeColor="text1"/>
          <w:sz w:val="22"/>
        </w:rPr>
        <w:t>of</w:t>
      </w:r>
      <w:r w:rsidRPr="00B40C4D">
        <w:rPr>
          <w:rFonts w:ascii="Times New Roman" w:hAnsi="Times New Roman" w:cs="Times New Roman"/>
          <w:color w:val="000000" w:themeColor="text1"/>
          <w:spacing w:val="21"/>
          <w:sz w:val="22"/>
        </w:rPr>
        <w:t xml:space="preserve"> </w:t>
      </w:r>
      <w:r w:rsidRPr="00B40C4D">
        <w:rPr>
          <w:rFonts w:ascii="Times New Roman" w:hAnsi="Times New Roman" w:cs="Times New Roman"/>
          <w:color w:val="000000" w:themeColor="text1"/>
          <w:sz w:val="22"/>
        </w:rPr>
        <w:t>the</w:t>
      </w:r>
      <w:r w:rsidRPr="00B40C4D">
        <w:rPr>
          <w:rFonts w:ascii="Times New Roman" w:hAnsi="Times New Roman" w:cs="Times New Roman"/>
          <w:color w:val="000000" w:themeColor="text1"/>
          <w:spacing w:val="23"/>
          <w:sz w:val="22"/>
        </w:rPr>
        <w:t xml:space="preserve"> </w:t>
      </w:r>
      <w:r w:rsidRPr="00B40C4D">
        <w:rPr>
          <w:rFonts w:ascii="Times New Roman" w:hAnsi="Times New Roman" w:cs="Times New Roman"/>
          <w:color w:val="000000" w:themeColor="text1"/>
          <w:sz w:val="22"/>
        </w:rPr>
        <w:t>prospectus,</w:t>
      </w:r>
      <w:r w:rsidRPr="00B40C4D">
        <w:rPr>
          <w:rFonts w:ascii="Times New Roman" w:hAnsi="Times New Roman" w:cs="Times New Roman"/>
          <w:color w:val="000000" w:themeColor="text1"/>
          <w:spacing w:val="21"/>
          <w:sz w:val="22"/>
        </w:rPr>
        <w:t xml:space="preserve"> </w:t>
      </w:r>
      <w:r w:rsidRPr="00B40C4D">
        <w:rPr>
          <w:rFonts w:ascii="Times New Roman" w:hAnsi="Times New Roman" w:cs="Times New Roman"/>
          <w:color w:val="000000" w:themeColor="text1"/>
          <w:sz w:val="22"/>
        </w:rPr>
        <w:t>the</w:t>
      </w:r>
      <w:r w:rsidRPr="00B40C4D">
        <w:rPr>
          <w:rFonts w:ascii="Times New Roman" w:hAnsi="Times New Roman" w:cs="Times New Roman"/>
          <w:color w:val="000000" w:themeColor="text1"/>
          <w:spacing w:val="22"/>
          <w:sz w:val="22"/>
        </w:rPr>
        <w:t xml:space="preserve"> </w:t>
      </w:r>
      <w:r w:rsidRPr="00B40C4D">
        <w:rPr>
          <w:rFonts w:ascii="Times New Roman" w:hAnsi="Times New Roman" w:cs="Times New Roman"/>
          <w:color w:val="000000" w:themeColor="text1"/>
          <w:sz w:val="22"/>
        </w:rPr>
        <w:t>depositary</w:t>
      </w:r>
      <w:r w:rsidRPr="00B40C4D">
        <w:rPr>
          <w:rFonts w:ascii="Times New Roman" w:hAnsi="Times New Roman" w:cs="Times New Roman"/>
          <w:color w:val="000000" w:themeColor="text1"/>
          <w:spacing w:val="18"/>
          <w:sz w:val="22"/>
        </w:rPr>
        <w:t xml:space="preserve"> </w:t>
      </w:r>
      <w:r w:rsidRPr="00B40C4D">
        <w:rPr>
          <w:rFonts w:ascii="Times New Roman" w:hAnsi="Times New Roman" w:cs="Times New Roman"/>
          <w:color w:val="000000" w:themeColor="text1"/>
          <w:sz w:val="22"/>
        </w:rPr>
        <w:t>shall</w:t>
      </w:r>
      <w:r w:rsidRPr="00B40C4D">
        <w:rPr>
          <w:rFonts w:ascii="Times New Roman" w:hAnsi="Times New Roman" w:cs="Times New Roman"/>
          <w:color w:val="000000" w:themeColor="text1"/>
          <w:spacing w:val="20"/>
          <w:sz w:val="22"/>
        </w:rPr>
        <w:t xml:space="preserve"> </w:t>
      </w:r>
      <w:r w:rsidRPr="00B40C4D">
        <w:rPr>
          <w:rFonts w:ascii="Times New Roman" w:hAnsi="Times New Roman" w:cs="Times New Roman"/>
          <w:color w:val="000000" w:themeColor="text1"/>
          <w:sz w:val="22"/>
        </w:rPr>
        <w:t>not</w:t>
      </w:r>
      <w:r w:rsidRPr="00B40C4D">
        <w:rPr>
          <w:rFonts w:ascii="Times New Roman" w:hAnsi="Times New Roman" w:cs="Times New Roman"/>
          <w:color w:val="000000" w:themeColor="text1"/>
          <w:spacing w:val="21"/>
          <w:sz w:val="22"/>
        </w:rPr>
        <w:t xml:space="preserve"> </w:t>
      </w:r>
      <w:r w:rsidRPr="00B40C4D">
        <w:rPr>
          <w:rFonts w:ascii="Times New Roman" w:hAnsi="Times New Roman" w:cs="Times New Roman"/>
          <w:color w:val="000000" w:themeColor="text1"/>
          <w:sz w:val="22"/>
        </w:rPr>
        <w:t>process</w:t>
      </w:r>
      <w:r w:rsidRPr="00B40C4D">
        <w:rPr>
          <w:rFonts w:ascii="Times New Roman" w:hAnsi="Times New Roman" w:cs="Times New Roman"/>
          <w:color w:val="000000" w:themeColor="text1"/>
          <w:spacing w:val="-53"/>
          <w:sz w:val="22"/>
        </w:rPr>
        <w:t xml:space="preserve"> </w:t>
      </w:r>
      <w:r w:rsidRPr="00B40C4D">
        <w:rPr>
          <w:rFonts w:ascii="Times New Roman" w:hAnsi="Times New Roman" w:cs="Times New Roman"/>
          <w:color w:val="000000" w:themeColor="text1"/>
          <w:sz w:val="22"/>
        </w:rPr>
        <w:t>the</w:t>
      </w:r>
      <w:r w:rsidRPr="00B40C4D">
        <w:rPr>
          <w:rFonts w:ascii="Times New Roman" w:hAnsi="Times New Roman" w:cs="Times New Roman"/>
          <w:color w:val="000000" w:themeColor="text1"/>
          <w:spacing w:val="-3"/>
          <w:sz w:val="22"/>
        </w:rPr>
        <w:t xml:space="preserve"> </w:t>
      </w:r>
      <w:r w:rsidRPr="00B40C4D">
        <w:rPr>
          <w:rFonts w:ascii="Times New Roman" w:hAnsi="Times New Roman" w:cs="Times New Roman"/>
          <w:color w:val="000000" w:themeColor="text1"/>
          <w:sz w:val="22"/>
        </w:rPr>
        <w:t>redemption of</w:t>
      </w:r>
      <w:r w:rsidRPr="00B40C4D">
        <w:rPr>
          <w:rFonts w:ascii="Times New Roman" w:hAnsi="Times New Roman" w:cs="Times New Roman"/>
          <w:color w:val="000000" w:themeColor="text1"/>
          <w:spacing w:val="-2"/>
          <w:sz w:val="22"/>
        </w:rPr>
        <w:t xml:space="preserve"> </w:t>
      </w:r>
      <w:r w:rsidRPr="00B40C4D">
        <w:rPr>
          <w:rFonts w:ascii="Times New Roman" w:hAnsi="Times New Roman" w:cs="Times New Roman"/>
          <w:color w:val="000000" w:themeColor="text1"/>
          <w:sz w:val="22"/>
        </w:rPr>
        <w:t>such</w:t>
      </w:r>
      <w:r w:rsidRPr="00B40C4D">
        <w:rPr>
          <w:rFonts w:ascii="Times New Roman" w:hAnsi="Times New Roman" w:cs="Times New Roman"/>
          <w:color w:val="000000" w:themeColor="text1"/>
          <w:spacing w:val="2"/>
          <w:sz w:val="22"/>
        </w:rPr>
        <w:t xml:space="preserve"> </w:t>
      </w:r>
      <w:r w:rsidRPr="00B40C4D">
        <w:rPr>
          <w:rFonts w:ascii="Times New Roman" w:hAnsi="Times New Roman" w:cs="Times New Roman"/>
          <w:color w:val="000000" w:themeColor="text1"/>
          <w:sz w:val="22"/>
        </w:rPr>
        <w:t>GDR</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during</w:t>
      </w:r>
      <w:r w:rsidRPr="00B40C4D">
        <w:rPr>
          <w:rFonts w:ascii="Times New Roman" w:hAnsi="Times New Roman" w:cs="Times New Roman"/>
          <w:color w:val="000000" w:themeColor="text1"/>
          <w:spacing w:val="-3"/>
          <w:sz w:val="22"/>
        </w:rPr>
        <w:t xml:space="preserve"> </w:t>
      </w:r>
      <w:r w:rsidRPr="00B40C4D">
        <w:rPr>
          <w:rFonts w:ascii="Times New Roman" w:hAnsi="Times New Roman" w:cs="Times New Roman"/>
          <w:color w:val="000000" w:themeColor="text1"/>
          <w:sz w:val="22"/>
        </w:rPr>
        <w:t>such period;</w:t>
      </w:r>
    </w:p>
    <w:p w:rsidR="003517B1" w:rsidRPr="00B105F9" w:rsidRDefault="00C649F8" w:rsidP="00B105F9">
      <w:pPr>
        <w:pStyle w:val="a6"/>
        <w:numPr>
          <w:ilvl w:val="0"/>
          <w:numId w:val="6"/>
        </w:numPr>
        <w:tabs>
          <w:tab w:val="left" w:pos="456"/>
        </w:tabs>
        <w:autoSpaceDE w:val="0"/>
        <w:autoSpaceDN w:val="0"/>
        <w:ind w:right="154" w:firstLineChars="0" w:firstLine="0"/>
        <w:rPr>
          <w:rFonts w:ascii="Times New Roman" w:eastAsia="等线" w:hAnsi="Times New Roman" w:cs="Times New Roman"/>
          <w:color w:val="000000" w:themeColor="text1"/>
          <w:kern w:val="0"/>
          <w:sz w:val="22"/>
        </w:rPr>
      </w:pPr>
      <w:r w:rsidRPr="00B40C4D">
        <w:rPr>
          <w:rFonts w:ascii="Times New Roman" w:hAnsi="Times New Roman" w:cs="Times New Roman"/>
          <w:color w:val="000000" w:themeColor="text1"/>
          <w:sz w:val="22"/>
        </w:rPr>
        <w:t>if the outstanding quantity of a single GDR has reached 100 percent of the amount cap</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lastRenderedPageBreak/>
        <w:t>thereof</w:t>
      </w:r>
      <w:r w:rsidRPr="00B40C4D">
        <w:rPr>
          <w:rFonts w:ascii="Times New Roman" w:hAnsi="Times New Roman" w:cs="Times New Roman"/>
          <w:color w:val="000000" w:themeColor="text1"/>
          <w:spacing w:val="-2"/>
          <w:sz w:val="22"/>
        </w:rPr>
        <w:t xml:space="preserve"> </w:t>
      </w:r>
      <w:r w:rsidR="00694BA6">
        <w:rPr>
          <w:rFonts w:ascii="Times New Roman" w:hAnsi="Times New Roman" w:cs="Times New Roman" w:hint="eastAsia"/>
          <w:color w:val="000000" w:themeColor="text1"/>
          <w:sz w:val="22"/>
        </w:rPr>
        <w:t>permitted</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by</w:t>
      </w:r>
      <w:r w:rsidRPr="00B40C4D">
        <w:rPr>
          <w:rFonts w:ascii="Times New Roman" w:hAnsi="Times New Roman" w:cs="Times New Roman"/>
          <w:color w:val="000000" w:themeColor="text1"/>
          <w:spacing w:val="-2"/>
          <w:sz w:val="22"/>
        </w:rPr>
        <w:t xml:space="preserve"> </w:t>
      </w:r>
      <w:r w:rsidRPr="00B40C4D">
        <w:rPr>
          <w:rFonts w:ascii="Times New Roman" w:hAnsi="Times New Roman" w:cs="Times New Roman"/>
          <w:color w:val="000000" w:themeColor="text1"/>
          <w:sz w:val="22"/>
        </w:rPr>
        <w:t>the</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CSRC,</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the depositary</w:t>
      </w:r>
      <w:r w:rsidRPr="00B40C4D">
        <w:rPr>
          <w:rFonts w:ascii="Times New Roman" w:hAnsi="Times New Roman" w:cs="Times New Roman"/>
          <w:color w:val="000000" w:themeColor="text1"/>
          <w:spacing w:val="-3"/>
          <w:sz w:val="22"/>
        </w:rPr>
        <w:t xml:space="preserve"> </w:t>
      </w:r>
      <w:r w:rsidRPr="00B40C4D">
        <w:rPr>
          <w:rFonts w:ascii="Times New Roman" w:hAnsi="Times New Roman" w:cs="Times New Roman"/>
          <w:color w:val="000000" w:themeColor="text1"/>
          <w:sz w:val="22"/>
        </w:rPr>
        <w:t>shall</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suspend</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the</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creation of</w:t>
      </w:r>
      <w:r w:rsidRPr="00B40C4D">
        <w:rPr>
          <w:rFonts w:ascii="Times New Roman" w:hAnsi="Times New Roman" w:cs="Times New Roman"/>
          <w:color w:val="000000" w:themeColor="text1"/>
          <w:spacing w:val="-3"/>
          <w:sz w:val="22"/>
        </w:rPr>
        <w:t xml:space="preserve"> </w:t>
      </w:r>
      <w:r w:rsidRPr="00B40C4D">
        <w:rPr>
          <w:rFonts w:ascii="Times New Roman" w:hAnsi="Times New Roman" w:cs="Times New Roman"/>
          <w:color w:val="000000" w:themeColor="text1"/>
          <w:sz w:val="22"/>
        </w:rPr>
        <w:t>the</w:t>
      </w:r>
      <w:r w:rsidRPr="00B40C4D">
        <w:rPr>
          <w:rFonts w:ascii="Times New Roman" w:hAnsi="Times New Roman" w:cs="Times New Roman"/>
          <w:color w:val="000000" w:themeColor="text1"/>
          <w:spacing w:val="3"/>
          <w:sz w:val="22"/>
        </w:rPr>
        <w:t xml:space="preserve"> </w:t>
      </w:r>
      <w:r w:rsidRPr="00B40C4D">
        <w:rPr>
          <w:rFonts w:ascii="Times New Roman" w:hAnsi="Times New Roman" w:cs="Times New Roman"/>
          <w:color w:val="000000" w:themeColor="text1"/>
          <w:sz w:val="22"/>
        </w:rPr>
        <w:t>GDR; or</w:t>
      </w:r>
    </w:p>
    <w:p w:rsidR="003517B1" w:rsidRPr="00B40C4D" w:rsidRDefault="002C1395" w:rsidP="00B40C4D">
      <w:pPr>
        <w:rPr>
          <w:rFonts w:ascii="Times New Roman" w:hAnsi="Times New Roman" w:cs="Times New Roman"/>
          <w:color w:val="000000" w:themeColor="text1"/>
          <w:sz w:val="22"/>
        </w:rPr>
      </w:pPr>
      <w:r>
        <w:rPr>
          <w:rFonts w:ascii="Times New Roman" w:hAnsi="Times New Roman" w:cs="Times New Roman"/>
          <w:color w:val="000000" w:themeColor="text1"/>
          <w:sz w:val="22"/>
        </w:rPr>
        <w:t xml:space="preserve">(3) </w:t>
      </w:r>
      <w:proofErr w:type="gramStart"/>
      <w:r w:rsidR="00C649F8" w:rsidRPr="00B40C4D">
        <w:rPr>
          <w:rFonts w:ascii="Times New Roman" w:hAnsi="Times New Roman" w:cs="Times New Roman"/>
          <w:color w:val="000000" w:themeColor="text1"/>
          <w:sz w:val="22"/>
        </w:rPr>
        <w:t>any</w:t>
      </w:r>
      <w:proofErr w:type="gramEnd"/>
      <w:r w:rsidR="00C649F8" w:rsidRPr="00B40C4D">
        <w:rPr>
          <w:rFonts w:ascii="Times New Roman" w:hAnsi="Times New Roman" w:cs="Times New Roman"/>
          <w:color w:val="000000" w:themeColor="text1"/>
          <w:sz w:val="22"/>
        </w:rPr>
        <w:t xml:space="preserve"> other circumstances where the creation or redemption of the GDR shall be suspended</w:t>
      </w:r>
      <w:r w:rsidR="00C649F8" w:rsidRPr="00B40C4D">
        <w:rPr>
          <w:rFonts w:ascii="Times New Roman" w:hAnsi="Times New Roman" w:cs="Times New Roman"/>
          <w:color w:val="000000" w:themeColor="text1"/>
          <w:spacing w:val="1"/>
          <w:sz w:val="22"/>
        </w:rPr>
        <w:t xml:space="preserve"> </w:t>
      </w:r>
      <w:r w:rsidR="00C649F8" w:rsidRPr="00B40C4D">
        <w:rPr>
          <w:rFonts w:ascii="Times New Roman" w:hAnsi="Times New Roman" w:cs="Times New Roman"/>
          <w:color w:val="000000" w:themeColor="text1"/>
          <w:sz w:val="22"/>
        </w:rPr>
        <w:t>as</w:t>
      </w:r>
      <w:r w:rsidR="00C649F8" w:rsidRPr="00B40C4D">
        <w:rPr>
          <w:rFonts w:ascii="Times New Roman" w:hAnsi="Times New Roman" w:cs="Times New Roman"/>
          <w:color w:val="000000" w:themeColor="text1"/>
          <w:spacing w:val="-1"/>
          <w:sz w:val="22"/>
        </w:rPr>
        <w:t xml:space="preserve"> </w:t>
      </w:r>
      <w:r w:rsidR="00C649F8" w:rsidRPr="00B40C4D">
        <w:rPr>
          <w:rFonts w:ascii="Times New Roman" w:hAnsi="Times New Roman" w:cs="Times New Roman"/>
          <w:color w:val="000000" w:themeColor="text1"/>
          <w:sz w:val="22"/>
        </w:rPr>
        <w:t>stipulated</w:t>
      </w:r>
      <w:r w:rsidR="00C649F8" w:rsidRPr="00B40C4D">
        <w:rPr>
          <w:rFonts w:ascii="Times New Roman" w:hAnsi="Times New Roman" w:cs="Times New Roman"/>
          <w:color w:val="000000" w:themeColor="text1"/>
          <w:spacing w:val="-2"/>
          <w:sz w:val="22"/>
        </w:rPr>
        <w:t xml:space="preserve"> </w:t>
      </w:r>
      <w:r w:rsidR="00C649F8" w:rsidRPr="00B40C4D">
        <w:rPr>
          <w:rFonts w:ascii="Times New Roman" w:hAnsi="Times New Roman" w:cs="Times New Roman"/>
          <w:color w:val="000000" w:themeColor="text1"/>
          <w:sz w:val="22"/>
        </w:rPr>
        <w:t>in</w:t>
      </w:r>
      <w:r w:rsidR="00C649F8" w:rsidRPr="00B40C4D">
        <w:rPr>
          <w:rFonts w:ascii="Times New Roman" w:hAnsi="Times New Roman" w:cs="Times New Roman"/>
          <w:color w:val="000000" w:themeColor="text1"/>
          <w:spacing w:val="-3"/>
          <w:sz w:val="22"/>
        </w:rPr>
        <w:t xml:space="preserve"> </w:t>
      </w:r>
      <w:r w:rsidR="00C649F8" w:rsidRPr="00B40C4D">
        <w:rPr>
          <w:rFonts w:ascii="Times New Roman" w:hAnsi="Times New Roman" w:cs="Times New Roman"/>
          <w:color w:val="000000" w:themeColor="text1"/>
          <w:sz w:val="22"/>
        </w:rPr>
        <w:t>the depositary</w:t>
      </w:r>
      <w:r w:rsidR="00C649F8" w:rsidRPr="00B40C4D">
        <w:rPr>
          <w:rFonts w:ascii="Times New Roman" w:hAnsi="Times New Roman" w:cs="Times New Roman"/>
          <w:color w:val="000000" w:themeColor="text1"/>
          <w:spacing w:val="-2"/>
          <w:sz w:val="22"/>
        </w:rPr>
        <w:t xml:space="preserve"> </w:t>
      </w:r>
      <w:r w:rsidR="00C649F8" w:rsidRPr="00B40C4D">
        <w:rPr>
          <w:rFonts w:ascii="Times New Roman" w:hAnsi="Times New Roman" w:cs="Times New Roman"/>
          <w:color w:val="000000" w:themeColor="text1"/>
          <w:sz w:val="22"/>
        </w:rPr>
        <w:t>agreement or as</w:t>
      </w:r>
      <w:r w:rsidR="00C649F8" w:rsidRPr="00B40C4D">
        <w:rPr>
          <w:rFonts w:ascii="Times New Roman" w:hAnsi="Times New Roman" w:cs="Times New Roman"/>
          <w:color w:val="000000" w:themeColor="text1"/>
          <w:spacing w:val="-2"/>
          <w:sz w:val="22"/>
        </w:rPr>
        <w:t xml:space="preserve"> </w:t>
      </w:r>
      <w:r w:rsidR="00C649F8" w:rsidRPr="00B40C4D">
        <w:rPr>
          <w:rFonts w:ascii="Times New Roman" w:hAnsi="Times New Roman" w:cs="Times New Roman"/>
          <w:color w:val="000000" w:themeColor="text1"/>
          <w:sz w:val="22"/>
        </w:rPr>
        <w:t>deemed</w:t>
      </w:r>
      <w:r w:rsidR="00C649F8" w:rsidRPr="00B40C4D">
        <w:rPr>
          <w:rFonts w:ascii="Times New Roman" w:hAnsi="Times New Roman" w:cs="Times New Roman"/>
          <w:color w:val="000000" w:themeColor="text1"/>
          <w:spacing w:val="-2"/>
          <w:sz w:val="22"/>
        </w:rPr>
        <w:t xml:space="preserve"> </w:t>
      </w:r>
      <w:r w:rsidR="00C649F8" w:rsidRPr="00B40C4D">
        <w:rPr>
          <w:rFonts w:ascii="Times New Roman" w:hAnsi="Times New Roman" w:cs="Times New Roman"/>
          <w:color w:val="000000" w:themeColor="text1"/>
          <w:sz w:val="22"/>
        </w:rPr>
        <w:t>necessary</w:t>
      </w:r>
      <w:r w:rsidR="00C649F8" w:rsidRPr="00B40C4D">
        <w:rPr>
          <w:rFonts w:ascii="Times New Roman" w:hAnsi="Times New Roman" w:cs="Times New Roman"/>
          <w:color w:val="000000" w:themeColor="text1"/>
          <w:spacing w:val="-3"/>
          <w:sz w:val="22"/>
        </w:rPr>
        <w:t xml:space="preserve"> </w:t>
      </w:r>
      <w:r w:rsidR="00C649F8" w:rsidRPr="00B40C4D">
        <w:rPr>
          <w:rFonts w:ascii="Times New Roman" w:hAnsi="Times New Roman" w:cs="Times New Roman"/>
          <w:color w:val="000000" w:themeColor="text1"/>
          <w:sz w:val="22"/>
        </w:rPr>
        <w:t>by</w:t>
      </w:r>
      <w:r w:rsidR="00C649F8" w:rsidRPr="00B40C4D">
        <w:rPr>
          <w:rFonts w:ascii="Times New Roman" w:hAnsi="Times New Roman" w:cs="Times New Roman"/>
          <w:color w:val="000000" w:themeColor="text1"/>
          <w:spacing w:val="-3"/>
          <w:sz w:val="22"/>
        </w:rPr>
        <w:t xml:space="preserve"> </w:t>
      </w:r>
      <w:r w:rsidR="00C649F8" w:rsidRPr="00B40C4D">
        <w:rPr>
          <w:rFonts w:ascii="Times New Roman" w:hAnsi="Times New Roman" w:cs="Times New Roman"/>
          <w:color w:val="000000" w:themeColor="text1"/>
          <w:sz w:val="22"/>
        </w:rPr>
        <w:t>the</w:t>
      </w:r>
      <w:r w:rsidR="00C649F8" w:rsidRPr="00B40C4D">
        <w:rPr>
          <w:rFonts w:ascii="Times New Roman" w:hAnsi="Times New Roman" w:cs="Times New Roman"/>
          <w:color w:val="000000" w:themeColor="text1"/>
          <w:spacing w:val="-1"/>
          <w:sz w:val="22"/>
        </w:rPr>
        <w:t xml:space="preserve"> </w:t>
      </w:r>
      <w:r w:rsidR="003517B1" w:rsidRPr="00B40C4D">
        <w:rPr>
          <w:rFonts w:ascii="Times New Roman" w:hAnsi="Times New Roman" w:cs="Times New Roman"/>
          <w:color w:val="000000" w:themeColor="text1"/>
          <w:sz w:val="22"/>
        </w:rPr>
        <w:t>SSE</w:t>
      </w:r>
      <w:r w:rsidR="00C649F8" w:rsidRPr="00B40C4D">
        <w:rPr>
          <w:rFonts w:ascii="Times New Roman" w:hAnsi="Times New Roman" w:cs="Times New Roman"/>
          <w:color w:val="000000" w:themeColor="text1"/>
          <w:sz w:val="22"/>
        </w:rPr>
        <w:t>.</w:t>
      </w:r>
    </w:p>
    <w:p w:rsidR="005C1D2B" w:rsidRPr="00B40C4D" w:rsidRDefault="005C1D2B" w:rsidP="00B40C4D">
      <w:pPr>
        <w:rPr>
          <w:rFonts w:ascii="Times New Roman" w:hAnsi="Times New Roman" w:cs="Times New Roman"/>
          <w:color w:val="000000" w:themeColor="text1"/>
          <w:sz w:val="22"/>
        </w:rPr>
      </w:pPr>
    </w:p>
    <w:p w:rsidR="005C1D2B" w:rsidRPr="00B40C4D" w:rsidRDefault="00C649F8" w:rsidP="00B40C4D">
      <w:pPr>
        <w:pStyle w:val="a6"/>
        <w:numPr>
          <w:ilvl w:val="0"/>
          <w:numId w:val="2"/>
        </w:numPr>
        <w:ind w:left="0" w:firstLineChars="0" w:firstLine="0"/>
        <w:rPr>
          <w:rFonts w:ascii="Times New Roman" w:hAnsi="Times New Roman" w:cs="Times New Roman"/>
          <w:color w:val="000000" w:themeColor="text1"/>
          <w:sz w:val="22"/>
        </w:rPr>
      </w:pPr>
      <w:r w:rsidRPr="00B40C4D">
        <w:rPr>
          <w:rFonts w:ascii="Times New Roman" w:hAnsi="Times New Roman" w:cs="Times New Roman"/>
          <w:color w:val="000000" w:themeColor="text1"/>
          <w:sz w:val="22"/>
        </w:rPr>
        <w:t xml:space="preserve">Where a GDR depositary and </w:t>
      </w:r>
      <w:proofErr w:type="gramStart"/>
      <w:r w:rsidRPr="00B40C4D">
        <w:rPr>
          <w:rFonts w:ascii="Times New Roman" w:hAnsi="Times New Roman" w:cs="Times New Roman"/>
          <w:color w:val="000000" w:themeColor="text1"/>
          <w:sz w:val="22"/>
        </w:rPr>
        <w:t>a</w:t>
      </w:r>
      <w:proofErr w:type="gramEnd"/>
      <w:r w:rsidRPr="00B40C4D">
        <w:rPr>
          <w:rFonts w:ascii="Times New Roman" w:hAnsi="Times New Roman" w:cs="Times New Roman"/>
          <w:color w:val="000000" w:themeColor="text1"/>
          <w:sz w:val="22"/>
        </w:rPr>
        <w:t xml:space="preserve"> </w:t>
      </w:r>
      <w:r w:rsidR="003517B1" w:rsidRPr="00B40C4D">
        <w:rPr>
          <w:rFonts w:ascii="Times New Roman" w:hAnsi="Times New Roman" w:cs="Times New Roman"/>
          <w:color w:val="000000" w:themeColor="text1"/>
          <w:sz w:val="22"/>
        </w:rPr>
        <w:t>overseas</w:t>
      </w:r>
      <w:r w:rsidRPr="00B40C4D">
        <w:rPr>
          <w:rFonts w:ascii="Times New Roman" w:hAnsi="Times New Roman" w:cs="Times New Roman"/>
          <w:color w:val="000000" w:themeColor="text1"/>
          <w:sz w:val="22"/>
        </w:rPr>
        <w:t xml:space="preserve"> cross-border conversion institution, for the</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purpose of cross-border conversion, intend to transfer the underlying shares in either party’s</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dedicated securities account to the dedicated securities</w:t>
      </w:r>
      <w:r w:rsidRPr="00B40C4D">
        <w:rPr>
          <w:rFonts w:ascii="Times New Roman" w:hAnsi="Times New Roman" w:cs="Times New Roman"/>
          <w:color w:val="000000" w:themeColor="text1"/>
          <w:spacing w:val="55"/>
          <w:sz w:val="22"/>
        </w:rPr>
        <w:t xml:space="preserve"> </w:t>
      </w:r>
      <w:r w:rsidRPr="00B40C4D">
        <w:rPr>
          <w:rFonts w:ascii="Times New Roman" w:hAnsi="Times New Roman" w:cs="Times New Roman"/>
          <w:color w:val="000000" w:themeColor="text1"/>
          <w:sz w:val="22"/>
        </w:rPr>
        <w:t>account of the other party, they shall</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do</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so</w:t>
      </w:r>
      <w:r w:rsidRPr="00B40C4D">
        <w:rPr>
          <w:rFonts w:ascii="Times New Roman" w:hAnsi="Times New Roman" w:cs="Times New Roman"/>
          <w:color w:val="000000" w:themeColor="text1"/>
          <w:spacing w:val="-2"/>
          <w:sz w:val="22"/>
        </w:rPr>
        <w:t xml:space="preserve"> </w:t>
      </w:r>
      <w:r w:rsidRPr="00B40C4D">
        <w:rPr>
          <w:rFonts w:ascii="Times New Roman" w:hAnsi="Times New Roman" w:cs="Times New Roman"/>
          <w:color w:val="000000" w:themeColor="text1"/>
          <w:sz w:val="22"/>
        </w:rPr>
        <w:t>in accordance with the rules of</w:t>
      </w:r>
      <w:r w:rsidRPr="00B40C4D">
        <w:rPr>
          <w:rFonts w:ascii="Times New Roman" w:hAnsi="Times New Roman" w:cs="Times New Roman"/>
          <w:color w:val="000000" w:themeColor="text1"/>
          <w:spacing w:val="-2"/>
          <w:sz w:val="22"/>
        </w:rPr>
        <w:t xml:space="preserve"> </w:t>
      </w:r>
      <w:r w:rsidRPr="00B40C4D">
        <w:rPr>
          <w:rFonts w:ascii="Times New Roman" w:hAnsi="Times New Roman" w:cs="Times New Roman"/>
          <w:color w:val="000000" w:themeColor="text1"/>
          <w:sz w:val="22"/>
        </w:rPr>
        <w:t>the CSDC.</w:t>
      </w:r>
    </w:p>
    <w:p w:rsidR="003517B1" w:rsidRPr="00B40C4D" w:rsidRDefault="003517B1" w:rsidP="00B40C4D">
      <w:pPr>
        <w:rPr>
          <w:rFonts w:ascii="Times New Roman" w:hAnsi="Times New Roman" w:cs="Times New Roman"/>
          <w:color w:val="000000" w:themeColor="text1"/>
          <w:sz w:val="22"/>
        </w:rPr>
      </w:pPr>
    </w:p>
    <w:p w:rsidR="00B40E25" w:rsidRDefault="00C649F8">
      <w:pPr>
        <w:jc w:val="center"/>
        <w:rPr>
          <w:rFonts w:ascii="Times New Roman" w:hAnsi="Times New Roman" w:cs="Times New Roman"/>
          <w:b/>
          <w:color w:val="000000" w:themeColor="text1"/>
          <w:sz w:val="22"/>
        </w:rPr>
      </w:pPr>
      <w:r w:rsidRPr="00B40C4D">
        <w:rPr>
          <w:rFonts w:ascii="Times New Roman" w:hAnsi="Times New Roman" w:cs="Times New Roman"/>
          <w:b/>
          <w:color w:val="000000" w:themeColor="text1"/>
          <w:sz w:val="22"/>
        </w:rPr>
        <w:t>Chapter</w:t>
      </w:r>
      <w:r w:rsidRPr="00B40C4D">
        <w:rPr>
          <w:rFonts w:ascii="Times New Roman" w:hAnsi="Times New Roman" w:cs="Times New Roman"/>
          <w:b/>
          <w:color w:val="000000" w:themeColor="text1"/>
          <w:spacing w:val="-2"/>
          <w:sz w:val="22"/>
        </w:rPr>
        <w:t xml:space="preserve"> </w:t>
      </w:r>
      <w:r w:rsidRPr="00EB2D41">
        <w:rPr>
          <w:rFonts w:ascii="Times New Roman" w:hAnsi="Times New Roman" w:cs="Times New Roman"/>
          <w:b/>
          <w:color w:val="000000" w:themeColor="text1"/>
          <w:sz w:val="22"/>
        </w:rPr>
        <w:t>Ⅶ</w:t>
      </w:r>
      <w:r w:rsidRPr="00B40C4D">
        <w:rPr>
          <w:rFonts w:ascii="Times New Roman" w:hAnsi="Times New Roman" w:cs="Times New Roman"/>
          <w:b/>
          <w:color w:val="000000" w:themeColor="text1"/>
          <w:spacing w:val="64"/>
          <w:sz w:val="22"/>
        </w:rPr>
        <w:t xml:space="preserve"> </w:t>
      </w:r>
      <w:r w:rsidRPr="00B40C4D">
        <w:rPr>
          <w:rFonts w:ascii="Times New Roman" w:hAnsi="Times New Roman" w:cs="Times New Roman"/>
          <w:b/>
          <w:color w:val="000000" w:themeColor="text1"/>
          <w:sz w:val="22"/>
        </w:rPr>
        <w:t>Market</w:t>
      </w:r>
      <w:r w:rsidRPr="00B40C4D">
        <w:rPr>
          <w:rFonts w:ascii="Times New Roman" w:hAnsi="Times New Roman" w:cs="Times New Roman"/>
          <w:b/>
          <w:color w:val="000000" w:themeColor="text1"/>
          <w:spacing w:val="-1"/>
          <w:sz w:val="22"/>
        </w:rPr>
        <w:t xml:space="preserve"> </w:t>
      </w:r>
      <w:r w:rsidRPr="00B40C4D">
        <w:rPr>
          <w:rFonts w:ascii="Times New Roman" w:hAnsi="Times New Roman" w:cs="Times New Roman"/>
          <w:b/>
          <w:color w:val="000000" w:themeColor="text1"/>
          <w:sz w:val="22"/>
        </w:rPr>
        <w:t>Self-Regulation</w:t>
      </w:r>
    </w:p>
    <w:p w:rsidR="003517B1" w:rsidRPr="00B40C4D" w:rsidRDefault="003517B1" w:rsidP="00B40C4D">
      <w:pPr>
        <w:rPr>
          <w:rFonts w:ascii="Times New Roman" w:hAnsi="Times New Roman" w:cs="Times New Roman"/>
          <w:b/>
          <w:color w:val="000000" w:themeColor="text1"/>
          <w:sz w:val="22"/>
        </w:rPr>
      </w:pPr>
    </w:p>
    <w:p w:rsidR="004503FC" w:rsidRDefault="004503FC">
      <w:pPr>
        <w:pStyle w:val="a6"/>
        <w:numPr>
          <w:ilvl w:val="0"/>
          <w:numId w:val="2"/>
        </w:numPr>
        <w:ind w:left="0" w:firstLineChars="0" w:firstLine="0"/>
        <w:rPr>
          <w:rFonts w:ascii="Times New Roman" w:hAnsi="Times New Roman" w:cs="Times New Roman"/>
          <w:color w:val="000000" w:themeColor="text1"/>
          <w:sz w:val="22"/>
        </w:rPr>
      </w:pPr>
      <w:r w:rsidRPr="004503FC">
        <w:rPr>
          <w:rFonts w:ascii="Times New Roman" w:hAnsi="Times New Roman" w:cs="Times New Roman"/>
          <w:color w:val="000000" w:themeColor="text1"/>
          <w:sz w:val="22"/>
        </w:rPr>
        <w:t>The Exchange may implement daily supervision over the entities specified in Article 3 of th</w:t>
      </w:r>
      <w:r w:rsidR="00A94DE3">
        <w:rPr>
          <w:rFonts w:ascii="Times New Roman" w:hAnsi="Times New Roman" w:cs="Times New Roman"/>
          <w:color w:val="000000" w:themeColor="text1"/>
          <w:sz w:val="22"/>
        </w:rPr>
        <w:t>is</w:t>
      </w:r>
      <w:r w:rsidRPr="004503FC">
        <w:rPr>
          <w:rFonts w:ascii="Times New Roman" w:hAnsi="Times New Roman" w:cs="Times New Roman"/>
          <w:color w:val="000000" w:themeColor="text1"/>
          <w:sz w:val="22"/>
        </w:rPr>
        <w:t xml:space="preserve"> </w:t>
      </w:r>
      <w:r w:rsidRPr="00B105F9">
        <w:rPr>
          <w:rFonts w:ascii="Times New Roman" w:hAnsi="Times New Roman" w:cs="Times New Roman"/>
          <w:i/>
          <w:iCs/>
          <w:color w:val="000000" w:themeColor="text1"/>
          <w:sz w:val="22"/>
        </w:rPr>
        <w:t>Measures</w:t>
      </w:r>
      <w:r w:rsidRPr="004503FC">
        <w:rPr>
          <w:rFonts w:ascii="Times New Roman" w:hAnsi="Times New Roman" w:cs="Times New Roman"/>
          <w:color w:val="000000" w:themeColor="text1"/>
          <w:sz w:val="22"/>
        </w:rPr>
        <w:t>, and may adopt the following daily supervision measures individually or in combination:</w:t>
      </w:r>
    </w:p>
    <w:p w:rsidR="00004F53" w:rsidRPr="004503FC" w:rsidRDefault="00004F53" w:rsidP="00B105F9">
      <w:pPr>
        <w:pStyle w:val="a6"/>
        <w:ind w:firstLineChars="0" w:firstLine="0"/>
        <w:rPr>
          <w:rFonts w:ascii="Times New Roman" w:hAnsi="Times New Roman" w:cs="Times New Roman"/>
          <w:color w:val="000000" w:themeColor="text1"/>
          <w:sz w:val="22"/>
        </w:rPr>
      </w:pPr>
    </w:p>
    <w:p w:rsidR="004503FC" w:rsidRPr="004503FC" w:rsidRDefault="000E61F8" w:rsidP="004503FC">
      <w:pPr>
        <w:rPr>
          <w:rFonts w:ascii="Times New Roman" w:hAnsi="Times New Roman" w:cs="Times New Roman"/>
          <w:color w:val="000000" w:themeColor="text1"/>
          <w:sz w:val="22"/>
        </w:rPr>
      </w:pPr>
      <w:r>
        <w:rPr>
          <w:rFonts w:ascii="Times New Roman" w:hAnsi="Times New Roman" w:cs="Times New Roman"/>
          <w:color w:val="000000" w:themeColor="text1"/>
          <w:sz w:val="22"/>
        </w:rPr>
        <w:t xml:space="preserve">(1) </w:t>
      </w:r>
      <w:proofErr w:type="gramStart"/>
      <w:r>
        <w:rPr>
          <w:rFonts w:ascii="Times New Roman" w:hAnsi="Times New Roman" w:cs="Times New Roman" w:hint="eastAsia"/>
          <w:color w:val="000000" w:themeColor="text1"/>
          <w:sz w:val="22"/>
        </w:rPr>
        <w:t>r</w:t>
      </w:r>
      <w:r w:rsidR="004503FC" w:rsidRPr="004503FC">
        <w:rPr>
          <w:rFonts w:ascii="Times New Roman" w:hAnsi="Times New Roman" w:cs="Times New Roman"/>
          <w:color w:val="000000" w:themeColor="text1"/>
          <w:sz w:val="22"/>
        </w:rPr>
        <w:t>equesting</w:t>
      </w:r>
      <w:proofErr w:type="gramEnd"/>
      <w:r w:rsidR="004503FC" w:rsidRPr="004503FC">
        <w:rPr>
          <w:rFonts w:ascii="Times New Roman" w:hAnsi="Times New Roman" w:cs="Times New Roman"/>
          <w:color w:val="000000" w:themeColor="text1"/>
          <w:sz w:val="22"/>
        </w:rPr>
        <w:t xml:space="preserve"> explanations and clarifications on relevant issues;</w:t>
      </w:r>
    </w:p>
    <w:p w:rsidR="004503FC" w:rsidRPr="004503FC" w:rsidRDefault="000E61F8" w:rsidP="004503FC">
      <w:pPr>
        <w:rPr>
          <w:rFonts w:ascii="Times New Roman" w:hAnsi="Times New Roman" w:cs="Times New Roman"/>
          <w:color w:val="000000" w:themeColor="text1"/>
          <w:sz w:val="22"/>
        </w:rPr>
      </w:pPr>
      <w:r>
        <w:rPr>
          <w:rFonts w:ascii="Times New Roman" w:hAnsi="Times New Roman" w:cs="Times New Roman"/>
          <w:color w:val="000000" w:themeColor="text1"/>
          <w:sz w:val="22"/>
        </w:rPr>
        <w:t xml:space="preserve">(2) </w:t>
      </w:r>
      <w:proofErr w:type="gramStart"/>
      <w:r>
        <w:rPr>
          <w:rFonts w:ascii="Times New Roman" w:hAnsi="Times New Roman" w:cs="Times New Roman" w:hint="eastAsia"/>
          <w:color w:val="000000" w:themeColor="text1"/>
          <w:sz w:val="22"/>
        </w:rPr>
        <w:t>r</w:t>
      </w:r>
      <w:r w:rsidR="004503FC" w:rsidRPr="004503FC">
        <w:rPr>
          <w:rFonts w:ascii="Times New Roman" w:hAnsi="Times New Roman" w:cs="Times New Roman"/>
          <w:color w:val="000000" w:themeColor="text1"/>
          <w:sz w:val="22"/>
        </w:rPr>
        <w:t>equesting</w:t>
      </w:r>
      <w:proofErr w:type="gramEnd"/>
      <w:r w:rsidR="004503FC" w:rsidRPr="004503FC">
        <w:rPr>
          <w:rFonts w:ascii="Times New Roman" w:hAnsi="Times New Roman" w:cs="Times New Roman"/>
          <w:color w:val="000000" w:themeColor="text1"/>
          <w:sz w:val="22"/>
        </w:rPr>
        <w:t xml:space="preserve"> to provide relevant documents or materials;</w:t>
      </w:r>
    </w:p>
    <w:p w:rsidR="004503FC" w:rsidRPr="004503FC" w:rsidRDefault="000E61F8" w:rsidP="004503FC">
      <w:pPr>
        <w:rPr>
          <w:rFonts w:ascii="Times New Roman" w:hAnsi="Times New Roman" w:cs="Times New Roman"/>
          <w:color w:val="000000" w:themeColor="text1"/>
          <w:sz w:val="22"/>
        </w:rPr>
      </w:pPr>
      <w:r>
        <w:rPr>
          <w:rFonts w:ascii="Times New Roman" w:hAnsi="Times New Roman" w:cs="Times New Roman"/>
          <w:color w:val="000000" w:themeColor="text1"/>
          <w:sz w:val="22"/>
        </w:rPr>
        <w:t xml:space="preserve">(3) </w:t>
      </w:r>
      <w:proofErr w:type="gramStart"/>
      <w:r>
        <w:rPr>
          <w:rFonts w:ascii="Times New Roman" w:hAnsi="Times New Roman" w:cs="Times New Roman" w:hint="eastAsia"/>
          <w:color w:val="000000" w:themeColor="text1"/>
          <w:sz w:val="22"/>
        </w:rPr>
        <w:t>r</w:t>
      </w:r>
      <w:r w:rsidR="004503FC" w:rsidRPr="004503FC">
        <w:rPr>
          <w:rFonts w:ascii="Times New Roman" w:hAnsi="Times New Roman" w:cs="Times New Roman"/>
          <w:color w:val="000000" w:themeColor="text1"/>
          <w:sz w:val="22"/>
        </w:rPr>
        <w:t>equesting</w:t>
      </w:r>
      <w:proofErr w:type="gramEnd"/>
      <w:r w:rsidR="004503FC" w:rsidRPr="004503FC">
        <w:rPr>
          <w:rFonts w:ascii="Times New Roman" w:hAnsi="Times New Roman" w:cs="Times New Roman"/>
          <w:color w:val="000000" w:themeColor="text1"/>
          <w:sz w:val="22"/>
        </w:rPr>
        <w:t xml:space="preserve"> sponsors or securities service institutions to conduct verification and express opinions;</w:t>
      </w:r>
    </w:p>
    <w:p w:rsidR="004503FC" w:rsidRPr="004503FC" w:rsidRDefault="000E61F8" w:rsidP="004503FC">
      <w:pPr>
        <w:rPr>
          <w:rFonts w:ascii="Times New Roman" w:hAnsi="Times New Roman" w:cs="Times New Roman"/>
          <w:color w:val="000000" w:themeColor="text1"/>
          <w:sz w:val="22"/>
        </w:rPr>
      </w:pPr>
      <w:r>
        <w:rPr>
          <w:rFonts w:ascii="Times New Roman" w:hAnsi="Times New Roman" w:cs="Times New Roman"/>
          <w:color w:val="000000" w:themeColor="text1"/>
          <w:sz w:val="22"/>
        </w:rPr>
        <w:t xml:space="preserve">(4) </w:t>
      </w:r>
      <w:proofErr w:type="gramStart"/>
      <w:r>
        <w:rPr>
          <w:rFonts w:ascii="Times New Roman" w:hAnsi="Times New Roman" w:cs="Times New Roman" w:hint="eastAsia"/>
          <w:color w:val="000000" w:themeColor="text1"/>
          <w:sz w:val="22"/>
        </w:rPr>
        <w:t>i</w:t>
      </w:r>
      <w:r w:rsidR="004503FC" w:rsidRPr="004503FC">
        <w:rPr>
          <w:rFonts w:ascii="Times New Roman" w:hAnsi="Times New Roman" w:cs="Times New Roman"/>
          <w:color w:val="000000" w:themeColor="text1"/>
          <w:sz w:val="22"/>
        </w:rPr>
        <w:t>ssuing</w:t>
      </w:r>
      <w:proofErr w:type="gramEnd"/>
      <w:r w:rsidR="004503FC" w:rsidRPr="004503FC">
        <w:rPr>
          <w:rFonts w:ascii="Times New Roman" w:hAnsi="Times New Roman" w:cs="Times New Roman"/>
          <w:color w:val="000000" w:themeColor="text1"/>
          <w:sz w:val="22"/>
        </w:rPr>
        <w:t xml:space="preserve"> various notices and letters, etc.;</w:t>
      </w:r>
    </w:p>
    <w:p w:rsidR="004503FC" w:rsidRPr="004503FC" w:rsidRDefault="004503FC" w:rsidP="004503FC">
      <w:pPr>
        <w:rPr>
          <w:rFonts w:ascii="Times New Roman" w:hAnsi="Times New Roman" w:cs="Times New Roman"/>
          <w:color w:val="000000" w:themeColor="text1"/>
          <w:sz w:val="22"/>
        </w:rPr>
      </w:pPr>
      <w:r w:rsidRPr="004503FC">
        <w:rPr>
          <w:rFonts w:ascii="Times New Roman" w:hAnsi="Times New Roman" w:cs="Times New Roman"/>
          <w:color w:val="000000" w:themeColor="text1"/>
          <w:sz w:val="22"/>
        </w:rPr>
        <w:t xml:space="preserve">(5) </w:t>
      </w:r>
      <w:proofErr w:type="gramStart"/>
      <w:r w:rsidR="000E61F8">
        <w:rPr>
          <w:rFonts w:ascii="Times New Roman" w:hAnsi="Times New Roman" w:cs="Times New Roman" w:hint="eastAsia"/>
          <w:color w:val="000000" w:themeColor="text1"/>
          <w:sz w:val="22"/>
        </w:rPr>
        <w:t>m</w:t>
      </w:r>
      <w:r w:rsidRPr="004503FC">
        <w:rPr>
          <w:rFonts w:ascii="Times New Roman" w:hAnsi="Times New Roman" w:cs="Times New Roman"/>
          <w:color w:val="000000" w:themeColor="text1"/>
          <w:sz w:val="22"/>
        </w:rPr>
        <w:t>eeting</w:t>
      </w:r>
      <w:proofErr w:type="gramEnd"/>
      <w:r w:rsidRPr="004503FC">
        <w:rPr>
          <w:rFonts w:ascii="Times New Roman" w:hAnsi="Times New Roman" w:cs="Times New Roman"/>
          <w:color w:val="000000" w:themeColor="text1"/>
          <w:sz w:val="22"/>
        </w:rPr>
        <w:t xml:space="preserve"> with relevant personnel;</w:t>
      </w:r>
    </w:p>
    <w:p w:rsidR="004503FC" w:rsidRPr="004503FC" w:rsidRDefault="004503FC" w:rsidP="004503FC">
      <w:pPr>
        <w:rPr>
          <w:rFonts w:ascii="Times New Roman" w:hAnsi="Times New Roman" w:cs="Times New Roman"/>
          <w:color w:val="000000" w:themeColor="text1"/>
          <w:sz w:val="22"/>
        </w:rPr>
      </w:pPr>
      <w:r w:rsidRPr="004503FC">
        <w:rPr>
          <w:rFonts w:ascii="Times New Roman" w:hAnsi="Times New Roman" w:cs="Times New Roman"/>
          <w:color w:val="000000" w:themeColor="text1"/>
          <w:sz w:val="22"/>
        </w:rPr>
        <w:t xml:space="preserve">(6) </w:t>
      </w:r>
      <w:proofErr w:type="gramStart"/>
      <w:r w:rsidR="000E61F8">
        <w:rPr>
          <w:rFonts w:ascii="Times New Roman" w:hAnsi="Times New Roman" w:cs="Times New Roman" w:hint="eastAsia"/>
          <w:color w:val="000000" w:themeColor="text1"/>
          <w:sz w:val="22"/>
        </w:rPr>
        <w:t>r</w:t>
      </w:r>
      <w:r w:rsidRPr="004503FC">
        <w:rPr>
          <w:rFonts w:ascii="Times New Roman" w:hAnsi="Times New Roman" w:cs="Times New Roman"/>
          <w:color w:val="000000" w:themeColor="text1"/>
          <w:sz w:val="22"/>
        </w:rPr>
        <w:t>eading</w:t>
      </w:r>
      <w:proofErr w:type="gramEnd"/>
      <w:r w:rsidRPr="004503FC">
        <w:rPr>
          <w:rFonts w:ascii="Times New Roman" w:hAnsi="Times New Roman" w:cs="Times New Roman"/>
          <w:color w:val="000000" w:themeColor="text1"/>
          <w:sz w:val="22"/>
        </w:rPr>
        <w:t xml:space="preserve"> and checking working papers, securities business activity records and related materials;</w:t>
      </w:r>
    </w:p>
    <w:p w:rsidR="004503FC" w:rsidRPr="004503FC" w:rsidRDefault="004503FC" w:rsidP="004503FC">
      <w:pPr>
        <w:rPr>
          <w:rFonts w:ascii="Times New Roman" w:hAnsi="Times New Roman" w:cs="Times New Roman"/>
          <w:color w:val="000000" w:themeColor="text1"/>
          <w:sz w:val="22"/>
        </w:rPr>
      </w:pPr>
      <w:r w:rsidRPr="004503FC">
        <w:rPr>
          <w:rFonts w:ascii="Times New Roman" w:hAnsi="Times New Roman" w:cs="Times New Roman"/>
          <w:color w:val="000000" w:themeColor="text1"/>
          <w:sz w:val="22"/>
        </w:rPr>
        <w:t xml:space="preserve">(7) </w:t>
      </w:r>
      <w:proofErr w:type="gramStart"/>
      <w:r w:rsidR="000E61F8">
        <w:rPr>
          <w:rFonts w:ascii="Times New Roman" w:hAnsi="Times New Roman" w:cs="Times New Roman" w:hint="eastAsia"/>
          <w:color w:val="000000" w:themeColor="text1"/>
          <w:sz w:val="22"/>
        </w:rPr>
        <w:t>r</w:t>
      </w:r>
      <w:r w:rsidRPr="004503FC">
        <w:rPr>
          <w:rFonts w:ascii="Times New Roman" w:hAnsi="Times New Roman" w:cs="Times New Roman"/>
          <w:color w:val="000000" w:themeColor="text1"/>
          <w:sz w:val="22"/>
        </w:rPr>
        <w:t>equesting</w:t>
      </w:r>
      <w:proofErr w:type="gramEnd"/>
      <w:r w:rsidRPr="004503FC">
        <w:rPr>
          <w:rFonts w:ascii="Times New Roman" w:hAnsi="Times New Roman" w:cs="Times New Roman"/>
          <w:color w:val="000000" w:themeColor="text1"/>
          <w:sz w:val="22"/>
        </w:rPr>
        <w:t xml:space="preserve"> public corrections, clarifications or explanations;</w:t>
      </w:r>
    </w:p>
    <w:p w:rsidR="004503FC" w:rsidRPr="004503FC" w:rsidRDefault="004503FC" w:rsidP="004503FC">
      <w:pPr>
        <w:rPr>
          <w:rFonts w:ascii="Times New Roman" w:hAnsi="Times New Roman" w:cs="Times New Roman"/>
          <w:color w:val="000000" w:themeColor="text1"/>
          <w:sz w:val="22"/>
        </w:rPr>
      </w:pPr>
      <w:r w:rsidRPr="004503FC">
        <w:rPr>
          <w:rFonts w:ascii="Times New Roman" w:hAnsi="Times New Roman" w:cs="Times New Roman"/>
          <w:color w:val="000000" w:themeColor="text1"/>
          <w:sz w:val="22"/>
        </w:rPr>
        <w:t xml:space="preserve">(8) </w:t>
      </w:r>
      <w:proofErr w:type="gramStart"/>
      <w:r w:rsidR="000E61F8">
        <w:rPr>
          <w:rFonts w:ascii="Times New Roman" w:hAnsi="Times New Roman" w:cs="Times New Roman" w:hint="eastAsia"/>
          <w:color w:val="000000" w:themeColor="text1"/>
          <w:sz w:val="22"/>
        </w:rPr>
        <w:t>r</w:t>
      </w:r>
      <w:r w:rsidRPr="004503FC">
        <w:rPr>
          <w:rFonts w:ascii="Times New Roman" w:hAnsi="Times New Roman" w:cs="Times New Roman"/>
          <w:color w:val="000000" w:themeColor="text1"/>
          <w:sz w:val="22"/>
        </w:rPr>
        <w:t>equiring</w:t>
      </w:r>
      <w:proofErr w:type="gramEnd"/>
      <w:r w:rsidRPr="004503FC">
        <w:rPr>
          <w:rFonts w:ascii="Times New Roman" w:hAnsi="Times New Roman" w:cs="Times New Roman"/>
          <w:color w:val="000000" w:themeColor="text1"/>
          <w:sz w:val="22"/>
        </w:rPr>
        <w:t xml:space="preserve"> an investor briefing meeting to be held within a time limit;</w:t>
      </w:r>
    </w:p>
    <w:p w:rsidR="004503FC" w:rsidRPr="004503FC" w:rsidRDefault="004503FC" w:rsidP="004503FC">
      <w:pPr>
        <w:rPr>
          <w:rFonts w:ascii="Times New Roman" w:hAnsi="Times New Roman" w:cs="Times New Roman"/>
          <w:color w:val="000000" w:themeColor="text1"/>
          <w:sz w:val="22"/>
        </w:rPr>
      </w:pPr>
      <w:r w:rsidRPr="004503FC">
        <w:rPr>
          <w:rFonts w:ascii="Times New Roman" w:hAnsi="Times New Roman" w:cs="Times New Roman"/>
          <w:color w:val="000000" w:themeColor="text1"/>
          <w:sz w:val="22"/>
        </w:rPr>
        <w:t xml:space="preserve">(9) </w:t>
      </w:r>
      <w:proofErr w:type="gramStart"/>
      <w:r w:rsidR="000E61F8">
        <w:rPr>
          <w:rFonts w:ascii="Times New Roman" w:hAnsi="Times New Roman" w:cs="Times New Roman" w:hint="eastAsia"/>
          <w:color w:val="000000" w:themeColor="text1"/>
          <w:sz w:val="22"/>
        </w:rPr>
        <w:t>r</w:t>
      </w:r>
      <w:r w:rsidRPr="004503FC">
        <w:rPr>
          <w:rFonts w:ascii="Times New Roman" w:hAnsi="Times New Roman" w:cs="Times New Roman"/>
          <w:color w:val="000000" w:themeColor="text1"/>
          <w:sz w:val="22"/>
        </w:rPr>
        <w:t>equiring</w:t>
      </w:r>
      <w:proofErr w:type="gramEnd"/>
      <w:r w:rsidRPr="004503FC">
        <w:rPr>
          <w:rFonts w:ascii="Times New Roman" w:hAnsi="Times New Roman" w:cs="Times New Roman"/>
          <w:color w:val="000000" w:themeColor="text1"/>
          <w:sz w:val="22"/>
        </w:rPr>
        <w:t xml:space="preserve"> the board of directors of the overseas issuer to recover losses;</w:t>
      </w:r>
    </w:p>
    <w:p w:rsidR="004503FC" w:rsidRPr="004503FC" w:rsidRDefault="004503FC" w:rsidP="004503FC">
      <w:pPr>
        <w:rPr>
          <w:rFonts w:ascii="Times New Roman" w:hAnsi="Times New Roman" w:cs="Times New Roman"/>
          <w:color w:val="000000" w:themeColor="text1"/>
          <w:sz w:val="22"/>
        </w:rPr>
      </w:pPr>
      <w:r w:rsidRPr="004503FC">
        <w:rPr>
          <w:rFonts w:ascii="Times New Roman" w:hAnsi="Times New Roman" w:cs="Times New Roman"/>
          <w:color w:val="000000" w:themeColor="text1"/>
          <w:sz w:val="22"/>
        </w:rPr>
        <w:t xml:space="preserve">(10) </w:t>
      </w:r>
      <w:proofErr w:type="gramStart"/>
      <w:r w:rsidR="000E61F8">
        <w:rPr>
          <w:rFonts w:ascii="Times New Roman" w:hAnsi="Times New Roman" w:cs="Times New Roman" w:hint="eastAsia"/>
          <w:color w:val="000000" w:themeColor="text1"/>
          <w:sz w:val="22"/>
        </w:rPr>
        <w:t>c</w:t>
      </w:r>
      <w:r w:rsidRPr="004503FC">
        <w:rPr>
          <w:rFonts w:ascii="Times New Roman" w:hAnsi="Times New Roman" w:cs="Times New Roman"/>
          <w:color w:val="000000" w:themeColor="text1"/>
          <w:sz w:val="22"/>
        </w:rPr>
        <w:t>arrying</w:t>
      </w:r>
      <w:proofErr w:type="gramEnd"/>
      <w:r w:rsidRPr="004503FC">
        <w:rPr>
          <w:rFonts w:ascii="Times New Roman" w:hAnsi="Times New Roman" w:cs="Times New Roman"/>
          <w:color w:val="000000" w:themeColor="text1"/>
          <w:sz w:val="22"/>
        </w:rPr>
        <w:t xml:space="preserve"> out on-site inspections;</w:t>
      </w:r>
    </w:p>
    <w:p w:rsidR="004503FC" w:rsidRPr="004503FC" w:rsidRDefault="004503FC" w:rsidP="004503FC">
      <w:pPr>
        <w:rPr>
          <w:rFonts w:ascii="Times New Roman" w:hAnsi="Times New Roman" w:cs="Times New Roman"/>
          <w:color w:val="000000" w:themeColor="text1"/>
          <w:sz w:val="22"/>
        </w:rPr>
      </w:pPr>
      <w:r w:rsidRPr="004503FC">
        <w:rPr>
          <w:rFonts w:ascii="Times New Roman" w:hAnsi="Times New Roman" w:cs="Times New Roman"/>
          <w:color w:val="000000" w:themeColor="text1"/>
          <w:sz w:val="22"/>
        </w:rPr>
        <w:t>(11</w:t>
      </w:r>
      <w:proofErr w:type="gramStart"/>
      <w:r w:rsidRPr="004503FC">
        <w:rPr>
          <w:rFonts w:ascii="Times New Roman" w:hAnsi="Times New Roman" w:cs="Times New Roman"/>
          <w:color w:val="000000" w:themeColor="text1"/>
          <w:sz w:val="22"/>
        </w:rPr>
        <w:t>)</w:t>
      </w:r>
      <w:r w:rsidR="000E61F8">
        <w:rPr>
          <w:rFonts w:ascii="Times New Roman" w:hAnsi="Times New Roman" w:cs="Times New Roman" w:hint="eastAsia"/>
          <w:color w:val="000000" w:themeColor="text1"/>
          <w:sz w:val="22"/>
        </w:rPr>
        <w:t>r</w:t>
      </w:r>
      <w:r w:rsidRPr="004503FC">
        <w:rPr>
          <w:rFonts w:ascii="Times New Roman" w:hAnsi="Times New Roman" w:cs="Times New Roman"/>
          <w:color w:val="000000" w:themeColor="text1"/>
          <w:sz w:val="22"/>
        </w:rPr>
        <w:t>eporting</w:t>
      </w:r>
      <w:proofErr w:type="gramEnd"/>
      <w:r w:rsidRPr="004503FC">
        <w:rPr>
          <w:rFonts w:ascii="Times New Roman" w:hAnsi="Times New Roman" w:cs="Times New Roman"/>
          <w:color w:val="000000" w:themeColor="text1"/>
          <w:sz w:val="22"/>
        </w:rPr>
        <w:t xml:space="preserve"> relevant information to the China Securities Regulatory Commission;</w:t>
      </w:r>
    </w:p>
    <w:p w:rsidR="004503FC" w:rsidRPr="004503FC" w:rsidRDefault="004503FC" w:rsidP="004503FC">
      <w:pPr>
        <w:rPr>
          <w:rFonts w:ascii="Times New Roman" w:hAnsi="Times New Roman" w:cs="Times New Roman"/>
          <w:color w:val="000000" w:themeColor="text1"/>
          <w:sz w:val="22"/>
        </w:rPr>
      </w:pPr>
      <w:r w:rsidRPr="004503FC">
        <w:rPr>
          <w:rFonts w:ascii="Times New Roman" w:hAnsi="Times New Roman" w:cs="Times New Roman"/>
          <w:color w:val="000000" w:themeColor="text1"/>
          <w:sz w:val="22"/>
        </w:rPr>
        <w:t xml:space="preserve">(12) </w:t>
      </w:r>
      <w:proofErr w:type="gramStart"/>
      <w:r w:rsidR="000E61F8">
        <w:rPr>
          <w:rFonts w:ascii="Times New Roman" w:hAnsi="Times New Roman" w:cs="Times New Roman" w:hint="eastAsia"/>
          <w:color w:val="000000" w:themeColor="text1"/>
          <w:sz w:val="22"/>
        </w:rPr>
        <w:t>i</w:t>
      </w:r>
      <w:r w:rsidRPr="004503FC">
        <w:rPr>
          <w:rFonts w:ascii="Times New Roman" w:hAnsi="Times New Roman" w:cs="Times New Roman"/>
          <w:color w:val="000000" w:themeColor="text1"/>
          <w:sz w:val="22"/>
        </w:rPr>
        <w:t>nforming</w:t>
      </w:r>
      <w:proofErr w:type="gramEnd"/>
      <w:r w:rsidRPr="004503FC">
        <w:rPr>
          <w:rFonts w:ascii="Times New Roman" w:hAnsi="Times New Roman" w:cs="Times New Roman"/>
          <w:color w:val="000000" w:themeColor="text1"/>
          <w:sz w:val="22"/>
        </w:rPr>
        <w:t xml:space="preserve"> relevant authorities of relevant information;</w:t>
      </w:r>
    </w:p>
    <w:p w:rsidR="004503FC" w:rsidRPr="004503FC" w:rsidRDefault="004503FC" w:rsidP="004503FC">
      <w:pPr>
        <w:rPr>
          <w:rFonts w:ascii="Times New Roman" w:hAnsi="Times New Roman" w:cs="Times New Roman"/>
          <w:color w:val="000000" w:themeColor="text1"/>
          <w:sz w:val="22"/>
        </w:rPr>
      </w:pPr>
      <w:r w:rsidRPr="004503FC">
        <w:rPr>
          <w:rFonts w:ascii="Times New Roman" w:hAnsi="Times New Roman" w:cs="Times New Roman"/>
          <w:color w:val="000000" w:themeColor="text1"/>
          <w:sz w:val="22"/>
        </w:rPr>
        <w:t xml:space="preserve">(13) </w:t>
      </w:r>
      <w:proofErr w:type="gramStart"/>
      <w:r w:rsidR="000E61F8">
        <w:rPr>
          <w:rFonts w:ascii="Times New Roman" w:hAnsi="Times New Roman" w:cs="Times New Roman" w:hint="eastAsia"/>
          <w:color w:val="000000" w:themeColor="text1"/>
          <w:sz w:val="22"/>
        </w:rPr>
        <w:t>e</w:t>
      </w:r>
      <w:r w:rsidRPr="004503FC">
        <w:rPr>
          <w:rFonts w:ascii="Times New Roman" w:hAnsi="Times New Roman" w:cs="Times New Roman"/>
          <w:color w:val="000000" w:themeColor="text1"/>
          <w:sz w:val="22"/>
        </w:rPr>
        <w:t>xplaining</w:t>
      </w:r>
      <w:proofErr w:type="gramEnd"/>
      <w:r w:rsidRPr="004503FC">
        <w:rPr>
          <w:rFonts w:ascii="Times New Roman" w:hAnsi="Times New Roman" w:cs="Times New Roman"/>
          <w:color w:val="000000" w:themeColor="text1"/>
          <w:sz w:val="22"/>
        </w:rPr>
        <w:t xml:space="preserve"> the relevant situation to the market;</w:t>
      </w:r>
      <w:r w:rsidR="002C1395">
        <w:rPr>
          <w:rFonts w:ascii="Times New Roman" w:hAnsi="Times New Roman" w:cs="Times New Roman"/>
          <w:color w:val="000000" w:themeColor="text1"/>
          <w:sz w:val="22"/>
        </w:rPr>
        <w:t xml:space="preserve"> or</w:t>
      </w:r>
    </w:p>
    <w:p w:rsidR="005C1D2B" w:rsidRPr="00B40C4D" w:rsidRDefault="004503FC" w:rsidP="00B105F9">
      <w:pPr>
        <w:pStyle w:val="a7"/>
        <w:ind w:leftChars="-1" w:left="-2" w:firstLine="1"/>
        <w:jc w:val="both"/>
        <w:rPr>
          <w:color w:val="000000" w:themeColor="text1"/>
        </w:rPr>
      </w:pPr>
      <w:r w:rsidRPr="002C1395">
        <w:rPr>
          <w:color w:val="000000" w:themeColor="text1"/>
        </w:rPr>
        <w:t xml:space="preserve">(14) </w:t>
      </w:r>
      <w:proofErr w:type="gramStart"/>
      <w:r w:rsidR="000E61F8">
        <w:rPr>
          <w:rFonts w:hint="eastAsia"/>
          <w:color w:val="000000" w:themeColor="text1"/>
        </w:rPr>
        <w:t>o</w:t>
      </w:r>
      <w:r w:rsidRPr="002C1395">
        <w:rPr>
          <w:color w:val="000000" w:themeColor="text1"/>
        </w:rPr>
        <w:t>ther</w:t>
      </w:r>
      <w:proofErr w:type="gramEnd"/>
      <w:r w:rsidRPr="002C1395">
        <w:rPr>
          <w:color w:val="000000" w:themeColor="text1"/>
        </w:rPr>
        <w:t xml:space="preserve"> measures.</w:t>
      </w:r>
    </w:p>
    <w:p w:rsidR="001B22A5" w:rsidRPr="00B40C4D" w:rsidRDefault="001B22A5" w:rsidP="00EB2D41">
      <w:pPr>
        <w:pStyle w:val="a7"/>
        <w:ind w:left="0"/>
        <w:jc w:val="both"/>
        <w:rPr>
          <w:color w:val="000000" w:themeColor="text1"/>
        </w:rPr>
      </w:pPr>
    </w:p>
    <w:p w:rsidR="001B22A5" w:rsidRPr="00B105F9" w:rsidRDefault="001B22A5">
      <w:pPr>
        <w:pStyle w:val="a6"/>
        <w:numPr>
          <w:ilvl w:val="0"/>
          <w:numId w:val="2"/>
        </w:numPr>
        <w:ind w:left="0" w:firstLineChars="0" w:firstLine="0"/>
        <w:rPr>
          <w:color w:val="000000" w:themeColor="text1"/>
        </w:rPr>
      </w:pPr>
      <w:r w:rsidRPr="001B22A5">
        <w:rPr>
          <w:rFonts w:ascii="Times New Roman" w:hAnsi="Times New Roman" w:cs="Times New Roman"/>
          <w:color w:val="000000" w:themeColor="text1"/>
          <w:sz w:val="22"/>
        </w:rPr>
        <w:t>Whenever the overseas issuer and its directors, supervisors, senior executives, domestic representatives of information disclosure, relevant information disclosure obligors, sponsors and sponsor representatives, securities service institutions and related personnel violate th</w:t>
      </w:r>
      <w:r w:rsidR="00A94DE3">
        <w:rPr>
          <w:rFonts w:ascii="Times New Roman" w:hAnsi="Times New Roman" w:cs="Times New Roman"/>
          <w:color w:val="000000" w:themeColor="text1"/>
          <w:sz w:val="22"/>
        </w:rPr>
        <w:t>is</w:t>
      </w:r>
      <w:r w:rsidRPr="001B22A5">
        <w:rPr>
          <w:rFonts w:ascii="Times New Roman" w:hAnsi="Times New Roman" w:cs="Times New Roman"/>
          <w:color w:val="000000" w:themeColor="text1"/>
          <w:sz w:val="22"/>
        </w:rPr>
        <w:t xml:space="preserve"> </w:t>
      </w:r>
      <w:r w:rsidRPr="00B105F9">
        <w:rPr>
          <w:rFonts w:ascii="Times New Roman" w:hAnsi="Times New Roman" w:cs="Times New Roman"/>
          <w:i/>
          <w:iCs/>
          <w:color w:val="000000" w:themeColor="text1"/>
          <w:sz w:val="22"/>
        </w:rPr>
        <w:t>Measures</w:t>
      </w:r>
      <w:r w:rsidRPr="001B22A5">
        <w:rPr>
          <w:rFonts w:ascii="Times New Roman" w:hAnsi="Times New Roman" w:cs="Times New Roman"/>
          <w:color w:val="000000" w:themeColor="text1"/>
          <w:sz w:val="22"/>
        </w:rPr>
        <w:t xml:space="preserve"> or other relevant business rules of the Exchange, the Exchange may adopt supervisory measures or disciplinary sanctions individually or in combination, depending on the severity of the circumstances.</w:t>
      </w:r>
    </w:p>
    <w:p w:rsidR="007C4B4E" w:rsidRPr="001B22A5" w:rsidRDefault="007C4B4E" w:rsidP="00B105F9">
      <w:pPr>
        <w:pStyle w:val="a6"/>
        <w:ind w:firstLineChars="0" w:firstLine="0"/>
        <w:rPr>
          <w:color w:val="000000" w:themeColor="text1"/>
        </w:rPr>
      </w:pPr>
    </w:p>
    <w:p w:rsidR="001B22A5" w:rsidRDefault="001B22A5" w:rsidP="001B137E">
      <w:pPr>
        <w:pStyle w:val="a7"/>
        <w:ind w:leftChars="-1" w:left="-2" w:firstLine="1"/>
        <w:jc w:val="both"/>
        <w:rPr>
          <w:rFonts w:eastAsiaTheme="minorEastAsia"/>
          <w:color w:val="000000" w:themeColor="text1"/>
          <w:kern w:val="2"/>
        </w:rPr>
      </w:pPr>
      <w:r w:rsidRPr="001B22A5">
        <w:rPr>
          <w:rFonts w:eastAsiaTheme="minorEastAsia"/>
          <w:color w:val="000000" w:themeColor="text1"/>
          <w:kern w:val="2"/>
        </w:rPr>
        <w:t xml:space="preserve">The Exchange may adopt the following supervisory measures in accordance with </w:t>
      </w:r>
      <w:proofErr w:type="gramStart"/>
      <w:r w:rsidRPr="001B22A5">
        <w:rPr>
          <w:rFonts w:eastAsiaTheme="minorEastAsia"/>
          <w:color w:val="000000" w:themeColor="text1"/>
          <w:kern w:val="2"/>
        </w:rPr>
        <w:t>th</w:t>
      </w:r>
      <w:r w:rsidR="00A94DE3">
        <w:rPr>
          <w:rFonts w:eastAsiaTheme="minorEastAsia"/>
          <w:color w:val="000000" w:themeColor="text1"/>
          <w:kern w:val="2"/>
        </w:rPr>
        <w:t>is</w:t>
      </w:r>
      <w:r w:rsidRPr="001B22A5">
        <w:rPr>
          <w:rFonts w:eastAsiaTheme="minorEastAsia"/>
          <w:color w:val="000000" w:themeColor="text1"/>
          <w:kern w:val="2"/>
        </w:rPr>
        <w:t xml:space="preserve"> </w:t>
      </w:r>
      <w:r w:rsidRPr="00EC6A0A">
        <w:rPr>
          <w:rFonts w:eastAsiaTheme="minorEastAsia"/>
          <w:i/>
          <w:color w:val="000000" w:themeColor="text1"/>
          <w:kern w:val="2"/>
        </w:rPr>
        <w:t>Measures</w:t>
      </w:r>
      <w:proofErr w:type="gramEnd"/>
      <w:r w:rsidRPr="00EC6A0A">
        <w:rPr>
          <w:rFonts w:eastAsiaTheme="minorEastAsia"/>
          <w:i/>
          <w:color w:val="000000" w:themeColor="text1"/>
          <w:kern w:val="2"/>
        </w:rPr>
        <w:t xml:space="preserve"> </w:t>
      </w:r>
      <w:r w:rsidRPr="001B22A5">
        <w:rPr>
          <w:rFonts w:eastAsiaTheme="minorEastAsia"/>
          <w:color w:val="000000" w:themeColor="text1"/>
          <w:kern w:val="2"/>
        </w:rPr>
        <w:t>and other provisions of the Exchange:</w:t>
      </w:r>
    </w:p>
    <w:p w:rsidR="001B137E" w:rsidRPr="001B22A5" w:rsidRDefault="001B137E" w:rsidP="00B105F9">
      <w:pPr>
        <w:pStyle w:val="a7"/>
        <w:ind w:leftChars="-1" w:left="-2" w:firstLine="1"/>
        <w:jc w:val="both"/>
        <w:rPr>
          <w:rFonts w:eastAsiaTheme="minorEastAsia"/>
          <w:color w:val="000000" w:themeColor="text1"/>
          <w:kern w:val="2"/>
        </w:rPr>
      </w:pPr>
    </w:p>
    <w:p w:rsidR="001B22A5" w:rsidRPr="001B22A5" w:rsidRDefault="001B22A5" w:rsidP="00B105F9">
      <w:pPr>
        <w:pStyle w:val="a7"/>
        <w:ind w:leftChars="-1" w:left="-2" w:firstLine="1"/>
        <w:jc w:val="both"/>
        <w:rPr>
          <w:rFonts w:eastAsiaTheme="minorEastAsia"/>
          <w:color w:val="000000" w:themeColor="text1"/>
          <w:kern w:val="2"/>
        </w:rPr>
      </w:pPr>
      <w:r w:rsidRPr="001B22A5">
        <w:rPr>
          <w:rFonts w:eastAsiaTheme="minorEastAsia"/>
          <w:color w:val="000000" w:themeColor="text1"/>
          <w:kern w:val="2"/>
        </w:rPr>
        <w:t xml:space="preserve">(1) </w:t>
      </w:r>
      <w:proofErr w:type="gramStart"/>
      <w:r w:rsidRPr="001B22A5">
        <w:rPr>
          <w:rFonts w:eastAsiaTheme="minorEastAsia"/>
          <w:color w:val="000000" w:themeColor="text1"/>
          <w:kern w:val="2"/>
        </w:rPr>
        <w:t>verbal</w:t>
      </w:r>
      <w:proofErr w:type="gramEnd"/>
      <w:r w:rsidRPr="001B22A5">
        <w:rPr>
          <w:rFonts w:eastAsiaTheme="minorEastAsia"/>
          <w:color w:val="000000" w:themeColor="text1"/>
          <w:kern w:val="2"/>
        </w:rPr>
        <w:t xml:space="preserve"> warnings;</w:t>
      </w:r>
    </w:p>
    <w:p w:rsidR="001B22A5" w:rsidRPr="001B22A5" w:rsidRDefault="001B22A5" w:rsidP="00B105F9">
      <w:pPr>
        <w:pStyle w:val="a7"/>
        <w:ind w:leftChars="-1" w:left="-2" w:firstLine="1"/>
        <w:jc w:val="both"/>
        <w:rPr>
          <w:rFonts w:eastAsiaTheme="minorEastAsia"/>
          <w:color w:val="000000" w:themeColor="text1"/>
          <w:kern w:val="2"/>
        </w:rPr>
      </w:pPr>
      <w:r w:rsidRPr="001B22A5">
        <w:rPr>
          <w:rFonts w:eastAsiaTheme="minorEastAsia"/>
          <w:color w:val="000000" w:themeColor="text1"/>
          <w:kern w:val="2"/>
        </w:rPr>
        <w:t xml:space="preserve">(2) </w:t>
      </w:r>
      <w:proofErr w:type="gramStart"/>
      <w:r w:rsidRPr="001B22A5">
        <w:rPr>
          <w:rFonts w:eastAsiaTheme="minorEastAsia"/>
          <w:color w:val="000000" w:themeColor="text1"/>
          <w:kern w:val="2"/>
        </w:rPr>
        <w:t>written</w:t>
      </w:r>
      <w:proofErr w:type="gramEnd"/>
      <w:r w:rsidRPr="001B22A5">
        <w:rPr>
          <w:rFonts w:eastAsiaTheme="minorEastAsia"/>
          <w:color w:val="000000" w:themeColor="text1"/>
          <w:kern w:val="2"/>
        </w:rPr>
        <w:t xml:space="preserve"> warning;</w:t>
      </w:r>
    </w:p>
    <w:p w:rsidR="001B22A5" w:rsidRPr="001B22A5" w:rsidRDefault="001B22A5" w:rsidP="00B105F9">
      <w:pPr>
        <w:pStyle w:val="a7"/>
        <w:ind w:leftChars="-1" w:left="-2" w:firstLine="1"/>
        <w:jc w:val="both"/>
        <w:rPr>
          <w:rFonts w:eastAsiaTheme="minorEastAsia"/>
          <w:color w:val="000000" w:themeColor="text1"/>
          <w:kern w:val="2"/>
        </w:rPr>
      </w:pPr>
      <w:r w:rsidRPr="001B22A5">
        <w:rPr>
          <w:rFonts w:eastAsiaTheme="minorEastAsia"/>
          <w:color w:val="000000" w:themeColor="text1"/>
          <w:kern w:val="2"/>
        </w:rPr>
        <w:lastRenderedPageBreak/>
        <w:t xml:space="preserve">(3) </w:t>
      </w:r>
      <w:proofErr w:type="gramStart"/>
      <w:r w:rsidRPr="001B22A5">
        <w:rPr>
          <w:rFonts w:eastAsiaTheme="minorEastAsia"/>
          <w:color w:val="000000" w:themeColor="text1"/>
          <w:kern w:val="2"/>
        </w:rPr>
        <w:t>supervision</w:t>
      </w:r>
      <w:proofErr w:type="gramEnd"/>
      <w:r w:rsidRPr="001B22A5">
        <w:rPr>
          <w:rFonts w:eastAsiaTheme="minorEastAsia"/>
          <w:color w:val="000000" w:themeColor="text1"/>
          <w:kern w:val="2"/>
        </w:rPr>
        <w:t xml:space="preserve"> talks;</w:t>
      </w:r>
    </w:p>
    <w:p w:rsidR="001B22A5" w:rsidRPr="001B22A5" w:rsidRDefault="001B22A5" w:rsidP="00B105F9">
      <w:pPr>
        <w:pStyle w:val="a7"/>
        <w:ind w:leftChars="-1" w:left="-2" w:firstLine="1"/>
        <w:jc w:val="both"/>
        <w:rPr>
          <w:rFonts w:eastAsiaTheme="minorEastAsia"/>
          <w:color w:val="000000" w:themeColor="text1"/>
          <w:kern w:val="2"/>
        </w:rPr>
      </w:pPr>
      <w:r w:rsidRPr="001B22A5">
        <w:rPr>
          <w:rFonts w:eastAsiaTheme="minorEastAsia"/>
          <w:color w:val="000000" w:themeColor="text1"/>
          <w:kern w:val="2"/>
        </w:rPr>
        <w:t xml:space="preserve">(4) </w:t>
      </w:r>
      <w:proofErr w:type="gramStart"/>
      <w:r w:rsidRPr="001B22A5">
        <w:rPr>
          <w:rFonts w:eastAsiaTheme="minorEastAsia"/>
          <w:color w:val="000000" w:themeColor="text1"/>
          <w:kern w:val="2"/>
        </w:rPr>
        <w:t>request</w:t>
      </w:r>
      <w:proofErr w:type="gramEnd"/>
      <w:r w:rsidRPr="001B22A5">
        <w:rPr>
          <w:rFonts w:eastAsiaTheme="minorEastAsia"/>
          <w:color w:val="000000" w:themeColor="text1"/>
          <w:kern w:val="2"/>
        </w:rPr>
        <w:t xml:space="preserve"> for correction within a time limit;</w:t>
      </w:r>
    </w:p>
    <w:p w:rsidR="001B22A5" w:rsidRPr="001B22A5" w:rsidRDefault="001B22A5" w:rsidP="00B105F9">
      <w:pPr>
        <w:pStyle w:val="a7"/>
        <w:ind w:leftChars="-1" w:left="-2" w:firstLine="1"/>
        <w:jc w:val="both"/>
        <w:rPr>
          <w:rFonts w:eastAsiaTheme="minorEastAsia"/>
          <w:color w:val="000000" w:themeColor="text1"/>
          <w:kern w:val="2"/>
        </w:rPr>
      </w:pPr>
      <w:r w:rsidRPr="001B22A5">
        <w:rPr>
          <w:rFonts w:eastAsiaTheme="minorEastAsia"/>
          <w:color w:val="000000" w:themeColor="text1"/>
          <w:kern w:val="2"/>
        </w:rPr>
        <w:t xml:space="preserve">(5) </w:t>
      </w:r>
      <w:proofErr w:type="gramStart"/>
      <w:r w:rsidRPr="001B22A5">
        <w:rPr>
          <w:rFonts w:eastAsiaTheme="minorEastAsia"/>
          <w:color w:val="000000" w:themeColor="text1"/>
          <w:kern w:val="2"/>
        </w:rPr>
        <w:t>request</w:t>
      </w:r>
      <w:proofErr w:type="gramEnd"/>
      <w:r w:rsidRPr="001B22A5">
        <w:rPr>
          <w:rFonts w:eastAsiaTheme="minorEastAsia"/>
          <w:color w:val="000000" w:themeColor="text1"/>
          <w:kern w:val="2"/>
        </w:rPr>
        <w:t xml:space="preserve"> a public apology;</w:t>
      </w:r>
    </w:p>
    <w:p w:rsidR="001B22A5" w:rsidRPr="001B22A5" w:rsidRDefault="001B22A5" w:rsidP="00B105F9">
      <w:pPr>
        <w:pStyle w:val="a7"/>
        <w:ind w:leftChars="-1" w:left="-2" w:firstLine="1"/>
        <w:jc w:val="both"/>
        <w:rPr>
          <w:rFonts w:eastAsiaTheme="minorEastAsia"/>
          <w:color w:val="000000" w:themeColor="text1"/>
          <w:kern w:val="2"/>
        </w:rPr>
      </w:pPr>
      <w:r w:rsidRPr="001B22A5">
        <w:rPr>
          <w:rFonts w:eastAsiaTheme="minorEastAsia"/>
          <w:color w:val="000000" w:themeColor="text1"/>
          <w:kern w:val="2"/>
        </w:rPr>
        <w:t xml:space="preserve">(6) </w:t>
      </w:r>
      <w:proofErr w:type="gramStart"/>
      <w:r w:rsidRPr="001B22A5">
        <w:rPr>
          <w:rFonts w:eastAsiaTheme="minorEastAsia"/>
          <w:color w:val="000000" w:themeColor="text1"/>
          <w:kern w:val="2"/>
        </w:rPr>
        <w:t>requiring</w:t>
      </w:r>
      <w:proofErr w:type="gramEnd"/>
      <w:r w:rsidRPr="001B22A5">
        <w:rPr>
          <w:rFonts w:eastAsiaTheme="minorEastAsia"/>
          <w:color w:val="000000" w:themeColor="text1"/>
          <w:kern w:val="2"/>
        </w:rPr>
        <w:t xml:space="preserve"> sponsors or securities service agencies to conduct verification and express opinions;</w:t>
      </w:r>
    </w:p>
    <w:p w:rsidR="001B22A5" w:rsidRPr="001B22A5" w:rsidRDefault="001B22A5" w:rsidP="00B105F9">
      <w:pPr>
        <w:pStyle w:val="a7"/>
        <w:ind w:leftChars="-1" w:left="-2" w:firstLine="1"/>
        <w:jc w:val="both"/>
        <w:rPr>
          <w:rFonts w:eastAsiaTheme="minorEastAsia"/>
          <w:color w:val="000000" w:themeColor="text1"/>
          <w:kern w:val="2"/>
        </w:rPr>
      </w:pPr>
      <w:r w:rsidRPr="001B22A5">
        <w:rPr>
          <w:rFonts w:eastAsiaTheme="minorEastAsia"/>
          <w:color w:val="000000" w:themeColor="text1"/>
          <w:kern w:val="2"/>
        </w:rPr>
        <w:t xml:space="preserve">(7) </w:t>
      </w:r>
      <w:proofErr w:type="gramStart"/>
      <w:r w:rsidRPr="001B22A5">
        <w:rPr>
          <w:rFonts w:eastAsiaTheme="minorEastAsia"/>
          <w:color w:val="000000" w:themeColor="text1"/>
          <w:kern w:val="2"/>
        </w:rPr>
        <w:t>suggesting</w:t>
      </w:r>
      <w:proofErr w:type="gramEnd"/>
      <w:r w:rsidRPr="001B22A5">
        <w:rPr>
          <w:rFonts w:eastAsiaTheme="minorEastAsia"/>
          <w:color w:val="000000" w:themeColor="text1"/>
          <w:kern w:val="2"/>
        </w:rPr>
        <w:t xml:space="preserve"> replacing relevant staff;</w:t>
      </w:r>
    </w:p>
    <w:p w:rsidR="001B22A5" w:rsidRPr="001B22A5" w:rsidRDefault="001B22A5" w:rsidP="00B105F9">
      <w:pPr>
        <w:pStyle w:val="a7"/>
        <w:ind w:leftChars="-1" w:left="-2" w:firstLine="1"/>
        <w:jc w:val="both"/>
        <w:rPr>
          <w:rFonts w:eastAsiaTheme="minorEastAsia"/>
          <w:color w:val="000000" w:themeColor="text1"/>
          <w:kern w:val="2"/>
        </w:rPr>
      </w:pPr>
      <w:r w:rsidRPr="001B22A5">
        <w:rPr>
          <w:rFonts w:eastAsiaTheme="minorEastAsia"/>
          <w:color w:val="000000" w:themeColor="text1"/>
          <w:kern w:val="2"/>
        </w:rPr>
        <w:t xml:space="preserve">(9) </w:t>
      </w:r>
      <w:proofErr w:type="gramStart"/>
      <w:r w:rsidRPr="001B22A5">
        <w:rPr>
          <w:rFonts w:eastAsiaTheme="minorEastAsia"/>
          <w:color w:val="000000" w:themeColor="text1"/>
          <w:kern w:val="2"/>
        </w:rPr>
        <w:t>issuing</w:t>
      </w:r>
      <w:proofErr w:type="gramEnd"/>
      <w:r w:rsidRPr="001B22A5">
        <w:rPr>
          <w:rFonts w:eastAsiaTheme="minorEastAsia"/>
          <w:color w:val="000000" w:themeColor="text1"/>
          <w:kern w:val="2"/>
        </w:rPr>
        <w:t xml:space="preserve"> a supervisory recommendation letter to the relevant competent authority;</w:t>
      </w:r>
    </w:p>
    <w:p w:rsidR="001B22A5" w:rsidRDefault="001B22A5" w:rsidP="00B105F9">
      <w:pPr>
        <w:pStyle w:val="a7"/>
        <w:ind w:leftChars="-1" w:left="-2" w:firstLine="1"/>
        <w:jc w:val="both"/>
        <w:rPr>
          <w:rFonts w:eastAsiaTheme="minorEastAsia"/>
          <w:color w:val="000000" w:themeColor="text1"/>
          <w:kern w:val="2"/>
        </w:rPr>
      </w:pPr>
      <w:r w:rsidRPr="001B22A5">
        <w:rPr>
          <w:rFonts w:eastAsiaTheme="minorEastAsia"/>
          <w:color w:val="000000" w:themeColor="text1"/>
          <w:kern w:val="2"/>
        </w:rPr>
        <w:t xml:space="preserve">(10) </w:t>
      </w:r>
      <w:proofErr w:type="gramStart"/>
      <w:r w:rsidRPr="001B22A5">
        <w:rPr>
          <w:rFonts w:eastAsiaTheme="minorEastAsia"/>
          <w:color w:val="000000" w:themeColor="text1"/>
          <w:kern w:val="2"/>
        </w:rPr>
        <w:t>other</w:t>
      </w:r>
      <w:proofErr w:type="gramEnd"/>
      <w:r w:rsidRPr="001B22A5">
        <w:rPr>
          <w:rFonts w:eastAsiaTheme="minorEastAsia"/>
          <w:color w:val="000000" w:themeColor="text1"/>
          <w:kern w:val="2"/>
        </w:rPr>
        <w:t xml:space="preserve"> regulatory measures.</w:t>
      </w:r>
    </w:p>
    <w:p w:rsidR="009D4F6B" w:rsidRPr="001B22A5" w:rsidRDefault="009D4F6B" w:rsidP="00B105F9">
      <w:pPr>
        <w:pStyle w:val="a7"/>
        <w:ind w:leftChars="-1" w:left="-2" w:firstLine="1"/>
        <w:rPr>
          <w:rFonts w:eastAsiaTheme="minorEastAsia"/>
          <w:color w:val="000000" w:themeColor="text1"/>
          <w:kern w:val="2"/>
        </w:rPr>
      </w:pPr>
    </w:p>
    <w:p w:rsidR="001B22A5" w:rsidRDefault="001B22A5" w:rsidP="00B105F9">
      <w:pPr>
        <w:pStyle w:val="a7"/>
        <w:ind w:leftChars="-1" w:left="-2" w:firstLine="1"/>
        <w:jc w:val="both"/>
        <w:rPr>
          <w:rFonts w:eastAsiaTheme="minorEastAsia"/>
          <w:color w:val="000000" w:themeColor="text1"/>
          <w:kern w:val="2"/>
        </w:rPr>
      </w:pPr>
      <w:r w:rsidRPr="001B22A5">
        <w:rPr>
          <w:rFonts w:eastAsiaTheme="minorEastAsia"/>
          <w:color w:val="000000" w:themeColor="text1"/>
          <w:kern w:val="2"/>
        </w:rPr>
        <w:t xml:space="preserve">The Exchange may implement the following disciplinary sanctions in accordance with </w:t>
      </w:r>
      <w:proofErr w:type="gramStart"/>
      <w:r w:rsidRPr="001B22A5">
        <w:rPr>
          <w:rFonts w:eastAsiaTheme="minorEastAsia"/>
          <w:color w:val="000000" w:themeColor="text1"/>
          <w:kern w:val="2"/>
        </w:rPr>
        <w:t>th</w:t>
      </w:r>
      <w:r w:rsidR="00A94DE3">
        <w:rPr>
          <w:rFonts w:eastAsiaTheme="minorEastAsia"/>
          <w:color w:val="000000" w:themeColor="text1"/>
          <w:kern w:val="2"/>
        </w:rPr>
        <w:t>is</w:t>
      </w:r>
      <w:r w:rsidRPr="001B22A5">
        <w:rPr>
          <w:rFonts w:eastAsiaTheme="minorEastAsia"/>
          <w:color w:val="000000" w:themeColor="text1"/>
          <w:kern w:val="2"/>
        </w:rPr>
        <w:t xml:space="preserve"> </w:t>
      </w:r>
      <w:r w:rsidR="006A4DF1" w:rsidRPr="006A4DF1">
        <w:rPr>
          <w:rFonts w:eastAsiaTheme="minorEastAsia"/>
          <w:i/>
          <w:iCs/>
          <w:color w:val="000000" w:themeColor="text1"/>
          <w:kern w:val="2"/>
        </w:rPr>
        <w:t>Measures</w:t>
      </w:r>
      <w:proofErr w:type="gramEnd"/>
      <w:r w:rsidRPr="001B22A5">
        <w:rPr>
          <w:rFonts w:eastAsiaTheme="minorEastAsia"/>
          <w:color w:val="000000" w:themeColor="text1"/>
          <w:kern w:val="2"/>
        </w:rPr>
        <w:t xml:space="preserve"> and other provisions of the Exchange:</w:t>
      </w:r>
    </w:p>
    <w:p w:rsidR="009D4F6B" w:rsidRPr="001B22A5" w:rsidRDefault="009D4F6B" w:rsidP="00B105F9">
      <w:pPr>
        <w:pStyle w:val="a7"/>
        <w:ind w:leftChars="-1" w:left="-2" w:firstLine="1"/>
        <w:jc w:val="both"/>
        <w:rPr>
          <w:rFonts w:eastAsiaTheme="minorEastAsia"/>
          <w:color w:val="000000" w:themeColor="text1"/>
          <w:kern w:val="2"/>
        </w:rPr>
      </w:pPr>
    </w:p>
    <w:p w:rsidR="001B22A5" w:rsidRPr="001B22A5" w:rsidRDefault="001B22A5" w:rsidP="00B105F9">
      <w:pPr>
        <w:pStyle w:val="a7"/>
        <w:ind w:leftChars="-1" w:left="-2" w:firstLine="1"/>
        <w:jc w:val="both"/>
        <w:rPr>
          <w:rFonts w:eastAsiaTheme="minorEastAsia"/>
          <w:color w:val="000000" w:themeColor="text1"/>
          <w:kern w:val="2"/>
        </w:rPr>
      </w:pPr>
      <w:r w:rsidRPr="001B22A5">
        <w:rPr>
          <w:rFonts w:eastAsiaTheme="minorEastAsia"/>
          <w:color w:val="000000" w:themeColor="text1"/>
          <w:kern w:val="2"/>
        </w:rPr>
        <w:t xml:space="preserve">(1) </w:t>
      </w:r>
      <w:proofErr w:type="gramStart"/>
      <w:r w:rsidRPr="001B22A5">
        <w:rPr>
          <w:rFonts w:eastAsiaTheme="minorEastAsia"/>
          <w:color w:val="000000" w:themeColor="text1"/>
          <w:kern w:val="2"/>
        </w:rPr>
        <w:t>notification</w:t>
      </w:r>
      <w:proofErr w:type="gramEnd"/>
      <w:r w:rsidRPr="001B22A5">
        <w:rPr>
          <w:rFonts w:eastAsiaTheme="minorEastAsia"/>
          <w:color w:val="000000" w:themeColor="text1"/>
          <w:kern w:val="2"/>
        </w:rPr>
        <w:t xml:space="preserve"> of criticism;</w:t>
      </w:r>
    </w:p>
    <w:p w:rsidR="001B22A5" w:rsidRPr="001B22A5" w:rsidRDefault="001B22A5" w:rsidP="00B105F9">
      <w:pPr>
        <w:pStyle w:val="a7"/>
        <w:ind w:leftChars="-1" w:left="-2" w:firstLine="1"/>
        <w:jc w:val="both"/>
        <w:rPr>
          <w:rFonts w:eastAsiaTheme="minorEastAsia"/>
          <w:color w:val="000000" w:themeColor="text1"/>
          <w:kern w:val="2"/>
        </w:rPr>
      </w:pPr>
      <w:r w:rsidRPr="001B22A5">
        <w:rPr>
          <w:rFonts w:eastAsiaTheme="minorEastAsia"/>
          <w:color w:val="000000" w:themeColor="text1"/>
          <w:kern w:val="2"/>
        </w:rPr>
        <w:t xml:space="preserve">(2) </w:t>
      </w:r>
      <w:proofErr w:type="gramStart"/>
      <w:r w:rsidRPr="001B22A5">
        <w:rPr>
          <w:rFonts w:eastAsiaTheme="minorEastAsia"/>
          <w:color w:val="000000" w:themeColor="text1"/>
          <w:kern w:val="2"/>
        </w:rPr>
        <w:t>public</w:t>
      </w:r>
      <w:proofErr w:type="gramEnd"/>
      <w:r w:rsidRPr="001B22A5">
        <w:rPr>
          <w:rFonts w:eastAsiaTheme="minorEastAsia"/>
          <w:color w:val="000000" w:themeColor="text1"/>
          <w:kern w:val="2"/>
        </w:rPr>
        <w:t xml:space="preserve"> condemnation;</w:t>
      </w:r>
    </w:p>
    <w:p w:rsidR="001B22A5" w:rsidRPr="001B22A5" w:rsidRDefault="001B22A5" w:rsidP="00B105F9">
      <w:pPr>
        <w:pStyle w:val="a7"/>
        <w:ind w:leftChars="-1" w:left="-2" w:firstLine="1"/>
        <w:jc w:val="both"/>
        <w:rPr>
          <w:rFonts w:eastAsiaTheme="minorEastAsia"/>
          <w:color w:val="000000" w:themeColor="text1"/>
          <w:kern w:val="2"/>
        </w:rPr>
      </w:pPr>
      <w:r w:rsidRPr="001B22A5">
        <w:rPr>
          <w:rFonts w:eastAsiaTheme="minorEastAsia"/>
          <w:color w:val="000000" w:themeColor="text1"/>
          <w:kern w:val="2"/>
        </w:rPr>
        <w:t xml:space="preserve">(3) </w:t>
      </w:r>
      <w:proofErr w:type="gramStart"/>
      <w:r w:rsidRPr="001B22A5">
        <w:rPr>
          <w:rFonts w:eastAsiaTheme="minorEastAsia"/>
          <w:color w:val="000000" w:themeColor="text1"/>
          <w:kern w:val="2"/>
        </w:rPr>
        <w:t>publicly</w:t>
      </w:r>
      <w:proofErr w:type="gramEnd"/>
      <w:r w:rsidRPr="001B22A5">
        <w:rPr>
          <w:rFonts w:eastAsiaTheme="minorEastAsia"/>
          <w:color w:val="000000" w:themeColor="text1"/>
          <w:kern w:val="2"/>
        </w:rPr>
        <w:t xml:space="preserve"> determining that certain person is not suitable to serve as the domestic representative of the overseas issuer's information disclosure within a certain period of time;</w:t>
      </w:r>
    </w:p>
    <w:p w:rsidR="001B22A5" w:rsidRPr="001B22A5" w:rsidRDefault="001B22A5" w:rsidP="00B105F9">
      <w:pPr>
        <w:pStyle w:val="a7"/>
        <w:ind w:leftChars="-1" w:left="-2" w:firstLine="1"/>
        <w:jc w:val="both"/>
        <w:rPr>
          <w:rFonts w:eastAsiaTheme="minorEastAsia"/>
          <w:color w:val="000000" w:themeColor="text1"/>
          <w:kern w:val="2"/>
        </w:rPr>
      </w:pPr>
      <w:r w:rsidRPr="001B22A5">
        <w:rPr>
          <w:rFonts w:eastAsiaTheme="minorEastAsia"/>
          <w:color w:val="000000" w:themeColor="text1"/>
          <w:kern w:val="2"/>
        </w:rPr>
        <w:t xml:space="preserve">(4) </w:t>
      </w:r>
      <w:proofErr w:type="gramStart"/>
      <w:r w:rsidRPr="001B22A5">
        <w:rPr>
          <w:rFonts w:eastAsiaTheme="minorEastAsia"/>
          <w:color w:val="000000" w:themeColor="text1"/>
          <w:kern w:val="2"/>
        </w:rPr>
        <w:t>temporarily</w:t>
      </w:r>
      <w:proofErr w:type="gramEnd"/>
      <w:r w:rsidRPr="001B22A5">
        <w:rPr>
          <w:rFonts w:eastAsiaTheme="minorEastAsia"/>
          <w:color w:val="000000" w:themeColor="text1"/>
          <w:kern w:val="2"/>
        </w:rPr>
        <w:t xml:space="preserve"> not accepting the application documents for issuance and listing;</w:t>
      </w:r>
    </w:p>
    <w:p w:rsidR="001B22A5" w:rsidRPr="001B22A5" w:rsidRDefault="001B22A5" w:rsidP="00B105F9">
      <w:pPr>
        <w:pStyle w:val="a7"/>
        <w:ind w:leftChars="-1" w:left="-2" w:firstLine="1"/>
        <w:jc w:val="both"/>
        <w:rPr>
          <w:rFonts w:eastAsiaTheme="minorEastAsia"/>
          <w:color w:val="000000" w:themeColor="text1"/>
          <w:kern w:val="2"/>
        </w:rPr>
      </w:pPr>
      <w:r w:rsidRPr="001B22A5">
        <w:rPr>
          <w:rFonts w:eastAsiaTheme="minorEastAsia"/>
          <w:color w:val="000000" w:themeColor="text1"/>
          <w:kern w:val="2"/>
        </w:rPr>
        <w:t xml:space="preserve">(5) </w:t>
      </w:r>
      <w:proofErr w:type="gramStart"/>
      <w:r w:rsidRPr="001B22A5">
        <w:rPr>
          <w:rFonts w:eastAsiaTheme="minorEastAsia"/>
          <w:color w:val="000000" w:themeColor="text1"/>
          <w:kern w:val="2"/>
        </w:rPr>
        <w:t>temporarily</w:t>
      </w:r>
      <w:proofErr w:type="gramEnd"/>
      <w:r w:rsidRPr="001B22A5">
        <w:rPr>
          <w:rFonts w:eastAsiaTheme="minorEastAsia"/>
          <w:color w:val="000000" w:themeColor="text1"/>
          <w:kern w:val="2"/>
        </w:rPr>
        <w:t xml:space="preserve"> not accepting relevant business documents issued by intermediary agencies or their practitioners;</w:t>
      </w:r>
    </w:p>
    <w:p w:rsidR="001B22A5" w:rsidRPr="001B22A5" w:rsidRDefault="001B22A5" w:rsidP="00B105F9">
      <w:pPr>
        <w:pStyle w:val="a7"/>
        <w:ind w:leftChars="-1" w:left="-2" w:firstLine="1"/>
        <w:jc w:val="both"/>
        <w:rPr>
          <w:rFonts w:eastAsiaTheme="minorEastAsia"/>
          <w:color w:val="000000" w:themeColor="text1"/>
          <w:kern w:val="2"/>
        </w:rPr>
      </w:pPr>
      <w:r w:rsidRPr="001B22A5">
        <w:rPr>
          <w:rFonts w:eastAsiaTheme="minorEastAsia"/>
          <w:color w:val="000000" w:themeColor="text1"/>
          <w:kern w:val="2"/>
        </w:rPr>
        <w:t xml:space="preserve">(6) </w:t>
      </w:r>
      <w:proofErr w:type="gramStart"/>
      <w:r w:rsidRPr="001B22A5">
        <w:rPr>
          <w:rFonts w:eastAsiaTheme="minorEastAsia"/>
          <w:color w:val="000000" w:themeColor="text1"/>
          <w:kern w:val="2"/>
        </w:rPr>
        <w:t>collecting</w:t>
      </w:r>
      <w:proofErr w:type="gramEnd"/>
      <w:r w:rsidRPr="001B22A5">
        <w:rPr>
          <w:rFonts w:eastAsiaTheme="minorEastAsia"/>
          <w:color w:val="000000" w:themeColor="text1"/>
          <w:kern w:val="2"/>
        </w:rPr>
        <w:t xml:space="preserve"> punitive liquidated damages;</w:t>
      </w:r>
    </w:p>
    <w:p w:rsidR="001B22A5" w:rsidRPr="001B22A5" w:rsidRDefault="001B22A5" w:rsidP="00B105F9">
      <w:pPr>
        <w:pStyle w:val="a7"/>
        <w:ind w:leftChars="-1" w:left="-2" w:firstLine="1"/>
        <w:jc w:val="both"/>
        <w:rPr>
          <w:rFonts w:eastAsiaTheme="minorEastAsia"/>
          <w:color w:val="000000" w:themeColor="text1"/>
          <w:kern w:val="2"/>
        </w:rPr>
      </w:pPr>
      <w:r w:rsidRPr="001B22A5">
        <w:rPr>
          <w:rFonts w:eastAsiaTheme="minorEastAsia"/>
          <w:color w:val="000000" w:themeColor="text1"/>
          <w:kern w:val="2"/>
        </w:rPr>
        <w:t xml:space="preserve">(7) </w:t>
      </w:r>
      <w:proofErr w:type="gramStart"/>
      <w:r w:rsidRPr="001B22A5">
        <w:rPr>
          <w:rFonts w:eastAsiaTheme="minorEastAsia"/>
          <w:color w:val="000000" w:themeColor="text1"/>
          <w:kern w:val="2"/>
        </w:rPr>
        <w:t>other</w:t>
      </w:r>
      <w:proofErr w:type="gramEnd"/>
      <w:r w:rsidRPr="001B22A5">
        <w:rPr>
          <w:rFonts w:eastAsiaTheme="minorEastAsia"/>
          <w:color w:val="000000" w:themeColor="text1"/>
          <w:kern w:val="2"/>
        </w:rPr>
        <w:t xml:space="preserve"> disciplinary actions.</w:t>
      </w:r>
    </w:p>
    <w:p w:rsidR="001B22A5" w:rsidRPr="001B22A5" w:rsidRDefault="001B22A5" w:rsidP="00B105F9">
      <w:pPr>
        <w:pStyle w:val="a7"/>
        <w:ind w:leftChars="-1" w:left="-2" w:firstLine="1"/>
        <w:rPr>
          <w:rFonts w:eastAsiaTheme="minorEastAsia"/>
          <w:color w:val="000000" w:themeColor="text1"/>
          <w:kern w:val="2"/>
        </w:rPr>
      </w:pPr>
    </w:p>
    <w:p w:rsidR="001B22A5" w:rsidRPr="001B22A5" w:rsidRDefault="001B22A5" w:rsidP="00B105F9">
      <w:pPr>
        <w:pStyle w:val="a7"/>
        <w:ind w:leftChars="-1" w:left="-2" w:firstLine="1"/>
        <w:jc w:val="both"/>
        <w:rPr>
          <w:rFonts w:eastAsiaTheme="minorEastAsia"/>
          <w:color w:val="000000" w:themeColor="text1"/>
          <w:kern w:val="2"/>
        </w:rPr>
      </w:pPr>
      <w:r w:rsidRPr="001B22A5">
        <w:rPr>
          <w:rFonts w:eastAsiaTheme="minorEastAsia"/>
          <w:color w:val="000000" w:themeColor="text1"/>
          <w:kern w:val="2"/>
        </w:rPr>
        <w:t>When the Exchange implements the disciplinary action in item (5) of the preceding paragraph, it shall notify the employer (if applicable) of the subject of supervision of the decision and the listed company on the Exchange or other subject of supervision that has hired the person(s) to practice. During the period when the documents are not accepted, the Exchange may decide whether to suspend the review of other documents issued by the subject of supervision and were previously accepted by the Exchange.</w:t>
      </w:r>
    </w:p>
    <w:p w:rsidR="005C1D2B" w:rsidRPr="00B40C4D" w:rsidRDefault="005C1D2B" w:rsidP="00B40C4D">
      <w:pPr>
        <w:rPr>
          <w:rFonts w:ascii="Times New Roman" w:hAnsi="Times New Roman" w:cs="Times New Roman"/>
          <w:color w:val="000000" w:themeColor="text1"/>
          <w:sz w:val="22"/>
        </w:rPr>
      </w:pPr>
    </w:p>
    <w:p w:rsidR="005C1D2B" w:rsidRPr="00EB2D41" w:rsidRDefault="00C649F8" w:rsidP="00B40C4D">
      <w:pPr>
        <w:pStyle w:val="a6"/>
        <w:numPr>
          <w:ilvl w:val="0"/>
          <w:numId w:val="2"/>
        </w:numPr>
        <w:ind w:left="0" w:firstLineChars="0" w:firstLine="0"/>
        <w:rPr>
          <w:rFonts w:ascii="Times New Roman" w:hAnsi="Times New Roman" w:cs="Times New Roman"/>
          <w:color w:val="000000" w:themeColor="text1"/>
        </w:rPr>
      </w:pPr>
      <w:r w:rsidRPr="00B40C4D">
        <w:rPr>
          <w:rFonts w:ascii="Times New Roman" w:hAnsi="Times New Roman" w:cs="Times New Roman"/>
          <w:color w:val="000000" w:themeColor="text1"/>
          <w:sz w:val="22"/>
        </w:rPr>
        <w:t xml:space="preserve">The </w:t>
      </w:r>
      <w:r w:rsidR="0002330C" w:rsidRPr="00B40C4D">
        <w:rPr>
          <w:rFonts w:ascii="Times New Roman" w:hAnsi="Times New Roman" w:cs="Times New Roman"/>
          <w:color w:val="000000" w:themeColor="text1"/>
          <w:sz w:val="22"/>
        </w:rPr>
        <w:t>SSE</w:t>
      </w:r>
      <w:r w:rsidRPr="00B40C4D">
        <w:rPr>
          <w:rFonts w:ascii="Times New Roman" w:hAnsi="Times New Roman" w:cs="Times New Roman"/>
          <w:color w:val="000000" w:themeColor="text1"/>
          <w:sz w:val="22"/>
        </w:rPr>
        <w:t xml:space="preserve"> will take supervisory measures and disciplinary sanctions in accordance</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 xml:space="preserve">with the </w:t>
      </w:r>
      <w:r w:rsidRPr="00B40C4D">
        <w:rPr>
          <w:rFonts w:ascii="Times New Roman" w:hAnsi="Times New Roman" w:cs="Times New Roman"/>
          <w:i/>
          <w:color w:val="000000" w:themeColor="text1"/>
          <w:sz w:val="22"/>
        </w:rPr>
        <w:t>Trading Rules</w:t>
      </w:r>
      <w:r w:rsidRPr="00B40C4D">
        <w:rPr>
          <w:rFonts w:ascii="Times New Roman" w:hAnsi="Times New Roman" w:cs="Times New Roman"/>
          <w:color w:val="000000" w:themeColor="text1"/>
          <w:sz w:val="22"/>
        </w:rPr>
        <w:t xml:space="preserve">, this </w:t>
      </w:r>
      <w:r w:rsidRPr="00B40C4D">
        <w:rPr>
          <w:rFonts w:ascii="Times New Roman" w:hAnsi="Times New Roman" w:cs="Times New Roman"/>
          <w:i/>
          <w:color w:val="000000" w:themeColor="text1"/>
          <w:sz w:val="22"/>
        </w:rPr>
        <w:t xml:space="preserve">Measures, </w:t>
      </w:r>
      <w:r w:rsidRPr="00B40C4D">
        <w:rPr>
          <w:rFonts w:ascii="Times New Roman" w:hAnsi="Times New Roman" w:cs="Times New Roman"/>
          <w:color w:val="000000" w:themeColor="text1"/>
          <w:sz w:val="22"/>
        </w:rPr>
        <w:t>and other applicable market rules of the SSE against</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investors</w:t>
      </w:r>
      <w:r w:rsidRPr="00B40C4D">
        <w:rPr>
          <w:rFonts w:ascii="Times New Roman" w:hAnsi="Times New Roman" w:cs="Times New Roman"/>
          <w:color w:val="000000" w:themeColor="text1"/>
          <w:spacing w:val="24"/>
          <w:sz w:val="22"/>
        </w:rPr>
        <w:t xml:space="preserve"> </w:t>
      </w:r>
      <w:r w:rsidRPr="00B40C4D">
        <w:rPr>
          <w:rFonts w:ascii="Times New Roman" w:hAnsi="Times New Roman" w:cs="Times New Roman"/>
          <w:color w:val="000000" w:themeColor="text1"/>
          <w:sz w:val="22"/>
        </w:rPr>
        <w:t>who</w:t>
      </w:r>
      <w:r w:rsidRPr="00B40C4D">
        <w:rPr>
          <w:rFonts w:ascii="Times New Roman" w:hAnsi="Times New Roman" w:cs="Times New Roman"/>
          <w:color w:val="000000" w:themeColor="text1"/>
          <w:spacing w:val="23"/>
          <w:sz w:val="22"/>
        </w:rPr>
        <w:t xml:space="preserve"> </w:t>
      </w:r>
      <w:r w:rsidRPr="00B40C4D">
        <w:rPr>
          <w:rFonts w:ascii="Times New Roman" w:hAnsi="Times New Roman" w:cs="Times New Roman"/>
          <w:color w:val="000000" w:themeColor="text1"/>
          <w:sz w:val="22"/>
        </w:rPr>
        <w:t>have</w:t>
      </w:r>
      <w:r w:rsidRPr="00B40C4D">
        <w:rPr>
          <w:rFonts w:ascii="Times New Roman" w:hAnsi="Times New Roman" w:cs="Times New Roman"/>
          <w:color w:val="000000" w:themeColor="text1"/>
          <w:spacing w:val="25"/>
          <w:sz w:val="22"/>
        </w:rPr>
        <w:t xml:space="preserve"> </w:t>
      </w:r>
      <w:r w:rsidRPr="00B40C4D">
        <w:rPr>
          <w:rFonts w:ascii="Times New Roman" w:hAnsi="Times New Roman" w:cs="Times New Roman"/>
          <w:color w:val="000000" w:themeColor="text1"/>
          <w:sz w:val="22"/>
        </w:rPr>
        <w:t>engaged</w:t>
      </w:r>
      <w:r w:rsidRPr="00B40C4D">
        <w:rPr>
          <w:rFonts w:ascii="Times New Roman" w:hAnsi="Times New Roman" w:cs="Times New Roman"/>
          <w:color w:val="000000" w:themeColor="text1"/>
          <w:spacing w:val="24"/>
          <w:sz w:val="22"/>
        </w:rPr>
        <w:t xml:space="preserve"> </w:t>
      </w:r>
      <w:r w:rsidRPr="00B40C4D">
        <w:rPr>
          <w:rFonts w:ascii="Times New Roman" w:hAnsi="Times New Roman" w:cs="Times New Roman"/>
          <w:color w:val="000000" w:themeColor="text1"/>
          <w:sz w:val="22"/>
        </w:rPr>
        <w:t>in</w:t>
      </w:r>
      <w:r w:rsidRPr="00B40C4D">
        <w:rPr>
          <w:rFonts w:ascii="Times New Roman" w:hAnsi="Times New Roman" w:cs="Times New Roman"/>
          <w:color w:val="000000" w:themeColor="text1"/>
          <w:spacing w:val="23"/>
          <w:sz w:val="22"/>
        </w:rPr>
        <w:t xml:space="preserve"> </w:t>
      </w:r>
      <w:r w:rsidRPr="00B40C4D">
        <w:rPr>
          <w:rFonts w:ascii="Times New Roman" w:hAnsi="Times New Roman" w:cs="Times New Roman"/>
          <w:color w:val="000000" w:themeColor="text1"/>
          <w:sz w:val="22"/>
        </w:rPr>
        <w:t>irregular</w:t>
      </w:r>
      <w:r w:rsidRPr="00B40C4D">
        <w:rPr>
          <w:rFonts w:ascii="Times New Roman" w:hAnsi="Times New Roman" w:cs="Times New Roman"/>
          <w:color w:val="000000" w:themeColor="text1"/>
          <w:spacing w:val="26"/>
          <w:sz w:val="22"/>
        </w:rPr>
        <w:t xml:space="preserve"> </w:t>
      </w:r>
      <w:r w:rsidRPr="00B40C4D">
        <w:rPr>
          <w:rFonts w:ascii="Times New Roman" w:hAnsi="Times New Roman" w:cs="Times New Roman"/>
          <w:color w:val="000000" w:themeColor="text1"/>
          <w:sz w:val="22"/>
        </w:rPr>
        <w:t>trading</w:t>
      </w:r>
      <w:r w:rsidRPr="00B40C4D">
        <w:rPr>
          <w:rFonts w:ascii="Times New Roman" w:hAnsi="Times New Roman" w:cs="Times New Roman"/>
          <w:color w:val="000000" w:themeColor="text1"/>
          <w:spacing w:val="23"/>
          <w:sz w:val="22"/>
        </w:rPr>
        <w:t xml:space="preserve"> </w:t>
      </w:r>
      <w:r w:rsidRPr="00B40C4D">
        <w:rPr>
          <w:rFonts w:ascii="Times New Roman" w:hAnsi="Times New Roman" w:cs="Times New Roman"/>
          <w:color w:val="000000" w:themeColor="text1"/>
          <w:sz w:val="22"/>
        </w:rPr>
        <w:t>activities</w:t>
      </w:r>
      <w:r w:rsidRPr="00B40C4D">
        <w:rPr>
          <w:rFonts w:ascii="Times New Roman" w:hAnsi="Times New Roman" w:cs="Times New Roman"/>
          <w:color w:val="000000" w:themeColor="text1"/>
          <w:spacing w:val="23"/>
          <w:sz w:val="22"/>
        </w:rPr>
        <w:t xml:space="preserve"> </w:t>
      </w:r>
      <w:r w:rsidRPr="00B40C4D">
        <w:rPr>
          <w:rFonts w:ascii="Times New Roman" w:hAnsi="Times New Roman" w:cs="Times New Roman"/>
          <w:color w:val="000000" w:themeColor="text1"/>
          <w:sz w:val="22"/>
        </w:rPr>
        <w:t>in</w:t>
      </w:r>
      <w:r w:rsidRPr="00B40C4D">
        <w:rPr>
          <w:rFonts w:ascii="Times New Roman" w:hAnsi="Times New Roman" w:cs="Times New Roman"/>
          <w:color w:val="000000" w:themeColor="text1"/>
          <w:spacing w:val="22"/>
          <w:sz w:val="22"/>
        </w:rPr>
        <w:t xml:space="preserve"> </w:t>
      </w:r>
      <w:r w:rsidRPr="00B40C4D">
        <w:rPr>
          <w:rFonts w:ascii="Times New Roman" w:hAnsi="Times New Roman" w:cs="Times New Roman"/>
          <w:color w:val="000000" w:themeColor="text1"/>
          <w:sz w:val="22"/>
        </w:rPr>
        <w:t>connection</w:t>
      </w:r>
      <w:r w:rsidRPr="00B40C4D">
        <w:rPr>
          <w:rFonts w:ascii="Times New Roman" w:hAnsi="Times New Roman" w:cs="Times New Roman"/>
          <w:color w:val="000000" w:themeColor="text1"/>
          <w:spacing w:val="25"/>
          <w:sz w:val="22"/>
        </w:rPr>
        <w:t xml:space="preserve"> </w:t>
      </w:r>
      <w:r w:rsidRPr="00B40C4D">
        <w:rPr>
          <w:rFonts w:ascii="Times New Roman" w:hAnsi="Times New Roman" w:cs="Times New Roman"/>
          <w:color w:val="000000" w:themeColor="text1"/>
          <w:sz w:val="22"/>
        </w:rPr>
        <w:t>with</w:t>
      </w:r>
      <w:r w:rsidRPr="00B40C4D">
        <w:rPr>
          <w:rFonts w:ascii="Times New Roman" w:hAnsi="Times New Roman" w:cs="Times New Roman"/>
          <w:color w:val="000000" w:themeColor="text1"/>
          <w:spacing w:val="25"/>
          <w:sz w:val="22"/>
        </w:rPr>
        <w:t xml:space="preserve"> </w:t>
      </w:r>
      <w:r w:rsidRPr="00B40C4D">
        <w:rPr>
          <w:rFonts w:ascii="Times New Roman" w:hAnsi="Times New Roman" w:cs="Times New Roman"/>
          <w:color w:val="000000" w:themeColor="text1"/>
          <w:sz w:val="22"/>
        </w:rPr>
        <w:t>CDR</w:t>
      </w:r>
      <w:r w:rsidRPr="00B40C4D">
        <w:rPr>
          <w:rFonts w:ascii="Times New Roman" w:hAnsi="Times New Roman" w:cs="Times New Roman"/>
          <w:color w:val="000000" w:themeColor="text1"/>
          <w:spacing w:val="24"/>
          <w:sz w:val="22"/>
        </w:rPr>
        <w:t xml:space="preserve"> </w:t>
      </w:r>
      <w:r w:rsidRPr="00B40C4D">
        <w:rPr>
          <w:rFonts w:ascii="Times New Roman" w:hAnsi="Times New Roman" w:cs="Times New Roman"/>
          <w:color w:val="000000" w:themeColor="text1"/>
          <w:sz w:val="22"/>
        </w:rPr>
        <w:t>trading;</w:t>
      </w:r>
      <w:r w:rsidRPr="00B40C4D">
        <w:rPr>
          <w:rFonts w:ascii="Times New Roman" w:hAnsi="Times New Roman" w:cs="Times New Roman"/>
          <w:color w:val="000000" w:themeColor="text1"/>
          <w:spacing w:val="-53"/>
          <w:sz w:val="22"/>
        </w:rPr>
        <w:t xml:space="preserve"> </w:t>
      </w:r>
      <w:r w:rsidRPr="00B40C4D">
        <w:rPr>
          <w:rFonts w:ascii="Times New Roman" w:hAnsi="Times New Roman" w:cs="Times New Roman"/>
          <w:color w:val="000000" w:themeColor="text1"/>
          <w:sz w:val="22"/>
        </w:rPr>
        <w:t>and will report any suspected illegal or rule-breaking activities such as insider trading and</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market</w:t>
      </w:r>
      <w:r w:rsidRPr="00B40C4D">
        <w:rPr>
          <w:rFonts w:ascii="Times New Roman" w:hAnsi="Times New Roman" w:cs="Times New Roman"/>
          <w:color w:val="000000" w:themeColor="text1"/>
          <w:spacing w:val="2"/>
          <w:sz w:val="22"/>
        </w:rPr>
        <w:t xml:space="preserve"> </w:t>
      </w:r>
      <w:r w:rsidRPr="00B40C4D">
        <w:rPr>
          <w:rFonts w:ascii="Times New Roman" w:hAnsi="Times New Roman" w:cs="Times New Roman"/>
          <w:color w:val="000000" w:themeColor="text1"/>
          <w:sz w:val="22"/>
        </w:rPr>
        <w:t>manipulation</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to the</w:t>
      </w:r>
      <w:r w:rsidRPr="00B40C4D">
        <w:rPr>
          <w:rFonts w:ascii="Times New Roman" w:hAnsi="Times New Roman" w:cs="Times New Roman"/>
          <w:color w:val="000000" w:themeColor="text1"/>
          <w:spacing w:val="-3"/>
          <w:sz w:val="22"/>
        </w:rPr>
        <w:t xml:space="preserve"> </w:t>
      </w:r>
      <w:r w:rsidRPr="00B40C4D">
        <w:rPr>
          <w:rFonts w:ascii="Times New Roman" w:hAnsi="Times New Roman" w:cs="Times New Roman"/>
          <w:color w:val="000000" w:themeColor="text1"/>
          <w:sz w:val="22"/>
        </w:rPr>
        <w:t>CSRC</w:t>
      </w:r>
      <w:r w:rsidRPr="00B40C4D">
        <w:rPr>
          <w:rFonts w:ascii="Times New Roman" w:hAnsi="Times New Roman" w:cs="Times New Roman"/>
          <w:color w:val="000000" w:themeColor="text1"/>
          <w:spacing w:val="-2"/>
          <w:sz w:val="22"/>
        </w:rPr>
        <w:t xml:space="preserve"> </w:t>
      </w:r>
      <w:r w:rsidRPr="00B40C4D">
        <w:rPr>
          <w:rFonts w:ascii="Times New Roman" w:hAnsi="Times New Roman" w:cs="Times New Roman"/>
          <w:color w:val="000000" w:themeColor="text1"/>
          <w:sz w:val="22"/>
        </w:rPr>
        <w:t>for investigation</w:t>
      </w:r>
      <w:r w:rsidRPr="00B40C4D">
        <w:rPr>
          <w:rFonts w:ascii="Times New Roman" w:hAnsi="Times New Roman" w:cs="Times New Roman"/>
          <w:color w:val="000000" w:themeColor="text1"/>
          <w:spacing w:val="-4"/>
          <w:sz w:val="22"/>
        </w:rPr>
        <w:t xml:space="preserve"> </w:t>
      </w:r>
      <w:r w:rsidRPr="00B40C4D">
        <w:rPr>
          <w:rFonts w:ascii="Times New Roman" w:hAnsi="Times New Roman" w:cs="Times New Roman"/>
          <w:color w:val="000000" w:themeColor="text1"/>
          <w:sz w:val="22"/>
        </w:rPr>
        <w:t>in accordance</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with</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the law.</w:t>
      </w:r>
    </w:p>
    <w:p w:rsidR="005C1D2B" w:rsidRPr="00B40C4D" w:rsidRDefault="005C1D2B" w:rsidP="00EB2D41">
      <w:pPr>
        <w:pStyle w:val="a7"/>
        <w:jc w:val="both"/>
        <w:rPr>
          <w:color w:val="000000" w:themeColor="text1"/>
        </w:rPr>
      </w:pPr>
    </w:p>
    <w:p w:rsidR="005C1D2B" w:rsidRPr="00B40C4D" w:rsidRDefault="00C649F8" w:rsidP="00B40C4D">
      <w:pPr>
        <w:pStyle w:val="a7"/>
        <w:ind w:left="0" w:right="159"/>
        <w:jc w:val="both"/>
        <w:rPr>
          <w:color w:val="000000" w:themeColor="text1"/>
        </w:rPr>
      </w:pPr>
      <w:r w:rsidRPr="00B40C4D">
        <w:rPr>
          <w:color w:val="000000" w:themeColor="text1"/>
        </w:rPr>
        <w:t xml:space="preserve">If the irregular trading </w:t>
      </w:r>
      <w:proofErr w:type="gramStart"/>
      <w:r w:rsidRPr="00B40C4D">
        <w:rPr>
          <w:color w:val="000000" w:themeColor="text1"/>
        </w:rPr>
        <w:t>activity of an investor seriously affect</w:t>
      </w:r>
      <w:proofErr w:type="gramEnd"/>
      <w:r w:rsidRPr="00B40C4D">
        <w:rPr>
          <w:color w:val="000000" w:themeColor="text1"/>
        </w:rPr>
        <w:t xml:space="preserve"> the orderly or fair trading of</w:t>
      </w:r>
      <w:r w:rsidRPr="00B40C4D">
        <w:rPr>
          <w:color w:val="000000" w:themeColor="text1"/>
          <w:spacing w:val="1"/>
        </w:rPr>
        <w:t xml:space="preserve"> </w:t>
      </w:r>
      <w:r w:rsidRPr="00B40C4D">
        <w:rPr>
          <w:color w:val="000000" w:themeColor="text1"/>
        </w:rPr>
        <w:t>securities, the SSE may take such measures against the investor as restricting trading, and</w:t>
      </w:r>
      <w:r w:rsidRPr="00B40C4D">
        <w:rPr>
          <w:color w:val="000000" w:themeColor="text1"/>
          <w:spacing w:val="-2"/>
        </w:rPr>
        <w:t xml:space="preserve"> </w:t>
      </w:r>
      <w:r w:rsidRPr="00B40C4D">
        <w:rPr>
          <w:color w:val="000000" w:themeColor="text1"/>
        </w:rPr>
        <w:t>will</w:t>
      </w:r>
      <w:r w:rsidRPr="00B40C4D">
        <w:rPr>
          <w:color w:val="000000" w:themeColor="text1"/>
          <w:spacing w:val="-3"/>
        </w:rPr>
        <w:t xml:space="preserve"> </w:t>
      </w:r>
      <w:r w:rsidRPr="00B40C4D">
        <w:rPr>
          <w:color w:val="000000" w:themeColor="text1"/>
        </w:rPr>
        <w:t>report</w:t>
      </w:r>
      <w:r w:rsidRPr="00B40C4D">
        <w:rPr>
          <w:color w:val="000000" w:themeColor="text1"/>
          <w:spacing w:val="1"/>
        </w:rPr>
        <w:t xml:space="preserve"> </w:t>
      </w:r>
      <w:r w:rsidRPr="00B40C4D">
        <w:rPr>
          <w:color w:val="000000" w:themeColor="text1"/>
        </w:rPr>
        <w:t>the violation to</w:t>
      </w:r>
      <w:r w:rsidRPr="00B40C4D">
        <w:rPr>
          <w:color w:val="000000" w:themeColor="text1"/>
          <w:spacing w:val="-1"/>
        </w:rPr>
        <w:t xml:space="preserve"> </w:t>
      </w:r>
      <w:r w:rsidRPr="00B40C4D">
        <w:rPr>
          <w:color w:val="000000" w:themeColor="text1"/>
        </w:rPr>
        <w:t>the CSRC.</w:t>
      </w:r>
    </w:p>
    <w:p w:rsidR="001B2F16" w:rsidRPr="00E10CAA" w:rsidRDefault="001B2F16" w:rsidP="00B40C4D">
      <w:pPr>
        <w:rPr>
          <w:rFonts w:ascii="Times New Roman" w:eastAsia="等线" w:hAnsi="Times New Roman" w:cs="Times New Roman"/>
          <w:color w:val="000000" w:themeColor="text1"/>
          <w:kern w:val="0"/>
          <w:sz w:val="22"/>
        </w:rPr>
      </w:pPr>
    </w:p>
    <w:p w:rsidR="0072440B" w:rsidRDefault="00C649F8" w:rsidP="00B40C4D">
      <w:pPr>
        <w:rPr>
          <w:rFonts w:ascii="Times New Roman" w:hAnsi="Times New Roman" w:cs="Times New Roman"/>
          <w:color w:val="000000" w:themeColor="text1"/>
          <w:sz w:val="22"/>
        </w:rPr>
      </w:pPr>
      <w:r w:rsidRPr="00B40C4D">
        <w:rPr>
          <w:rFonts w:ascii="Times New Roman" w:hAnsi="Times New Roman" w:cs="Times New Roman"/>
          <w:color w:val="000000" w:themeColor="text1"/>
          <w:sz w:val="22"/>
        </w:rPr>
        <w:t>Unless</w:t>
      </w:r>
      <w:r w:rsidRPr="00B40C4D">
        <w:rPr>
          <w:rFonts w:ascii="Times New Roman" w:hAnsi="Times New Roman" w:cs="Times New Roman"/>
          <w:color w:val="000000" w:themeColor="text1"/>
          <w:spacing w:val="48"/>
          <w:sz w:val="22"/>
        </w:rPr>
        <w:t xml:space="preserve"> </w:t>
      </w:r>
      <w:r w:rsidRPr="00B40C4D">
        <w:rPr>
          <w:rFonts w:ascii="Times New Roman" w:hAnsi="Times New Roman" w:cs="Times New Roman"/>
          <w:color w:val="000000" w:themeColor="text1"/>
          <w:sz w:val="22"/>
        </w:rPr>
        <w:t>otherwise</w:t>
      </w:r>
      <w:r w:rsidRPr="00B40C4D">
        <w:rPr>
          <w:rFonts w:ascii="Times New Roman" w:hAnsi="Times New Roman" w:cs="Times New Roman"/>
          <w:color w:val="000000" w:themeColor="text1"/>
          <w:spacing w:val="50"/>
          <w:sz w:val="22"/>
        </w:rPr>
        <w:t xml:space="preserve"> </w:t>
      </w:r>
      <w:r w:rsidRPr="00B40C4D">
        <w:rPr>
          <w:rFonts w:ascii="Times New Roman" w:hAnsi="Times New Roman" w:cs="Times New Roman"/>
          <w:color w:val="000000" w:themeColor="text1"/>
          <w:sz w:val="22"/>
        </w:rPr>
        <w:t>prescribed</w:t>
      </w:r>
      <w:r w:rsidRPr="00B40C4D">
        <w:rPr>
          <w:rFonts w:ascii="Times New Roman" w:hAnsi="Times New Roman" w:cs="Times New Roman"/>
          <w:color w:val="000000" w:themeColor="text1"/>
          <w:spacing w:val="52"/>
          <w:sz w:val="22"/>
        </w:rPr>
        <w:t xml:space="preserve"> </w:t>
      </w:r>
      <w:r w:rsidRPr="00B40C4D">
        <w:rPr>
          <w:rFonts w:ascii="Times New Roman" w:hAnsi="Times New Roman" w:cs="Times New Roman"/>
          <w:color w:val="000000" w:themeColor="text1"/>
          <w:sz w:val="22"/>
        </w:rPr>
        <w:t>by</w:t>
      </w:r>
      <w:r w:rsidRPr="00B40C4D">
        <w:rPr>
          <w:rFonts w:ascii="Times New Roman" w:hAnsi="Times New Roman" w:cs="Times New Roman"/>
          <w:color w:val="000000" w:themeColor="text1"/>
          <w:spacing w:val="49"/>
          <w:sz w:val="22"/>
        </w:rPr>
        <w:t xml:space="preserve"> </w:t>
      </w:r>
      <w:r w:rsidRPr="00B40C4D">
        <w:rPr>
          <w:rFonts w:ascii="Times New Roman" w:hAnsi="Times New Roman" w:cs="Times New Roman"/>
          <w:color w:val="000000" w:themeColor="text1"/>
          <w:sz w:val="22"/>
        </w:rPr>
        <w:t>the</w:t>
      </w:r>
      <w:r w:rsidRPr="00B40C4D">
        <w:rPr>
          <w:rFonts w:ascii="Times New Roman" w:hAnsi="Times New Roman" w:cs="Times New Roman"/>
          <w:color w:val="000000" w:themeColor="text1"/>
          <w:spacing w:val="49"/>
          <w:sz w:val="22"/>
        </w:rPr>
        <w:t xml:space="preserve"> </w:t>
      </w:r>
      <w:r w:rsidRPr="00B40C4D">
        <w:rPr>
          <w:rFonts w:ascii="Times New Roman" w:hAnsi="Times New Roman" w:cs="Times New Roman"/>
          <w:color w:val="000000" w:themeColor="text1"/>
          <w:sz w:val="22"/>
        </w:rPr>
        <w:t>SSE,</w:t>
      </w:r>
      <w:r w:rsidRPr="00B40C4D">
        <w:rPr>
          <w:rFonts w:ascii="Times New Roman" w:hAnsi="Times New Roman" w:cs="Times New Roman"/>
          <w:color w:val="000000" w:themeColor="text1"/>
          <w:spacing w:val="48"/>
          <w:sz w:val="22"/>
        </w:rPr>
        <w:t xml:space="preserve"> </w:t>
      </w:r>
      <w:r w:rsidRPr="00B40C4D">
        <w:rPr>
          <w:rFonts w:ascii="Times New Roman" w:hAnsi="Times New Roman" w:cs="Times New Roman"/>
          <w:color w:val="000000" w:themeColor="text1"/>
          <w:sz w:val="22"/>
        </w:rPr>
        <w:t>the</w:t>
      </w:r>
      <w:r w:rsidRPr="00B40C4D">
        <w:rPr>
          <w:rFonts w:ascii="Times New Roman" w:hAnsi="Times New Roman" w:cs="Times New Roman"/>
          <w:color w:val="000000" w:themeColor="text1"/>
          <w:spacing w:val="49"/>
          <w:sz w:val="22"/>
        </w:rPr>
        <w:t xml:space="preserve"> </w:t>
      </w:r>
      <w:r w:rsidRPr="00B40C4D">
        <w:rPr>
          <w:rFonts w:ascii="Times New Roman" w:hAnsi="Times New Roman" w:cs="Times New Roman"/>
          <w:color w:val="000000" w:themeColor="text1"/>
          <w:sz w:val="22"/>
        </w:rPr>
        <w:t>recognition</w:t>
      </w:r>
      <w:r w:rsidRPr="00B40C4D">
        <w:rPr>
          <w:rFonts w:ascii="Times New Roman" w:hAnsi="Times New Roman" w:cs="Times New Roman"/>
          <w:color w:val="000000" w:themeColor="text1"/>
          <w:spacing w:val="49"/>
          <w:sz w:val="22"/>
        </w:rPr>
        <w:t xml:space="preserve"> </w:t>
      </w:r>
      <w:r w:rsidRPr="00B40C4D">
        <w:rPr>
          <w:rFonts w:ascii="Times New Roman" w:hAnsi="Times New Roman" w:cs="Times New Roman"/>
          <w:color w:val="000000" w:themeColor="text1"/>
          <w:sz w:val="22"/>
        </w:rPr>
        <w:t>and</w:t>
      </w:r>
      <w:r w:rsidRPr="00B40C4D">
        <w:rPr>
          <w:rFonts w:ascii="Times New Roman" w:hAnsi="Times New Roman" w:cs="Times New Roman"/>
          <w:color w:val="000000" w:themeColor="text1"/>
          <w:spacing w:val="49"/>
          <w:sz w:val="22"/>
        </w:rPr>
        <w:t xml:space="preserve"> </w:t>
      </w:r>
      <w:r w:rsidRPr="00B40C4D">
        <w:rPr>
          <w:rFonts w:ascii="Times New Roman" w:hAnsi="Times New Roman" w:cs="Times New Roman"/>
          <w:color w:val="000000" w:themeColor="text1"/>
          <w:sz w:val="22"/>
        </w:rPr>
        <w:t>resolution</w:t>
      </w:r>
      <w:r w:rsidRPr="00B40C4D">
        <w:rPr>
          <w:rFonts w:ascii="Times New Roman" w:hAnsi="Times New Roman" w:cs="Times New Roman"/>
          <w:color w:val="000000" w:themeColor="text1"/>
          <w:spacing w:val="51"/>
          <w:sz w:val="22"/>
        </w:rPr>
        <w:t xml:space="preserve"> </w:t>
      </w:r>
      <w:r w:rsidRPr="00B40C4D">
        <w:rPr>
          <w:rFonts w:ascii="Times New Roman" w:hAnsi="Times New Roman" w:cs="Times New Roman"/>
          <w:color w:val="000000" w:themeColor="text1"/>
          <w:sz w:val="22"/>
        </w:rPr>
        <w:t>of</w:t>
      </w:r>
      <w:r w:rsidRPr="00B40C4D">
        <w:rPr>
          <w:rFonts w:ascii="Times New Roman" w:hAnsi="Times New Roman" w:cs="Times New Roman"/>
          <w:color w:val="000000" w:themeColor="text1"/>
          <w:spacing w:val="4"/>
          <w:sz w:val="22"/>
        </w:rPr>
        <w:t xml:space="preserve"> </w:t>
      </w:r>
      <w:r w:rsidRPr="00B40C4D">
        <w:rPr>
          <w:rFonts w:ascii="Times New Roman" w:hAnsi="Times New Roman" w:cs="Times New Roman"/>
          <w:color w:val="000000" w:themeColor="text1"/>
          <w:sz w:val="22"/>
        </w:rPr>
        <w:t>any</w:t>
      </w:r>
      <w:r w:rsidRPr="00B40C4D">
        <w:rPr>
          <w:rFonts w:ascii="Times New Roman" w:hAnsi="Times New Roman" w:cs="Times New Roman"/>
          <w:color w:val="000000" w:themeColor="text1"/>
          <w:spacing w:val="49"/>
          <w:sz w:val="22"/>
        </w:rPr>
        <w:t xml:space="preserve"> </w:t>
      </w:r>
      <w:r w:rsidRPr="00B40C4D">
        <w:rPr>
          <w:rFonts w:ascii="Times New Roman" w:hAnsi="Times New Roman" w:cs="Times New Roman"/>
          <w:color w:val="000000" w:themeColor="text1"/>
          <w:sz w:val="22"/>
        </w:rPr>
        <w:t>irregular trading activity of an investor during the trading of CDRs shall be conducted in accordance</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 xml:space="preserve">with the applicable provisions of the </w:t>
      </w:r>
      <w:r w:rsidRPr="00B40C4D">
        <w:rPr>
          <w:rFonts w:ascii="Times New Roman" w:hAnsi="Times New Roman" w:cs="Times New Roman"/>
          <w:i/>
          <w:color w:val="000000" w:themeColor="text1"/>
          <w:sz w:val="22"/>
        </w:rPr>
        <w:t>Trading Rules</w:t>
      </w:r>
      <w:r w:rsidRPr="00B40C4D">
        <w:rPr>
          <w:rFonts w:ascii="Times New Roman" w:hAnsi="Times New Roman" w:cs="Times New Roman"/>
          <w:color w:val="000000" w:themeColor="text1"/>
          <w:sz w:val="22"/>
        </w:rPr>
        <w:t xml:space="preserve">, </w:t>
      </w:r>
      <w:r w:rsidRPr="00B40C4D">
        <w:rPr>
          <w:rFonts w:ascii="Times New Roman" w:hAnsi="Times New Roman" w:cs="Times New Roman"/>
          <w:i/>
          <w:color w:val="000000" w:themeColor="text1"/>
          <w:sz w:val="22"/>
        </w:rPr>
        <w:t>Rules of Shanghai Stock Exchange on</w:t>
      </w:r>
      <w:r w:rsidRPr="00B40C4D">
        <w:rPr>
          <w:rFonts w:ascii="Times New Roman" w:hAnsi="Times New Roman" w:cs="Times New Roman"/>
          <w:i/>
          <w:color w:val="000000" w:themeColor="text1"/>
          <w:spacing w:val="1"/>
          <w:sz w:val="22"/>
        </w:rPr>
        <w:t xml:space="preserve"> </w:t>
      </w:r>
      <w:r w:rsidRPr="00B40C4D">
        <w:rPr>
          <w:rFonts w:ascii="Times New Roman" w:hAnsi="Times New Roman" w:cs="Times New Roman"/>
          <w:i/>
          <w:color w:val="000000" w:themeColor="text1"/>
          <w:sz w:val="22"/>
        </w:rPr>
        <w:t>Real-Time Monitoring of Irregular Securities Trading Activities</w:t>
      </w:r>
      <w:r w:rsidRPr="00B40C4D">
        <w:rPr>
          <w:rFonts w:ascii="Times New Roman" w:hAnsi="Times New Roman" w:cs="Times New Roman"/>
          <w:color w:val="000000" w:themeColor="text1"/>
          <w:sz w:val="22"/>
        </w:rPr>
        <w:t>, and other applicable market</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rules</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of the</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SSE</w:t>
      </w:r>
      <w:r w:rsidR="00DF71D6" w:rsidRPr="00DF71D6">
        <w:rPr>
          <w:rFonts w:ascii="Times New Roman" w:hAnsi="Times New Roman" w:cs="Times New Roman"/>
          <w:color w:val="000000" w:themeColor="text1"/>
          <w:sz w:val="22"/>
        </w:rPr>
        <w:t xml:space="preserve"> </w:t>
      </w:r>
      <w:r w:rsidR="00DF71D6" w:rsidRPr="00B40C4D">
        <w:rPr>
          <w:rFonts w:ascii="Times New Roman" w:hAnsi="Times New Roman" w:cs="Times New Roman"/>
          <w:color w:val="000000" w:themeColor="text1"/>
          <w:sz w:val="22"/>
        </w:rPr>
        <w:t>regarding</w:t>
      </w:r>
      <w:r w:rsidR="00DF71D6" w:rsidRPr="00B40C4D">
        <w:rPr>
          <w:rFonts w:ascii="Times New Roman" w:hAnsi="Times New Roman" w:cs="Times New Roman"/>
          <w:color w:val="000000" w:themeColor="text1"/>
          <w:spacing w:val="-4"/>
          <w:sz w:val="22"/>
        </w:rPr>
        <w:t xml:space="preserve"> </w:t>
      </w:r>
      <w:r w:rsidR="00DF71D6" w:rsidRPr="00B40C4D">
        <w:rPr>
          <w:rFonts w:ascii="Times New Roman" w:hAnsi="Times New Roman" w:cs="Times New Roman"/>
          <w:color w:val="000000" w:themeColor="text1"/>
          <w:sz w:val="22"/>
        </w:rPr>
        <w:t>the</w:t>
      </w:r>
      <w:r w:rsidR="00DF71D6" w:rsidRPr="00B40C4D">
        <w:rPr>
          <w:rFonts w:ascii="Times New Roman" w:hAnsi="Times New Roman" w:cs="Times New Roman"/>
          <w:color w:val="000000" w:themeColor="text1"/>
          <w:spacing w:val="2"/>
          <w:sz w:val="22"/>
        </w:rPr>
        <w:t xml:space="preserve"> </w:t>
      </w:r>
      <w:r w:rsidR="00DF71D6" w:rsidRPr="00B40C4D">
        <w:rPr>
          <w:rFonts w:ascii="Times New Roman" w:hAnsi="Times New Roman" w:cs="Times New Roman"/>
          <w:color w:val="000000" w:themeColor="text1"/>
          <w:sz w:val="22"/>
        </w:rPr>
        <w:t>irregular</w:t>
      </w:r>
      <w:r w:rsidR="00DF71D6" w:rsidRPr="00B40C4D">
        <w:rPr>
          <w:rFonts w:ascii="Times New Roman" w:hAnsi="Times New Roman" w:cs="Times New Roman"/>
          <w:color w:val="000000" w:themeColor="text1"/>
          <w:spacing w:val="-2"/>
          <w:sz w:val="22"/>
        </w:rPr>
        <w:t xml:space="preserve"> </w:t>
      </w:r>
      <w:r w:rsidR="00DF71D6" w:rsidRPr="00B40C4D">
        <w:rPr>
          <w:rFonts w:ascii="Times New Roman" w:hAnsi="Times New Roman" w:cs="Times New Roman"/>
          <w:color w:val="000000" w:themeColor="text1"/>
          <w:sz w:val="22"/>
        </w:rPr>
        <w:t>trading</w:t>
      </w:r>
      <w:r w:rsidR="00DF71D6" w:rsidRPr="00B40C4D">
        <w:rPr>
          <w:rFonts w:ascii="Times New Roman" w:hAnsi="Times New Roman" w:cs="Times New Roman"/>
          <w:color w:val="000000" w:themeColor="text1"/>
          <w:spacing w:val="-4"/>
          <w:sz w:val="22"/>
        </w:rPr>
        <w:t xml:space="preserve"> </w:t>
      </w:r>
      <w:r w:rsidR="00DF71D6" w:rsidRPr="00B40C4D">
        <w:rPr>
          <w:rFonts w:ascii="Times New Roman" w:hAnsi="Times New Roman" w:cs="Times New Roman"/>
          <w:color w:val="000000" w:themeColor="text1"/>
          <w:sz w:val="22"/>
        </w:rPr>
        <w:t>activities of</w:t>
      </w:r>
      <w:r w:rsidR="00DF71D6" w:rsidRPr="00B40C4D">
        <w:rPr>
          <w:rFonts w:ascii="Times New Roman" w:hAnsi="Times New Roman" w:cs="Times New Roman"/>
          <w:color w:val="000000" w:themeColor="text1"/>
          <w:spacing w:val="-3"/>
          <w:sz w:val="22"/>
        </w:rPr>
        <w:t xml:space="preserve"> </w:t>
      </w:r>
      <w:r w:rsidR="00DF71D6" w:rsidRPr="00B40C4D">
        <w:rPr>
          <w:rFonts w:ascii="Times New Roman" w:hAnsi="Times New Roman" w:cs="Times New Roman"/>
          <w:color w:val="000000" w:themeColor="text1"/>
          <w:sz w:val="22"/>
        </w:rPr>
        <w:t>investors</w:t>
      </w:r>
      <w:r w:rsidR="00DF71D6" w:rsidRPr="00B40C4D">
        <w:rPr>
          <w:rFonts w:ascii="Times New Roman" w:hAnsi="Times New Roman" w:cs="Times New Roman"/>
          <w:color w:val="000000" w:themeColor="text1"/>
          <w:spacing w:val="-2"/>
          <w:sz w:val="22"/>
        </w:rPr>
        <w:t xml:space="preserve"> </w:t>
      </w:r>
      <w:r w:rsidR="00DF71D6" w:rsidRPr="00B40C4D">
        <w:rPr>
          <w:rFonts w:ascii="Times New Roman" w:hAnsi="Times New Roman" w:cs="Times New Roman"/>
          <w:color w:val="000000" w:themeColor="text1"/>
          <w:sz w:val="22"/>
        </w:rPr>
        <w:t>in</w:t>
      </w:r>
      <w:r w:rsidR="00DF71D6" w:rsidRPr="00B40C4D">
        <w:rPr>
          <w:rFonts w:ascii="Times New Roman" w:hAnsi="Times New Roman" w:cs="Times New Roman"/>
          <w:color w:val="000000" w:themeColor="text1"/>
          <w:spacing w:val="-3"/>
          <w:sz w:val="22"/>
        </w:rPr>
        <w:t xml:space="preserve"> </w:t>
      </w:r>
      <w:r w:rsidR="00DF71D6" w:rsidRPr="00B40C4D">
        <w:rPr>
          <w:rFonts w:ascii="Times New Roman" w:hAnsi="Times New Roman" w:cs="Times New Roman"/>
          <w:color w:val="000000" w:themeColor="text1"/>
          <w:sz w:val="22"/>
        </w:rPr>
        <w:t>stock</w:t>
      </w:r>
      <w:r w:rsidR="00DF71D6" w:rsidRPr="00B40C4D">
        <w:rPr>
          <w:rFonts w:ascii="Times New Roman" w:hAnsi="Times New Roman" w:cs="Times New Roman"/>
          <w:color w:val="000000" w:themeColor="text1"/>
          <w:spacing w:val="-3"/>
          <w:sz w:val="22"/>
        </w:rPr>
        <w:t xml:space="preserve"> </w:t>
      </w:r>
      <w:r w:rsidR="00DF71D6" w:rsidRPr="00B40C4D">
        <w:rPr>
          <w:rFonts w:ascii="Times New Roman" w:hAnsi="Times New Roman" w:cs="Times New Roman"/>
          <w:color w:val="000000" w:themeColor="text1"/>
          <w:sz w:val="22"/>
        </w:rPr>
        <w:t>trading</w:t>
      </w:r>
      <w:r w:rsidR="00A90072">
        <w:rPr>
          <w:rFonts w:ascii="Times New Roman" w:hAnsi="Times New Roman" w:cs="Times New Roman"/>
          <w:color w:val="000000" w:themeColor="text1"/>
          <w:sz w:val="22"/>
        </w:rPr>
        <w:t>.</w:t>
      </w:r>
    </w:p>
    <w:p w:rsidR="005C1D2B" w:rsidRPr="00B40C4D" w:rsidRDefault="005C1D2B" w:rsidP="00B40C4D">
      <w:pPr>
        <w:rPr>
          <w:rFonts w:ascii="Times New Roman" w:hAnsi="Times New Roman" w:cs="Times New Roman"/>
          <w:color w:val="000000" w:themeColor="text1"/>
          <w:sz w:val="22"/>
        </w:rPr>
      </w:pPr>
    </w:p>
    <w:p w:rsidR="005C1D2B" w:rsidRPr="00EB2D41" w:rsidRDefault="00C649F8" w:rsidP="00B40C4D">
      <w:pPr>
        <w:pStyle w:val="a6"/>
        <w:numPr>
          <w:ilvl w:val="0"/>
          <w:numId w:val="2"/>
        </w:numPr>
        <w:ind w:left="0" w:firstLineChars="0" w:firstLine="0"/>
        <w:rPr>
          <w:rFonts w:ascii="Times New Roman" w:hAnsi="Times New Roman" w:cs="Times New Roman"/>
          <w:color w:val="000000" w:themeColor="text1"/>
        </w:rPr>
      </w:pPr>
      <w:r w:rsidRPr="00B40C4D">
        <w:rPr>
          <w:rFonts w:ascii="Times New Roman" w:hAnsi="Times New Roman" w:cs="Times New Roman"/>
          <w:color w:val="000000" w:themeColor="text1"/>
          <w:sz w:val="22"/>
        </w:rPr>
        <w:t>The SSE will take such supervisory measures or disciplinary sanctions prescribed</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 xml:space="preserve">in the </w:t>
      </w:r>
      <w:r w:rsidRPr="00B40C4D">
        <w:rPr>
          <w:rFonts w:ascii="Times New Roman" w:hAnsi="Times New Roman" w:cs="Times New Roman"/>
          <w:i/>
          <w:color w:val="000000" w:themeColor="text1"/>
          <w:sz w:val="22"/>
        </w:rPr>
        <w:t xml:space="preserve">Membership Management Rules </w:t>
      </w:r>
      <w:r w:rsidRPr="00B40C4D">
        <w:rPr>
          <w:rFonts w:ascii="Times New Roman" w:hAnsi="Times New Roman" w:cs="Times New Roman"/>
          <w:color w:val="000000" w:themeColor="text1"/>
          <w:sz w:val="22"/>
        </w:rPr>
        <w:t>as appropriate for the circumstance against a Chinese</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cross-border conversion institution,</w:t>
      </w:r>
      <w:r w:rsidRPr="00B40C4D">
        <w:rPr>
          <w:rFonts w:ascii="Times New Roman" w:hAnsi="Times New Roman" w:cs="Times New Roman"/>
          <w:color w:val="000000" w:themeColor="text1"/>
          <w:spacing w:val="-3"/>
          <w:sz w:val="22"/>
        </w:rPr>
        <w:t xml:space="preserve"> </w:t>
      </w:r>
      <w:r w:rsidRPr="00B40C4D">
        <w:rPr>
          <w:rFonts w:ascii="Times New Roman" w:hAnsi="Times New Roman" w:cs="Times New Roman"/>
          <w:color w:val="000000" w:themeColor="text1"/>
          <w:sz w:val="22"/>
        </w:rPr>
        <w:t>if:</w:t>
      </w:r>
    </w:p>
    <w:p w:rsidR="005C1D2B" w:rsidRPr="00B40C4D" w:rsidRDefault="005C1D2B" w:rsidP="00EB2D41">
      <w:pPr>
        <w:pStyle w:val="a7"/>
        <w:jc w:val="both"/>
        <w:rPr>
          <w:color w:val="000000" w:themeColor="text1"/>
        </w:rPr>
      </w:pPr>
    </w:p>
    <w:p w:rsidR="005C1D2B" w:rsidRPr="00EB2D41" w:rsidRDefault="00C649F8" w:rsidP="005A384E">
      <w:pPr>
        <w:pStyle w:val="a6"/>
        <w:numPr>
          <w:ilvl w:val="0"/>
          <w:numId w:val="9"/>
        </w:numPr>
        <w:tabs>
          <w:tab w:val="left" w:pos="0"/>
        </w:tabs>
        <w:autoSpaceDE w:val="0"/>
        <w:autoSpaceDN w:val="0"/>
        <w:ind w:leftChars="-1" w:left="-2" w:right="151" w:firstLineChars="0" w:firstLine="1"/>
        <w:rPr>
          <w:rFonts w:ascii="Times New Roman" w:hAnsi="Times New Roman" w:cs="Times New Roman"/>
          <w:color w:val="000000" w:themeColor="text1"/>
          <w:sz w:val="22"/>
        </w:rPr>
      </w:pPr>
      <w:r w:rsidRPr="00B40C4D">
        <w:rPr>
          <w:rFonts w:ascii="Times New Roman" w:hAnsi="Times New Roman" w:cs="Times New Roman"/>
          <w:color w:val="000000" w:themeColor="text1"/>
          <w:sz w:val="22"/>
        </w:rPr>
        <w:t>its</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cross-border</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transaction</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has</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violated</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relevant</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state</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rules</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on</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cross-border</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funds</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regulation or has exceeded the scope of investment and the maximum balance of outstanding</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assets prescribed</w:t>
      </w:r>
      <w:r w:rsidRPr="00B40C4D">
        <w:rPr>
          <w:rFonts w:ascii="Times New Roman" w:hAnsi="Times New Roman" w:cs="Times New Roman"/>
          <w:color w:val="000000" w:themeColor="text1"/>
          <w:spacing w:val="-2"/>
          <w:sz w:val="22"/>
        </w:rPr>
        <w:t xml:space="preserve"> </w:t>
      </w:r>
      <w:r w:rsidRPr="00B40C4D">
        <w:rPr>
          <w:rFonts w:ascii="Times New Roman" w:hAnsi="Times New Roman" w:cs="Times New Roman"/>
          <w:color w:val="000000" w:themeColor="text1"/>
          <w:sz w:val="22"/>
        </w:rPr>
        <w:t>by</w:t>
      </w:r>
      <w:r w:rsidRPr="00B40C4D">
        <w:rPr>
          <w:rFonts w:ascii="Times New Roman" w:hAnsi="Times New Roman" w:cs="Times New Roman"/>
          <w:color w:val="000000" w:themeColor="text1"/>
          <w:spacing w:val="-3"/>
          <w:sz w:val="22"/>
        </w:rPr>
        <w:t xml:space="preserve"> </w:t>
      </w:r>
      <w:r w:rsidRPr="00B40C4D">
        <w:rPr>
          <w:rFonts w:ascii="Times New Roman" w:hAnsi="Times New Roman" w:cs="Times New Roman"/>
          <w:color w:val="000000" w:themeColor="text1"/>
          <w:sz w:val="22"/>
        </w:rPr>
        <w:t>the CSRC;</w:t>
      </w:r>
      <w:r w:rsidR="006735A0" w:rsidRPr="00EB2D41">
        <w:rPr>
          <w:rFonts w:ascii="Times New Roman" w:hAnsi="Times New Roman" w:cs="Times New Roman"/>
          <w:color w:val="000000" w:themeColor="text1"/>
        </w:rPr>
        <w:t xml:space="preserve"> </w:t>
      </w:r>
    </w:p>
    <w:p w:rsidR="005C1D2B" w:rsidRPr="00B40C4D" w:rsidRDefault="00C649F8" w:rsidP="005A384E">
      <w:pPr>
        <w:pStyle w:val="a6"/>
        <w:numPr>
          <w:ilvl w:val="0"/>
          <w:numId w:val="9"/>
        </w:numPr>
        <w:tabs>
          <w:tab w:val="left" w:pos="0"/>
          <w:tab w:val="left" w:pos="447"/>
        </w:tabs>
        <w:autoSpaceDE w:val="0"/>
        <w:autoSpaceDN w:val="0"/>
        <w:ind w:leftChars="-1" w:left="-2" w:right="158" w:firstLineChars="0" w:firstLine="1"/>
        <w:rPr>
          <w:rFonts w:ascii="Times New Roman" w:hAnsi="Times New Roman" w:cs="Times New Roman"/>
          <w:color w:val="000000" w:themeColor="text1"/>
          <w:sz w:val="22"/>
        </w:rPr>
      </w:pPr>
      <w:r w:rsidRPr="00B40C4D">
        <w:rPr>
          <w:rFonts w:ascii="Times New Roman" w:hAnsi="Times New Roman" w:cs="Times New Roman"/>
          <w:color w:val="000000" w:themeColor="text1"/>
          <w:sz w:val="22"/>
        </w:rPr>
        <w:t>it fails to submit timely and accurate information on its cross-border conversion business</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and</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 xml:space="preserve">investments in the </w:t>
      </w:r>
      <w:r w:rsidR="00DF5120">
        <w:rPr>
          <w:rFonts w:ascii="Times New Roman" w:hAnsi="Times New Roman" w:cs="Times New Roman"/>
          <w:color w:val="000000" w:themeColor="text1"/>
          <w:sz w:val="22"/>
        </w:rPr>
        <w:t xml:space="preserve">overseas market </w:t>
      </w:r>
      <w:r w:rsidRPr="00B40C4D">
        <w:rPr>
          <w:rFonts w:ascii="Times New Roman" w:hAnsi="Times New Roman" w:cs="Times New Roman"/>
          <w:color w:val="000000" w:themeColor="text1"/>
          <w:sz w:val="22"/>
        </w:rPr>
        <w:t>as required by</w:t>
      </w:r>
      <w:r w:rsidRPr="00B40C4D">
        <w:rPr>
          <w:rFonts w:ascii="Times New Roman" w:hAnsi="Times New Roman" w:cs="Times New Roman"/>
          <w:color w:val="000000" w:themeColor="text1"/>
          <w:spacing w:val="-2"/>
          <w:sz w:val="22"/>
        </w:rPr>
        <w:t xml:space="preserve"> </w:t>
      </w:r>
      <w:r w:rsidRPr="00B40C4D">
        <w:rPr>
          <w:rFonts w:ascii="Times New Roman" w:hAnsi="Times New Roman" w:cs="Times New Roman"/>
          <w:color w:val="000000" w:themeColor="text1"/>
          <w:sz w:val="22"/>
        </w:rPr>
        <w:t xml:space="preserve">the </w:t>
      </w:r>
      <w:r w:rsidR="001B2F16" w:rsidRPr="00B40C4D">
        <w:rPr>
          <w:rFonts w:ascii="Times New Roman" w:hAnsi="Times New Roman" w:cs="Times New Roman"/>
          <w:color w:val="000000" w:themeColor="text1"/>
          <w:sz w:val="22"/>
        </w:rPr>
        <w:t>SSE</w:t>
      </w:r>
      <w:r w:rsidRPr="00B40C4D">
        <w:rPr>
          <w:rFonts w:ascii="Times New Roman" w:hAnsi="Times New Roman" w:cs="Times New Roman"/>
          <w:color w:val="000000" w:themeColor="text1"/>
          <w:sz w:val="22"/>
        </w:rPr>
        <w:t>;</w:t>
      </w:r>
    </w:p>
    <w:p w:rsidR="005C1D2B" w:rsidRPr="00EB2D41" w:rsidRDefault="00C649F8" w:rsidP="005A384E">
      <w:pPr>
        <w:pStyle w:val="a6"/>
        <w:numPr>
          <w:ilvl w:val="0"/>
          <w:numId w:val="9"/>
        </w:numPr>
        <w:tabs>
          <w:tab w:val="left" w:pos="0"/>
          <w:tab w:val="left" w:pos="452"/>
        </w:tabs>
        <w:autoSpaceDE w:val="0"/>
        <w:autoSpaceDN w:val="0"/>
        <w:ind w:leftChars="-1" w:left="-2" w:right="157" w:firstLineChars="0" w:firstLine="1"/>
        <w:rPr>
          <w:rFonts w:ascii="Times New Roman" w:hAnsi="Times New Roman" w:cs="Times New Roman"/>
          <w:color w:val="000000" w:themeColor="text1"/>
          <w:sz w:val="22"/>
        </w:rPr>
      </w:pPr>
      <w:r w:rsidRPr="00B40C4D">
        <w:rPr>
          <w:rFonts w:ascii="Times New Roman" w:hAnsi="Times New Roman" w:cs="Times New Roman"/>
          <w:color w:val="000000" w:themeColor="text1"/>
          <w:sz w:val="22"/>
        </w:rPr>
        <w:t>it fails to</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submit the information on the</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CDR creation application in a timely</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manner</w:t>
      </w:r>
      <w:r w:rsidRPr="00B40C4D">
        <w:rPr>
          <w:rFonts w:ascii="Times New Roman" w:hAnsi="Times New Roman" w:cs="Times New Roman"/>
          <w:color w:val="000000" w:themeColor="text1"/>
          <w:spacing w:val="55"/>
          <w:sz w:val="22"/>
        </w:rPr>
        <w:t xml:space="preserve"> </w:t>
      </w:r>
      <w:r w:rsidRPr="00B40C4D">
        <w:rPr>
          <w:rFonts w:ascii="Times New Roman" w:hAnsi="Times New Roman" w:cs="Times New Roman"/>
          <w:color w:val="000000" w:themeColor="text1"/>
          <w:sz w:val="22"/>
        </w:rPr>
        <w:t>or</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the</w:t>
      </w:r>
      <w:r w:rsidRPr="00B40C4D">
        <w:rPr>
          <w:rFonts w:ascii="Times New Roman" w:hAnsi="Times New Roman" w:cs="Times New Roman"/>
          <w:color w:val="000000" w:themeColor="text1"/>
          <w:spacing w:val="-3"/>
          <w:sz w:val="22"/>
        </w:rPr>
        <w:t xml:space="preserve"> </w:t>
      </w:r>
      <w:r w:rsidRPr="00B40C4D">
        <w:rPr>
          <w:rFonts w:ascii="Times New Roman" w:hAnsi="Times New Roman" w:cs="Times New Roman"/>
          <w:color w:val="000000" w:themeColor="text1"/>
          <w:sz w:val="22"/>
        </w:rPr>
        <w:t>information</w:t>
      </w:r>
      <w:r w:rsidRPr="00B40C4D">
        <w:rPr>
          <w:rFonts w:ascii="Times New Roman" w:hAnsi="Times New Roman" w:cs="Times New Roman"/>
          <w:color w:val="000000" w:themeColor="text1"/>
          <w:spacing w:val="-3"/>
          <w:sz w:val="22"/>
        </w:rPr>
        <w:t xml:space="preserve"> </w:t>
      </w:r>
      <w:r w:rsidRPr="00B40C4D">
        <w:rPr>
          <w:rFonts w:ascii="Times New Roman" w:hAnsi="Times New Roman" w:cs="Times New Roman"/>
          <w:color w:val="000000" w:themeColor="text1"/>
          <w:sz w:val="22"/>
        </w:rPr>
        <w:t>submitted contains</w:t>
      </w:r>
      <w:r w:rsidRPr="00B40C4D">
        <w:rPr>
          <w:rFonts w:ascii="Times New Roman" w:hAnsi="Times New Roman" w:cs="Times New Roman"/>
          <w:color w:val="000000" w:themeColor="text1"/>
          <w:spacing w:val="-2"/>
          <w:sz w:val="22"/>
        </w:rPr>
        <w:t xml:space="preserve"> </w:t>
      </w:r>
      <w:r w:rsidRPr="00B40C4D">
        <w:rPr>
          <w:rFonts w:ascii="Times New Roman" w:hAnsi="Times New Roman" w:cs="Times New Roman"/>
          <w:color w:val="000000" w:themeColor="text1"/>
          <w:sz w:val="22"/>
        </w:rPr>
        <w:t>errors</w:t>
      </w:r>
      <w:r w:rsidRPr="00B40C4D">
        <w:rPr>
          <w:rFonts w:ascii="Times New Roman" w:hAnsi="Times New Roman" w:cs="Times New Roman"/>
          <w:color w:val="000000" w:themeColor="text1"/>
          <w:spacing w:val="-2"/>
          <w:sz w:val="22"/>
        </w:rPr>
        <w:t xml:space="preserve"> </w:t>
      </w:r>
      <w:r w:rsidRPr="00B40C4D">
        <w:rPr>
          <w:rFonts w:ascii="Times New Roman" w:hAnsi="Times New Roman" w:cs="Times New Roman"/>
          <w:color w:val="000000" w:themeColor="text1"/>
          <w:sz w:val="22"/>
        </w:rPr>
        <w:t>or omissions;</w:t>
      </w:r>
      <w:r w:rsidR="006735A0" w:rsidRPr="00EB2D41">
        <w:rPr>
          <w:rFonts w:ascii="Times New Roman" w:hAnsi="Times New Roman" w:cs="Times New Roman"/>
          <w:color w:val="000000" w:themeColor="text1"/>
        </w:rPr>
        <w:t xml:space="preserve"> </w:t>
      </w:r>
    </w:p>
    <w:p w:rsidR="005C1D2B" w:rsidRPr="00EB2D41" w:rsidRDefault="00C649F8" w:rsidP="005A384E">
      <w:pPr>
        <w:pStyle w:val="a6"/>
        <w:numPr>
          <w:ilvl w:val="0"/>
          <w:numId w:val="9"/>
        </w:numPr>
        <w:tabs>
          <w:tab w:val="left" w:pos="0"/>
          <w:tab w:val="left" w:pos="433"/>
        </w:tabs>
        <w:autoSpaceDE w:val="0"/>
        <w:autoSpaceDN w:val="0"/>
        <w:ind w:leftChars="-1" w:left="-2" w:firstLineChars="0" w:firstLine="1"/>
        <w:rPr>
          <w:rFonts w:ascii="Times New Roman" w:hAnsi="Times New Roman" w:cs="Times New Roman"/>
          <w:color w:val="000000" w:themeColor="text1"/>
          <w:sz w:val="22"/>
        </w:rPr>
      </w:pPr>
      <w:r w:rsidRPr="00B40C4D">
        <w:rPr>
          <w:rFonts w:ascii="Times New Roman" w:hAnsi="Times New Roman" w:cs="Times New Roman"/>
          <w:color w:val="000000" w:themeColor="text1"/>
          <w:sz w:val="22"/>
        </w:rPr>
        <w:t>it</w:t>
      </w:r>
      <w:r w:rsidRPr="00B40C4D">
        <w:rPr>
          <w:rFonts w:ascii="Times New Roman" w:hAnsi="Times New Roman" w:cs="Times New Roman"/>
          <w:color w:val="000000" w:themeColor="text1"/>
          <w:spacing w:val="-3"/>
          <w:sz w:val="22"/>
        </w:rPr>
        <w:t xml:space="preserve"> </w:t>
      </w:r>
      <w:r w:rsidRPr="00B40C4D">
        <w:rPr>
          <w:rFonts w:ascii="Times New Roman" w:hAnsi="Times New Roman" w:cs="Times New Roman"/>
          <w:color w:val="000000" w:themeColor="text1"/>
          <w:sz w:val="22"/>
        </w:rPr>
        <w:t>applies</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for</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the</w:t>
      </w:r>
      <w:r w:rsidRPr="00B40C4D">
        <w:rPr>
          <w:rFonts w:ascii="Times New Roman" w:hAnsi="Times New Roman" w:cs="Times New Roman"/>
          <w:color w:val="000000" w:themeColor="text1"/>
          <w:spacing w:val="-3"/>
          <w:sz w:val="22"/>
        </w:rPr>
        <w:t xml:space="preserve"> </w:t>
      </w:r>
      <w:r w:rsidRPr="00B40C4D">
        <w:rPr>
          <w:rFonts w:ascii="Times New Roman" w:hAnsi="Times New Roman" w:cs="Times New Roman"/>
          <w:color w:val="000000" w:themeColor="text1"/>
          <w:sz w:val="22"/>
        </w:rPr>
        <w:t>issuance</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of CDRs</w:t>
      </w:r>
      <w:r w:rsidRPr="00B40C4D">
        <w:rPr>
          <w:rFonts w:ascii="Times New Roman" w:hAnsi="Times New Roman" w:cs="Times New Roman"/>
          <w:color w:val="000000" w:themeColor="text1"/>
          <w:spacing w:val="2"/>
          <w:sz w:val="22"/>
        </w:rPr>
        <w:t xml:space="preserve"> </w:t>
      </w:r>
      <w:r w:rsidRPr="00B40C4D">
        <w:rPr>
          <w:rFonts w:ascii="Times New Roman" w:hAnsi="Times New Roman" w:cs="Times New Roman"/>
          <w:color w:val="000000" w:themeColor="text1"/>
          <w:sz w:val="22"/>
        </w:rPr>
        <w:t>without delivering</w:t>
      </w:r>
      <w:r w:rsidRPr="00B40C4D">
        <w:rPr>
          <w:rFonts w:ascii="Times New Roman" w:hAnsi="Times New Roman" w:cs="Times New Roman"/>
          <w:color w:val="000000" w:themeColor="text1"/>
          <w:spacing w:val="-4"/>
          <w:sz w:val="22"/>
        </w:rPr>
        <w:t xml:space="preserve"> </w:t>
      </w:r>
      <w:r w:rsidRPr="00B40C4D">
        <w:rPr>
          <w:rFonts w:ascii="Times New Roman" w:hAnsi="Times New Roman" w:cs="Times New Roman"/>
          <w:color w:val="000000" w:themeColor="text1"/>
          <w:sz w:val="22"/>
        </w:rPr>
        <w:t>the</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underlying</w:t>
      </w:r>
      <w:r w:rsidRPr="00B40C4D">
        <w:rPr>
          <w:rFonts w:ascii="Times New Roman" w:hAnsi="Times New Roman" w:cs="Times New Roman"/>
          <w:color w:val="000000" w:themeColor="text1"/>
          <w:spacing w:val="-4"/>
          <w:sz w:val="22"/>
        </w:rPr>
        <w:t xml:space="preserve"> </w:t>
      </w:r>
      <w:r w:rsidRPr="00B40C4D">
        <w:rPr>
          <w:rFonts w:ascii="Times New Roman" w:hAnsi="Times New Roman" w:cs="Times New Roman"/>
          <w:color w:val="000000" w:themeColor="text1"/>
          <w:sz w:val="22"/>
        </w:rPr>
        <w:t>shares</w:t>
      </w:r>
      <w:r w:rsidRPr="00B40C4D">
        <w:rPr>
          <w:rFonts w:ascii="Times New Roman" w:hAnsi="Times New Roman" w:cs="Times New Roman"/>
          <w:color w:val="000000" w:themeColor="text1"/>
          <w:spacing w:val="-3"/>
          <w:sz w:val="22"/>
        </w:rPr>
        <w:t xml:space="preserve"> </w:t>
      </w:r>
      <w:r w:rsidRPr="00B40C4D">
        <w:rPr>
          <w:rFonts w:ascii="Times New Roman" w:hAnsi="Times New Roman" w:cs="Times New Roman"/>
          <w:color w:val="000000" w:themeColor="text1"/>
          <w:sz w:val="22"/>
        </w:rPr>
        <w:t>in</w:t>
      </w:r>
      <w:r w:rsidRPr="00B40C4D">
        <w:rPr>
          <w:rFonts w:ascii="Times New Roman" w:hAnsi="Times New Roman" w:cs="Times New Roman"/>
          <w:color w:val="000000" w:themeColor="text1"/>
          <w:spacing w:val="-3"/>
          <w:sz w:val="22"/>
        </w:rPr>
        <w:t xml:space="preserve"> </w:t>
      </w:r>
      <w:r w:rsidRPr="00B40C4D">
        <w:rPr>
          <w:rFonts w:ascii="Times New Roman" w:hAnsi="Times New Roman" w:cs="Times New Roman"/>
          <w:color w:val="000000" w:themeColor="text1"/>
          <w:sz w:val="22"/>
        </w:rPr>
        <w:t>full;</w:t>
      </w:r>
      <w:r w:rsidR="006735A0" w:rsidRPr="00EB2D41">
        <w:rPr>
          <w:rFonts w:ascii="Times New Roman" w:hAnsi="Times New Roman" w:cs="Times New Roman"/>
          <w:color w:val="000000" w:themeColor="text1"/>
        </w:rPr>
        <w:t xml:space="preserve"> </w:t>
      </w:r>
    </w:p>
    <w:p w:rsidR="005C1D2B" w:rsidRPr="00B40C4D" w:rsidRDefault="00C649F8" w:rsidP="005A384E">
      <w:pPr>
        <w:pStyle w:val="a6"/>
        <w:numPr>
          <w:ilvl w:val="0"/>
          <w:numId w:val="9"/>
        </w:numPr>
        <w:tabs>
          <w:tab w:val="left" w:pos="0"/>
          <w:tab w:val="left" w:pos="480"/>
        </w:tabs>
        <w:autoSpaceDE w:val="0"/>
        <w:autoSpaceDN w:val="0"/>
        <w:ind w:leftChars="-1" w:left="-2" w:right="156" w:firstLineChars="0" w:firstLine="1"/>
        <w:rPr>
          <w:rFonts w:ascii="Times New Roman" w:hAnsi="Times New Roman" w:cs="Times New Roman"/>
          <w:color w:val="000000" w:themeColor="text1"/>
          <w:sz w:val="22"/>
        </w:rPr>
      </w:pPr>
      <w:r w:rsidRPr="00B40C4D">
        <w:rPr>
          <w:rFonts w:ascii="Times New Roman" w:hAnsi="Times New Roman" w:cs="Times New Roman"/>
          <w:color w:val="000000" w:themeColor="text1"/>
          <w:sz w:val="22"/>
        </w:rPr>
        <w:t>it</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has</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engaged</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in illegal</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or</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rule-breaking activities</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or</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sought</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other</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illegitimate</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gains</w:t>
      </w:r>
      <w:r w:rsidRPr="00B40C4D">
        <w:rPr>
          <w:rFonts w:ascii="Times New Roman" w:hAnsi="Times New Roman" w:cs="Times New Roman"/>
          <w:color w:val="000000" w:themeColor="text1"/>
          <w:spacing w:val="-52"/>
          <w:sz w:val="22"/>
        </w:rPr>
        <w:t xml:space="preserve"> </w:t>
      </w:r>
      <w:r w:rsidRPr="00B40C4D">
        <w:rPr>
          <w:rFonts w:ascii="Times New Roman" w:hAnsi="Times New Roman" w:cs="Times New Roman"/>
          <w:color w:val="000000" w:themeColor="text1"/>
          <w:sz w:val="22"/>
        </w:rPr>
        <w:t>during</w:t>
      </w:r>
      <w:r w:rsidRPr="00B40C4D">
        <w:rPr>
          <w:rFonts w:ascii="Times New Roman" w:hAnsi="Times New Roman" w:cs="Times New Roman"/>
          <w:color w:val="000000" w:themeColor="text1"/>
          <w:spacing w:val="-4"/>
          <w:sz w:val="22"/>
        </w:rPr>
        <w:t xml:space="preserve"> </w:t>
      </w:r>
      <w:r w:rsidRPr="00B40C4D">
        <w:rPr>
          <w:rFonts w:ascii="Times New Roman" w:hAnsi="Times New Roman" w:cs="Times New Roman"/>
          <w:color w:val="000000" w:themeColor="text1"/>
          <w:sz w:val="22"/>
        </w:rPr>
        <w:t>its</w:t>
      </w:r>
      <w:r w:rsidRPr="00B40C4D">
        <w:rPr>
          <w:rFonts w:ascii="Times New Roman" w:hAnsi="Times New Roman" w:cs="Times New Roman"/>
          <w:color w:val="000000" w:themeColor="text1"/>
          <w:spacing w:val="-2"/>
          <w:sz w:val="22"/>
        </w:rPr>
        <w:t xml:space="preserve"> </w:t>
      </w:r>
      <w:r w:rsidRPr="00B40C4D">
        <w:rPr>
          <w:rFonts w:ascii="Times New Roman" w:hAnsi="Times New Roman" w:cs="Times New Roman"/>
          <w:color w:val="000000" w:themeColor="text1"/>
          <w:sz w:val="22"/>
        </w:rPr>
        <w:t>cross-border</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conversion business;</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or</w:t>
      </w:r>
    </w:p>
    <w:p w:rsidR="001B2F16" w:rsidRPr="00B40C4D" w:rsidRDefault="00C649F8" w:rsidP="005A384E">
      <w:pPr>
        <w:pStyle w:val="a6"/>
        <w:numPr>
          <w:ilvl w:val="0"/>
          <w:numId w:val="9"/>
        </w:numPr>
        <w:tabs>
          <w:tab w:val="left" w:pos="0"/>
          <w:tab w:val="left" w:pos="433"/>
        </w:tabs>
        <w:autoSpaceDE w:val="0"/>
        <w:autoSpaceDN w:val="0"/>
        <w:ind w:leftChars="-1" w:left="-2" w:firstLineChars="0" w:firstLine="1"/>
        <w:rPr>
          <w:rFonts w:ascii="Times New Roman" w:hAnsi="Times New Roman" w:cs="Times New Roman"/>
          <w:color w:val="000000" w:themeColor="text1"/>
          <w:sz w:val="22"/>
        </w:rPr>
      </w:pPr>
      <w:proofErr w:type="gramStart"/>
      <w:r w:rsidRPr="00B40C4D">
        <w:rPr>
          <w:rFonts w:ascii="Times New Roman" w:hAnsi="Times New Roman" w:cs="Times New Roman"/>
          <w:color w:val="000000" w:themeColor="text1"/>
          <w:sz w:val="22"/>
        </w:rPr>
        <w:t>it</w:t>
      </w:r>
      <w:proofErr w:type="gramEnd"/>
      <w:r w:rsidRPr="00B40C4D">
        <w:rPr>
          <w:rFonts w:ascii="Times New Roman" w:hAnsi="Times New Roman" w:cs="Times New Roman"/>
          <w:color w:val="000000" w:themeColor="text1"/>
          <w:spacing w:val="-3"/>
          <w:sz w:val="22"/>
        </w:rPr>
        <w:t xml:space="preserve"> </w:t>
      </w:r>
      <w:r w:rsidRPr="00B40C4D">
        <w:rPr>
          <w:rFonts w:ascii="Times New Roman" w:hAnsi="Times New Roman" w:cs="Times New Roman"/>
          <w:color w:val="000000" w:themeColor="text1"/>
          <w:sz w:val="22"/>
        </w:rPr>
        <w:t>has</w:t>
      </w:r>
      <w:r w:rsidRPr="00B40C4D">
        <w:rPr>
          <w:rFonts w:ascii="Times New Roman" w:hAnsi="Times New Roman" w:cs="Times New Roman"/>
          <w:color w:val="000000" w:themeColor="text1"/>
          <w:spacing w:val="-3"/>
          <w:sz w:val="22"/>
        </w:rPr>
        <w:t xml:space="preserve"> </w:t>
      </w:r>
      <w:r w:rsidRPr="00B40C4D">
        <w:rPr>
          <w:rFonts w:ascii="Times New Roman" w:hAnsi="Times New Roman" w:cs="Times New Roman"/>
          <w:color w:val="000000" w:themeColor="text1"/>
          <w:sz w:val="22"/>
        </w:rPr>
        <w:t>otherwise</w:t>
      </w:r>
      <w:r w:rsidRPr="00B40C4D">
        <w:rPr>
          <w:rFonts w:ascii="Times New Roman" w:hAnsi="Times New Roman" w:cs="Times New Roman"/>
          <w:color w:val="000000" w:themeColor="text1"/>
          <w:spacing w:val="-4"/>
          <w:sz w:val="22"/>
        </w:rPr>
        <w:t xml:space="preserve"> </w:t>
      </w:r>
      <w:r w:rsidRPr="00B40C4D">
        <w:rPr>
          <w:rFonts w:ascii="Times New Roman" w:hAnsi="Times New Roman" w:cs="Times New Roman"/>
          <w:color w:val="000000" w:themeColor="text1"/>
          <w:sz w:val="22"/>
        </w:rPr>
        <w:t>violated</w:t>
      </w:r>
      <w:r w:rsidRPr="00B40C4D">
        <w:rPr>
          <w:rFonts w:ascii="Times New Roman" w:hAnsi="Times New Roman" w:cs="Times New Roman"/>
          <w:color w:val="000000" w:themeColor="text1"/>
          <w:spacing w:val="-6"/>
          <w:sz w:val="22"/>
        </w:rPr>
        <w:t xml:space="preserve"> </w:t>
      </w:r>
      <w:r w:rsidRPr="00B40C4D">
        <w:rPr>
          <w:rFonts w:ascii="Times New Roman" w:hAnsi="Times New Roman" w:cs="Times New Roman"/>
          <w:color w:val="000000" w:themeColor="text1"/>
          <w:sz w:val="22"/>
        </w:rPr>
        <w:t>this</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i/>
          <w:color w:val="000000" w:themeColor="text1"/>
          <w:sz w:val="22"/>
        </w:rPr>
        <w:t>Measures</w:t>
      </w:r>
      <w:r w:rsidRPr="00B40C4D">
        <w:rPr>
          <w:rFonts w:ascii="Times New Roman" w:hAnsi="Times New Roman" w:cs="Times New Roman"/>
          <w:color w:val="000000" w:themeColor="text1"/>
          <w:sz w:val="22"/>
        </w:rPr>
        <w:t>.</w:t>
      </w:r>
    </w:p>
    <w:p w:rsidR="001B2F16" w:rsidRPr="00B40C4D" w:rsidRDefault="001B2F16" w:rsidP="00B40C4D">
      <w:pPr>
        <w:rPr>
          <w:rFonts w:ascii="Times New Roman" w:eastAsia="等线" w:hAnsi="Times New Roman" w:cs="Times New Roman"/>
          <w:color w:val="000000" w:themeColor="text1"/>
          <w:kern w:val="0"/>
          <w:sz w:val="22"/>
        </w:rPr>
      </w:pPr>
    </w:p>
    <w:p w:rsidR="005C1D2B" w:rsidRPr="00B40C4D" w:rsidRDefault="00C649F8" w:rsidP="00B40C4D">
      <w:pPr>
        <w:rPr>
          <w:rFonts w:ascii="Times New Roman" w:hAnsi="Times New Roman" w:cs="Times New Roman"/>
          <w:color w:val="000000" w:themeColor="text1"/>
          <w:sz w:val="22"/>
        </w:rPr>
      </w:pPr>
      <w:r w:rsidRPr="00B40C4D">
        <w:rPr>
          <w:rFonts w:ascii="Times New Roman" w:hAnsi="Times New Roman" w:cs="Times New Roman"/>
          <w:color w:val="000000" w:themeColor="text1"/>
          <w:sz w:val="22"/>
        </w:rPr>
        <w:t xml:space="preserve">The </w:t>
      </w:r>
      <w:r w:rsidR="001B2F16" w:rsidRPr="00B40C4D">
        <w:rPr>
          <w:rFonts w:ascii="Times New Roman" w:hAnsi="Times New Roman" w:cs="Times New Roman"/>
          <w:color w:val="000000" w:themeColor="text1"/>
          <w:sz w:val="22"/>
        </w:rPr>
        <w:t>SSE</w:t>
      </w:r>
      <w:r w:rsidRPr="00B40C4D">
        <w:rPr>
          <w:rFonts w:ascii="Times New Roman" w:hAnsi="Times New Roman" w:cs="Times New Roman"/>
          <w:color w:val="000000" w:themeColor="text1"/>
          <w:sz w:val="22"/>
        </w:rPr>
        <w:t xml:space="preserve"> may additionally terminate the registration of any Chinese cross-border conversion</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institution</w:t>
      </w:r>
      <w:r w:rsidRPr="00B40C4D">
        <w:rPr>
          <w:rFonts w:ascii="Times New Roman" w:hAnsi="Times New Roman" w:cs="Times New Roman"/>
          <w:color w:val="000000" w:themeColor="text1"/>
          <w:spacing w:val="-4"/>
          <w:sz w:val="22"/>
        </w:rPr>
        <w:t xml:space="preserve"> </w:t>
      </w:r>
      <w:r w:rsidRPr="00B40C4D">
        <w:rPr>
          <w:rFonts w:ascii="Times New Roman" w:hAnsi="Times New Roman" w:cs="Times New Roman"/>
          <w:color w:val="000000" w:themeColor="text1"/>
          <w:sz w:val="22"/>
        </w:rPr>
        <w:t>that</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has committed a serious violation.</w:t>
      </w:r>
    </w:p>
    <w:p w:rsidR="005C1D2B" w:rsidRPr="00B40C4D" w:rsidRDefault="005C1D2B" w:rsidP="00B40C4D">
      <w:pPr>
        <w:rPr>
          <w:rFonts w:ascii="Times New Roman" w:hAnsi="Times New Roman" w:cs="Times New Roman"/>
          <w:color w:val="000000" w:themeColor="text1"/>
          <w:sz w:val="22"/>
        </w:rPr>
      </w:pPr>
    </w:p>
    <w:p w:rsidR="005C1D2B" w:rsidRPr="00B40C4D" w:rsidRDefault="00C649F8" w:rsidP="00B40C4D">
      <w:pPr>
        <w:pStyle w:val="a6"/>
        <w:numPr>
          <w:ilvl w:val="0"/>
          <w:numId w:val="2"/>
        </w:numPr>
        <w:ind w:left="0" w:firstLineChars="0" w:firstLine="0"/>
        <w:rPr>
          <w:rFonts w:ascii="Times New Roman" w:hAnsi="Times New Roman" w:cs="Times New Roman"/>
          <w:color w:val="000000" w:themeColor="text1"/>
        </w:rPr>
      </w:pPr>
      <w:r w:rsidRPr="00B40C4D">
        <w:rPr>
          <w:rFonts w:ascii="Times New Roman" w:hAnsi="Times New Roman" w:cs="Times New Roman"/>
          <w:color w:val="000000" w:themeColor="text1"/>
          <w:sz w:val="22"/>
        </w:rPr>
        <w:t>The SSE will take such supervisory measures or disciplinary sanctions prescribed</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 xml:space="preserve">in the </w:t>
      </w:r>
      <w:r w:rsidRPr="00B40C4D">
        <w:rPr>
          <w:rFonts w:ascii="Times New Roman" w:hAnsi="Times New Roman" w:cs="Times New Roman"/>
          <w:i/>
          <w:color w:val="000000" w:themeColor="text1"/>
          <w:sz w:val="22"/>
        </w:rPr>
        <w:t xml:space="preserve">Membership Management Rules </w:t>
      </w:r>
      <w:r w:rsidRPr="00B40C4D">
        <w:rPr>
          <w:rFonts w:ascii="Times New Roman" w:hAnsi="Times New Roman" w:cs="Times New Roman"/>
          <w:color w:val="000000" w:themeColor="text1"/>
          <w:sz w:val="22"/>
        </w:rPr>
        <w:t>as appropriate for the circumstance against a market</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maker for CDRs,</w:t>
      </w:r>
      <w:r w:rsidRPr="00B40C4D">
        <w:rPr>
          <w:rFonts w:ascii="Times New Roman" w:hAnsi="Times New Roman" w:cs="Times New Roman"/>
          <w:color w:val="000000" w:themeColor="text1"/>
          <w:spacing w:val="-2"/>
          <w:sz w:val="22"/>
        </w:rPr>
        <w:t xml:space="preserve"> </w:t>
      </w:r>
      <w:r w:rsidRPr="00B40C4D">
        <w:rPr>
          <w:rFonts w:ascii="Times New Roman" w:hAnsi="Times New Roman" w:cs="Times New Roman"/>
          <w:color w:val="000000" w:themeColor="text1"/>
          <w:sz w:val="22"/>
        </w:rPr>
        <w:t>if:</w:t>
      </w:r>
    </w:p>
    <w:p w:rsidR="005C1D2B" w:rsidRPr="00B40C4D" w:rsidRDefault="005C1D2B" w:rsidP="00EB2D41">
      <w:pPr>
        <w:pStyle w:val="a7"/>
        <w:jc w:val="both"/>
        <w:rPr>
          <w:color w:val="000000" w:themeColor="text1"/>
        </w:rPr>
      </w:pPr>
    </w:p>
    <w:p w:rsidR="005C1D2B" w:rsidRPr="00B40C4D" w:rsidRDefault="00C649F8" w:rsidP="005A384E">
      <w:pPr>
        <w:pStyle w:val="a6"/>
        <w:numPr>
          <w:ilvl w:val="0"/>
          <w:numId w:val="10"/>
        </w:numPr>
        <w:tabs>
          <w:tab w:val="left" w:pos="0"/>
        </w:tabs>
        <w:autoSpaceDE w:val="0"/>
        <w:autoSpaceDN w:val="0"/>
        <w:ind w:left="0" w:firstLineChars="0" w:firstLine="0"/>
        <w:rPr>
          <w:rFonts w:ascii="Times New Roman" w:hAnsi="Times New Roman" w:cs="Times New Roman"/>
          <w:color w:val="000000" w:themeColor="text1"/>
          <w:sz w:val="22"/>
        </w:rPr>
      </w:pPr>
      <w:r w:rsidRPr="00B40C4D">
        <w:rPr>
          <w:rFonts w:ascii="Times New Roman" w:hAnsi="Times New Roman" w:cs="Times New Roman"/>
          <w:color w:val="000000" w:themeColor="text1"/>
          <w:sz w:val="22"/>
        </w:rPr>
        <w:t>it</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has</w:t>
      </w:r>
      <w:r w:rsidRPr="00B40C4D">
        <w:rPr>
          <w:rFonts w:ascii="Times New Roman" w:hAnsi="Times New Roman" w:cs="Times New Roman"/>
          <w:color w:val="000000" w:themeColor="text1"/>
          <w:spacing w:val="-3"/>
          <w:sz w:val="22"/>
        </w:rPr>
        <w:t xml:space="preserve"> </w:t>
      </w:r>
      <w:r w:rsidRPr="00B40C4D">
        <w:rPr>
          <w:rFonts w:ascii="Times New Roman" w:hAnsi="Times New Roman" w:cs="Times New Roman"/>
          <w:color w:val="000000" w:themeColor="text1"/>
          <w:sz w:val="22"/>
        </w:rPr>
        <w:t>engaged</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in</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any</w:t>
      </w:r>
      <w:r w:rsidRPr="00B40C4D">
        <w:rPr>
          <w:rFonts w:ascii="Times New Roman" w:hAnsi="Times New Roman" w:cs="Times New Roman"/>
          <w:color w:val="000000" w:themeColor="text1"/>
          <w:spacing w:val="-3"/>
          <w:sz w:val="22"/>
        </w:rPr>
        <w:t xml:space="preserve"> </w:t>
      </w:r>
      <w:r w:rsidRPr="00B40C4D">
        <w:rPr>
          <w:rFonts w:ascii="Times New Roman" w:hAnsi="Times New Roman" w:cs="Times New Roman"/>
          <w:color w:val="000000" w:themeColor="text1"/>
          <w:sz w:val="22"/>
        </w:rPr>
        <w:t>irregular</w:t>
      </w:r>
      <w:r w:rsidRPr="00B40C4D">
        <w:rPr>
          <w:rFonts w:ascii="Times New Roman" w:hAnsi="Times New Roman" w:cs="Times New Roman"/>
          <w:color w:val="000000" w:themeColor="text1"/>
          <w:spacing w:val="-4"/>
          <w:sz w:val="22"/>
        </w:rPr>
        <w:t xml:space="preserve"> </w:t>
      </w:r>
      <w:r w:rsidRPr="00B40C4D">
        <w:rPr>
          <w:rFonts w:ascii="Times New Roman" w:hAnsi="Times New Roman" w:cs="Times New Roman"/>
          <w:color w:val="000000" w:themeColor="text1"/>
          <w:sz w:val="22"/>
        </w:rPr>
        <w:t>trading</w:t>
      </w:r>
      <w:r w:rsidRPr="00B40C4D">
        <w:rPr>
          <w:rFonts w:ascii="Times New Roman" w:hAnsi="Times New Roman" w:cs="Times New Roman"/>
          <w:color w:val="000000" w:themeColor="text1"/>
          <w:spacing w:val="-4"/>
          <w:sz w:val="22"/>
        </w:rPr>
        <w:t xml:space="preserve"> </w:t>
      </w:r>
      <w:r w:rsidRPr="00B40C4D">
        <w:rPr>
          <w:rFonts w:ascii="Times New Roman" w:hAnsi="Times New Roman" w:cs="Times New Roman"/>
          <w:color w:val="000000" w:themeColor="text1"/>
          <w:sz w:val="22"/>
        </w:rPr>
        <w:t>activity</w:t>
      </w:r>
      <w:r w:rsidRPr="00B40C4D">
        <w:rPr>
          <w:rFonts w:ascii="Times New Roman" w:hAnsi="Times New Roman" w:cs="Times New Roman"/>
          <w:color w:val="000000" w:themeColor="text1"/>
          <w:spacing w:val="-4"/>
          <w:sz w:val="22"/>
        </w:rPr>
        <w:t xml:space="preserve"> </w:t>
      </w:r>
      <w:r w:rsidRPr="00B40C4D">
        <w:rPr>
          <w:rFonts w:ascii="Times New Roman" w:hAnsi="Times New Roman" w:cs="Times New Roman"/>
          <w:color w:val="000000" w:themeColor="text1"/>
          <w:sz w:val="22"/>
        </w:rPr>
        <w:t>when</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making</w:t>
      </w:r>
      <w:r w:rsidRPr="00B40C4D">
        <w:rPr>
          <w:rFonts w:ascii="Times New Roman" w:hAnsi="Times New Roman" w:cs="Times New Roman"/>
          <w:color w:val="000000" w:themeColor="text1"/>
          <w:spacing w:val="-4"/>
          <w:sz w:val="22"/>
        </w:rPr>
        <w:t xml:space="preserve"> </w:t>
      </w:r>
      <w:r w:rsidRPr="00B40C4D">
        <w:rPr>
          <w:rFonts w:ascii="Times New Roman" w:hAnsi="Times New Roman" w:cs="Times New Roman"/>
          <w:color w:val="000000" w:themeColor="text1"/>
          <w:sz w:val="22"/>
        </w:rPr>
        <w:t>a</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market</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for</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CDRs;</w:t>
      </w:r>
    </w:p>
    <w:p w:rsidR="005C1D2B" w:rsidRPr="00B40C4D" w:rsidRDefault="00C649F8" w:rsidP="005A384E">
      <w:pPr>
        <w:pStyle w:val="a6"/>
        <w:numPr>
          <w:ilvl w:val="0"/>
          <w:numId w:val="10"/>
        </w:numPr>
        <w:tabs>
          <w:tab w:val="left" w:pos="0"/>
          <w:tab w:val="left" w:pos="466"/>
        </w:tabs>
        <w:autoSpaceDE w:val="0"/>
        <w:autoSpaceDN w:val="0"/>
        <w:ind w:left="0" w:right="154" w:firstLineChars="0" w:firstLine="0"/>
        <w:rPr>
          <w:rFonts w:ascii="Times New Roman" w:hAnsi="Times New Roman" w:cs="Times New Roman"/>
          <w:color w:val="000000" w:themeColor="text1"/>
          <w:sz w:val="22"/>
        </w:rPr>
      </w:pPr>
      <w:r w:rsidRPr="00B40C4D">
        <w:rPr>
          <w:rFonts w:ascii="Times New Roman" w:hAnsi="Times New Roman" w:cs="Times New Roman"/>
          <w:color w:val="000000" w:themeColor="text1"/>
          <w:sz w:val="22"/>
        </w:rPr>
        <w:t>it takes advantage of the market making business to engage in illegal or rule-breaking</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activities</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or seek</w:t>
      </w:r>
      <w:r w:rsidRPr="00B40C4D">
        <w:rPr>
          <w:rFonts w:ascii="Times New Roman" w:hAnsi="Times New Roman" w:cs="Times New Roman"/>
          <w:color w:val="000000" w:themeColor="text1"/>
          <w:spacing w:val="-3"/>
          <w:sz w:val="22"/>
        </w:rPr>
        <w:t xml:space="preserve"> </w:t>
      </w:r>
      <w:r w:rsidRPr="00B40C4D">
        <w:rPr>
          <w:rFonts w:ascii="Times New Roman" w:hAnsi="Times New Roman" w:cs="Times New Roman"/>
          <w:color w:val="000000" w:themeColor="text1"/>
          <w:sz w:val="22"/>
        </w:rPr>
        <w:t>other illegitimate gains;</w:t>
      </w:r>
    </w:p>
    <w:p w:rsidR="00C936A3" w:rsidRPr="00B40C4D" w:rsidRDefault="00C649F8" w:rsidP="005A384E">
      <w:pPr>
        <w:pStyle w:val="a6"/>
        <w:numPr>
          <w:ilvl w:val="0"/>
          <w:numId w:val="10"/>
        </w:numPr>
        <w:tabs>
          <w:tab w:val="left" w:pos="0"/>
        </w:tabs>
        <w:autoSpaceDE w:val="0"/>
        <w:autoSpaceDN w:val="0"/>
        <w:ind w:left="0" w:firstLineChars="0" w:firstLine="0"/>
        <w:rPr>
          <w:rFonts w:ascii="Times New Roman" w:hAnsi="Times New Roman" w:cs="Times New Roman"/>
          <w:color w:val="000000" w:themeColor="text1"/>
          <w:sz w:val="22"/>
        </w:rPr>
      </w:pPr>
      <w:r w:rsidRPr="00B40C4D">
        <w:rPr>
          <w:rFonts w:ascii="Times New Roman" w:hAnsi="Times New Roman" w:cs="Times New Roman"/>
          <w:color w:val="000000" w:themeColor="text1"/>
          <w:sz w:val="22"/>
        </w:rPr>
        <w:t>it</w:t>
      </w:r>
      <w:r w:rsidRPr="00B40C4D">
        <w:rPr>
          <w:rFonts w:ascii="Times New Roman" w:hAnsi="Times New Roman" w:cs="Times New Roman"/>
          <w:color w:val="000000" w:themeColor="text1"/>
          <w:spacing w:val="-4"/>
          <w:sz w:val="22"/>
        </w:rPr>
        <w:t xml:space="preserve"> </w:t>
      </w:r>
      <w:r w:rsidRPr="00B40C4D">
        <w:rPr>
          <w:rFonts w:ascii="Times New Roman" w:hAnsi="Times New Roman" w:cs="Times New Roman"/>
          <w:color w:val="000000" w:themeColor="text1"/>
          <w:sz w:val="22"/>
        </w:rPr>
        <w:t>seriously</w:t>
      </w:r>
      <w:r w:rsidRPr="00B40C4D">
        <w:rPr>
          <w:rFonts w:ascii="Times New Roman" w:hAnsi="Times New Roman" w:cs="Times New Roman"/>
          <w:color w:val="000000" w:themeColor="text1"/>
          <w:spacing w:val="-5"/>
          <w:sz w:val="22"/>
        </w:rPr>
        <w:t xml:space="preserve"> </w:t>
      </w:r>
      <w:r w:rsidRPr="00B40C4D">
        <w:rPr>
          <w:rFonts w:ascii="Times New Roman" w:hAnsi="Times New Roman" w:cs="Times New Roman"/>
          <w:color w:val="000000" w:themeColor="text1"/>
          <w:sz w:val="22"/>
        </w:rPr>
        <w:t>violates</w:t>
      </w:r>
      <w:r w:rsidRPr="00B40C4D">
        <w:rPr>
          <w:rFonts w:ascii="Times New Roman" w:hAnsi="Times New Roman" w:cs="Times New Roman"/>
          <w:color w:val="000000" w:themeColor="text1"/>
          <w:spacing w:val="-4"/>
          <w:sz w:val="22"/>
        </w:rPr>
        <w:t xml:space="preserve"> </w:t>
      </w:r>
      <w:r w:rsidRPr="00B40C4D">
        <w:rPr>
          <w:rFonts w:ascii="Times New Roman" w:hAnsi="Times New Roman" w:cs="Times New Roman"/>
          <w:color w:val="000000" w:themeColor="text1"/>
          <w:sz w:val="22"/>
        </w:rPr>
        <w:t>its</w:t>
      </w:r>
      <w:r w:rsidRPr="00B40C4D">
        <w:rPr>
          <w:rFonts w:ascii="Times New Roman" w:hAnsi="Times New Roman" w:cs="Times New Roman"/>
          <w:color w:val="000000" w:themeColor="text1"/>
          <w:spacing w:val="-4"/>
          <w:sz w:val="22"/>
        </w:rPr>
        <w:t xml:space="preserve"> </w:t>
      </w:r>
      <w:r w:rsidRPr="00B40C4D">
        <w:rPr>
          <w:rFonts w:ascii="Times New Roman" w:hAnsi="Times New Roman" w:cs="Times New Roman"/>
          <w:color w:val="000000" w:themeColor="text1"/>
          <w:sz w:val="22"/>
        </w:rPr>
        <w:t>market</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maker</w:t>
      </w:r>
      <w:r w:rsidRPr="00B40C4D">
        <w:rPr>
          <w:rFonts w:ascii="Times New Roman" w:hAnsi="Times New Roman" w:cs="Times New Roman"/>
          <w:color w:val="000000" w:themeColor="text1"/>
          <w:spacing w:val="3"/>
          <w:sz w:val="22"/>
        </w:rPr>
        <w:t xml:space="preserve"> </w:t>
      </w:r>
      <w:r w:rsidRPr="00B40C4D">
        <w:rPr>
          <w:rFonts w:ascii="Times New Roman" w:hAnsi="Times New Roman" w:cs="Times New Roman"/>
          <w:color w:val="000000" w:themeColor="text1"/>
          <w:sz w:val="22"/>
        </w:rPr>
        <w:t>agreement;</w:t>
      </w:r>
    </w:p>
    <w:p w:rsidR="005C1D2B" w:rsidRPr="00B40C4D" w:rsidRDefault="00C649F8" w:rsidP="005A384E">
      <w:pPr>
        <w:pStyle w:val="a6"/>
        <w:numPr>
          <w:ilvl w:val="0"/>
          <w:numId w:val="10"/>
        </w:numPr>
        <w:tabs>
          <w:tab w:val="left" w:pos="0"/>
          <w:tab w:val="left" w:pos="471"/>
        </w:tabs>
        <w:autoSpaceDE w:val="0"/>
        <w:autoSpaceDN w:val="0"/>
        <w:ind w:left="0" w:right="158" w:firstLineChars="0" w:firstLine="0"/>
        <w:rPr>
          <w:rFonts w:ascii="Times New Roman" w:hAnsi="Times New Roman" w:cs="Times New Roman"/>
          <w:color w:val="000000" w:themeColor="text1"/>
          <w:sz w:val="22"/>
        </w:rPr>
      </w:pPr>
      <w:r w:rsidRPr="00B40C4D">
        <w:rPr>
          <w:rFonts w:ascii="Times New Roman" w:hAnsi="Times New Roman" w:cs="Times New Roman"/>
          <w:color w:val="000000" w:themeColor="text1"/>
          <w:sz w:val="22"/>
        </w:rPr>
        <w:t>it uses its dedicated account for cross-border conversion and market making for other</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purposes;</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or</w:t>
      </w:r>
    </w:p>
    <w:p w:rsidR="00C936A3" w:rsidRPr="00B40C4D" w:rsidRDefault="00C649F8" w:rsidP="005A384E">
      <w:pPr>
        <w:pStyle w:val="a6"/>
        <w:numPr>
          <w:ilvl w:val="0"/>
          <w:numId w:val="10"/>
        </w:numPr>
        <w:tabs>
          <w:tab w:val="left" w:pos="0"/>
        </w:tabs>
        <w:autoSpaceDE w:val="0"/>
        <w:autoSpaceDN w:val="0"/>
        <w:ind w:left="0" w:firstLineChars="0" w:firstLine="0"/>
        <w:rPr>
          <w:rFonts w:ascii="Times New Roman" w:hAnsi="Times New Roman" w:cs="Times New Roman"/>
          <w:color w:val="000000" w:themeColor="text1"/>
          <w:sz w:val="22"/>
        </w:rPr>
      </w:pPr>
      <w:proofErr w:type="gramStart"/>
      <w:r w:rsidRPr="00B40C4D">
        <w:rPr>
          <w:rFonts w:ascii="Times New Roman" w:hAnsi="Times New Roman" w:cs="Times New Roman"/>
          <w:color w:val="000000" w:themeColor="text1"/>
          <w:sz w:val="22"/>
        </w:rPr>
        <w:t>it</w:t>
      </w:r>
      <w:proofErr w:type="gramEnd"/>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has</w:t>
      </w:r>
      <w:r w:rsidRPr="00B40C4D">
        <w:rPr>
          <w:rFonts w:ascii="Times New Roman" w:hAnsi="Times New Roman" w:cs="Times New Roman"/>
          <w:color w:val="000000" w:themeColor="text1"/>
          <w:spacing w:val="-2"/>
          <w:sz w:val="22"/>
        </w:rPr>
        <w:t xml:space="preserve"> </w:t>
      </w:r>
      <w:r w:rsidRPr="00B40C4D">
        <w:rPr>
          <w:rFonts w:ascii="Times New Roman" w:hAnsi="Times New Roman" w:cs="Times New Roman"/>
          <w:color w:val="000000" w:themeColor="text1"/>
          <w:sz w:val="22"/>
        </w:rPr>
        <w:t>otherwise</w:t>
      </w:r>
      <w:r w:rsidRPr="00B40C4D">
        <w:rPr>
          <w:rFonts w:ascii="Times New Roman" w:hAnsi="Times New Roman" w:cs="Times New Roman"/>
          <w:color w:val="000000" w:themeColor="text1"/>
          <w:spacing w:val="-2"/>
          <w:sz w:val="22"/>
        </w:rPr>
        <w:t xml:space="preserve"> </w:t>
      </w:r>
      <w:r w:rsidRPr="00B40C4D">
        <w:rPr>
          <w:rFonts w:ascii="Times New Roman" w:hAnsi="Times New Roman" w:cs="Times New Roman"/>
          <w:color w:val="000000" w:themeColor="text1"/>
          <w:sz w:val="22"/>
        </w:rPr>
        <w:t>violated</w:t>
      </w:r>
      <w:r w:rsidRPr="00B40C4D">
        <w:rPr>
          <w:rFonts w:ascii="Times New Roman" w:hAnsi="Times New Roman" w:cs="Times New Roman"/>
          <w:color w:val="000000" w:themeColor="text1"/>
          <w:spacing w:val="-5"/>
          <w:sz w:val="22"/>
        </w:rPr>
        <w:t xml:space="preserve"> </w:t>
      </w:r>
      <w:r w:rsidRPr="00B40C4D">
        <w:rPr>
          <w:rFonts w:ascii="Times New Roman" w:hAnsi="Times New Roman" w:cs="Times New Roman"/>
          <w:color w:val="000000" w:themeColor="text1"/>
          <w:sz w:val="22"/>
        </w:rPr>
        <w:t>this</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i/>
          <w:color w:val="000000" w:themeColor="text1"/>
          <w:sz w:val="22"/>
        </w:rPr>
        <w:t>Measures</w:t>
      </w:r>
      <w:r w:rsidRPr="00B40C4D">
        <w:rPr>
          <w:rFonts w:ascii="Times New Roman" w:hAnsi="Times New Roman" w:cs="Times New Roman"/>
          <w:color w:val="000000" w:themeColor="text1"/>
          <w:sz w:val="22"/>
        </w:rPr>
        <w:t>.</w:t>
      </w:r>
    </w:p>
    <w:p w:rsidR="005C1D2B" w:rsidRPr="00B40C4D" w:rsidRDefault="005C1D2B" w:rsidP="00EB2D41">
      <w:pPr>
        <w:pStyle w:val="a7"/>
        <w:jc w:val="both"/>
        <w:rPr>
          <w:color w:val="000000" w:themeColor="text1"/>
        </w:rPr>
      </w:pPr>
    </w:p>
    <w:p w:rsidR="00C936A3" w:rsidRPr="00B40C4D" w:rsidRDefault="00C649F8" w:rsidP="00B40C4D">
      <w:pPr>
        <w:rPr>
          <w:rFonts w:ascii="Times New Roman" w:hAnsi="Times New Roman" w:cs="Times New Roman"/>
          <w:color w:val="000000" w:themeColor="text1"/>
          <w:sz w:val="22"/>
        </w:rPr>
      </w:pPr>
      <w:r w:rsidRPr="00B40C4D">
        <w:rPr>
          <w:rFonts w:ascii="Times New Roman" w:hAnsi="Times New Roman" w:cs="Times New Roman"/>
          <w:color w:val="000000" w:themeColor="text1"/>
          <w:sz w:val="22"/>
        </w:rPr>
        <w:t xml:space="preserve">The </w:t>
      </w:r>
      <w:r w:rsidR="00C936A3" w:rsidRPr="00B40C4D">
        <w:rPr>
          <w:rFonts w:ascii="Times New Roman" w:hAnsi="Times New Roman" w:cs="Times New Roman"/>
          <w:color w:val="000000" w:themeColor="text1"/>
          <w:sz w:val="22"/>
        </w:rPr>
        <w:t>SSE</w:t>
      </w:r>
      <w:r w:rsidRPr="00B40C4D">
        <w:rPr>
          <w:rFonts w:ascii="Times New Roman" w:hAnsi="Times New Roman" w:cs="Times New Roman"/>
          <w:color w:val="000000" w:themeColor="text1"/>
          <w:sz w:val="22"/>
        </w:rPr>
        <w:t xml:space="preserve"> may </w:t>
      </w:r>
      <w:r w:rsidR="0080276F">
        <w:rPr>
          <w:rFonts w:ascii="Times New Roman" w:hAnsi="Times New Roman" w:cs="Times New Roman" w:hint="eastAsia"/>
          <w:color w:val="000000" w:themeColor="text1"/>
          <w:sz w:val="22"/>
        </w:rPr>
        <w:t xml:space="preserve">terminate </w:t>
      </w:r>
      <w:r w:rsidR="00F470FA">
        <w:rPr>
          <w:rFonts w:ascii="Times New Roman" w:hAnsi="Times New Roman" w:cs="Times New Roman" w:hint="eastAsia"/>
          <w:color w:val="000000" w:themeColor="text1"/>
          <w:sz w:val="22"/>
        </w:rPr>
        <w:t xml:space="preserve">the business of </w:t>
      </w:r>
      <w:r w:rsidRPr="00B40C4D">
        <w:rPr>
          <w:rFonts w:ascii="Times New Roman" w:hAnsi="Times New Roman" w:cs="Times New Roman"/>
          <w:color w:val="000000" w:themeColor="text1"/>
          <w:sz w:val="22"/>
        </w:rPr>
        <w:t xml:space="preserve">any market maker </w:t>
      </w:r>
      <w:r w:rsidR="00BA1DF9">
        <w:rPr>
          <w:rFonts w:ascii="Times New Roman" w:hAnsi="Times New Roman" w:cs="Times New Roman" w:hint="eastAsia"/>
          <w:color w:val="000000" w:themeColor="text1"/>
          <w:sz w:val="22"/>
        </w:rPr>
        <w:t xml:space="preserve">in </w:t>
      </w:r>
      <w:r w:rsidR="00BA1DF9" w:rsidRPr="00B40C4D">
        <w:rPr>
          <w:rFonts w:ascii="Times New Roman" w:hAnsi="Times New Roman" w:cs="Times New Roman"/>
          <w:color w:val="000000" w:themeColor="text1"/>
          <w:sz w:val="22"/>
        </w:rPr>
        <w:t xml:space="preserve">SSE </w:t>
      </w:r>
      <w:r w:rsidR="00BA1DF9">
        <w:rPr>
          <w:rFonts w:ascii="Times New Roman" w:hAnsi="Times New Roman" w:cs="Times New Roman" w:hint="eastAsia"/>
          <w:color w:val="000000" w:themeColor="text1"/>
          <w:sz w:val="22"/>
        </w:rPr>
        <w:t xml:space="preserve">market </w:t>
      </w:r>
      <w:r w:rsidR="005D121B">
        <w:rPr>
          <w:rFonts w:ascii="Times New Roman" w:hAnsi="Times New Roman" w:cs="Times New Roman"/>
          <w:color w:val="000000" w:themeColor="text1"/>
          <w:sz w:val="22"/>
        </w:rPr>
        <w:t xml:space="preserve">if the </w:t>
      </w:r>
      <w:r w:rsidR="005D121B" w:rsidRPr="00B40C4D">
        <w:rPr>
          <w:rFonts w:ascii="Times New Roman" w:hAnsi="Times New Roman" w:cs="Times New Roman"/>
          <w:color w:val="000000" w:themeColor="text1"/>
          <w:sz w:val="22"/>
        </w:rPr>
        <w:t xml:space="preserve">market maker </w:t>
      </w:r>
      <w:r w:rsidRPr="00B40C4D">
        <w:rPr>
          <w:rFonts w:ascii="Times New Roman" w:hAnsi="Times New Roman" w:cs="Times New Roman"/>
          <w:color w:val="000000" w:themeColor="text1"/>
          <w:sz w:val="22"/>
        </w:rPr>
        <w:t>has committed a serious</w:t>
      </w:r>
      <w:r w:rsidR="0024068D">
        <w:rPr>
          <w:rFonts w:ascii="Times New Roman" w:hAnsi="Times New Roman" w:cs="Times New Roman"/>
          <w:color w:val="000000" w:themeColor="text1"/>
          <w:sz w:val="22"/>
        </w:rPr>
        <w:t xml:space="preserve"> </w:t>
      </w:r>
      <w:r w:rsidRPr="00B40C4D">
        <w:rPr>
          <w:rFonts w:ascii="Times New Roman" w:hAnsi="Times New Roman" w:cs="Times New Roman"/>
          <w:color w:val="000000" w:themeColor="text1"/>
          <w:spacing w:val="-52"/>
          <w:sz w:val="22"/>
        </w:rPr>
        <w:t xml:space="preserve"> </w:t>
      </w:r>
      <w:r w:rsidR="0024068D">
        <w:rPr>
          <w:rFonts w:ascii="Times New Roman" w:hAnsi="Times New Roman" w:cs="Times New Roman"/>
          <w:color w:val="000000" w:themeColor="text1"/>
          <w:spacing w:val="-52"/>
          <w:sz w:val="22"/>
        </w:rPr>
        <w:t xml:space="preserve"> </w:t>
      </w:r>
      <w:r w:rsidRPr="00B40C4D">
        <w:rPr>
          <w:rFonts w:ascii="Times New Roman" w:hAnsi="Times New Roman" w:cs="Times New Roman"/>
          <w:color w:val="000000" w:themeColor="text1"/>
          <w:sz w:val="22"/>
        </w:rPr>
        <w:t>violation.</w:t>
      </w:r>
    </w:p>
    <w:p w:rsidR="005C1D2B" w:rsidRPr="00B40C4D" w:rsidRDefault="005C1D2B" w:rsidP="00B40C4D">
      <w:pPr>
        <w:rPr>
          <w:rFonts w:ascii="Times New Roman" w:hAnsi="Times New Roman" w:cs="Times New Roman"/>
          <w:color w:val="000000" w:themeColor="text1"/>
          <w:sz w:val="22"/>
        </w:rPr>
      </w:pPr>
    </w:p>
    <w:p w:rsidR="005C1D2B" w:rsidRPr="00B40C4D" w:rsidRDefault="00C649F8" w:rsidP="00B40C4D">
      <w:pPr>
        <w:pStyle w:val="a6"/>
        <w:numPr>
          <w:ilvl w:val="0"/>
          <w:numId w:val="2"/>
        </w:numPr>
        <w:ind w:left="0" w:firstLineChars="0" w:firstLine="0"/>
        <w:rPr>
          <w:rFonts w:ascii="Times New Roman" w:hAnsi="Times New Roman" w:cs="Times New Roman"/>
          <w:color w:val="000000" w:themeColor="text1"/>
        </w:rPr>
      </w:pPr>
      <w:r w:rsidRPr="00B40C4D">
        <w:rPr>
          <w:rFonts w:ascii="Times New Roman" w:hAnsi="Times New Roman" w:cs="Times New Roman"/>
          <w:color w:val="000000" w:themeColor="text1"/>
          <w:sz w:val="22"/>
        </w:rPr>
        <w:t>If any of the following situations occurs to a depositary for CDRs, the SSE may,</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depending on the circumstances, take such supervisory measures against the depositary as</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giving</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a</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verbal</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or</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written</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warning,</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holding</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a</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private</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supervisory</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meeting,</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demanding</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corrections</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within</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a</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prescribed</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time</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limit,</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requiring</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a</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public</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correction,</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clarification</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or</w:t>
      </w:r>
      <w:r w:rsidRPr="00B40C4D">
        <w:rPr>
          <w:rFonts w:ascii="Times New Roman" w:hAnsi="Times New Roman" w:cs="Times New Roman"/>
          <w:color w:val="000000" w:themeColor="text1"/>
          <w:spacing w:val="-52"/>
          <w:sz w:val="22"/>
        </w:rPr>
        <w:t xml:space="preserve"> </w:t>
      </w:r>
      <w:r w:rsidRPr="00B40C4D">
        <w:rPr>
          <w:rFonts w:ascii="Times New Roman" w:hAnsi="Times New Roman" w:cs="Times New Roman"/>
          <w:color w:val="000000" w:themeColor="text1"/>
          <w:sz w:val="22"/>
        </w:rPr>
        <w:t>explanation, or recommending the issuer to change the depositary; if the circumstance is</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serious,</w:t>
      </w:r>
      <w:r w:rsidRPr="00B40C4D">
        <w:rPr>
          <w:rFonts w:ascii="Times New Roman" w:hAnsi="Times New Roman" w:cs="Times New Roman"/>
          <w:color w:val="000000" w:themeColor="text1"/>
          <w:spacing w:val="16"/>
          <w:sz w:val="22"/>
        </w:rPr>
        <w:t xml:space="preserve"> </w:t>
      </w:r>
      <w:r w:rsidRPr="00B40C4D">
        <w:rPr>
          <w:rFonts w:ascii="Times New Roman" w:hAnsi="Times New Roman" w:cs="Times New Roman"/>
          <w:color w:val="000000" w:themeColor="text1"/>
          <w:sz w:val="22"/>
        </w:rPr>
        <w:t>the</w:t>
      </w:r>
      <w:r w:rsidRPr="00B40C4D">
        <w:rPr>
          <w:rFonts w:ascii="Times New Roman" w:hAnsi="Times New Roman" w:cs="Times New Roman"/>
          <w:color w:val="000000" w:themeColor="text1"/>
          <w:spacing w:val="18"/>
          <w:sz w:val="22"/>
        </w:rPr>
        <w:t xml:space="preserve"> </w:t>
      </w:r>
      <w:r w:rsidRPr="00B40C4D">
        <w:rPr>
          <w:rFonts w:ascii="Times New Roman" w:hAnsi="Times New Roman" w:cs="Times New Roman"/>
          <w:color w:val="000000" w:themeColor="text1"/>
          <w:sz w:val="22"/>
        </w:rPr>
        <w:t>SSE</w:t>
      </w:r>
      <w:r w:rsidRPr="00B40C4D">
        <w:rPr>
          <w:rFonts w:ascii="Times New Roman" w:hAnsi="Times New Roman" w:cs="Times New Roman"/>
          <w:color w:val="000000" w:themeColor="text1"/>
          <w:spacing w:val="17"/>
          <w:sz w:val="22"/>
        </w:rPr>
        <w:t xml:space="preserve"> </w:t>
      </w:r>
      <w:r w:rsidRPr="00B40C4D">
        <w:rPr>
          <w:rFonts w:ascii="Times New Roman" w:hAnsi="Times New Roman" w:cs="Times New Roman"/>
          <w:color w:val="000000" w:themeColor="text1"/>
          <w:sz w:val="22"/>
        </w:rPr>
        <w:t>may</w:t>
      </w:r>
      <w:r w:rsidRPr="00B40C4D">
        <w:rPr>
          <w:rFonts w:ascii="Times New Roman" w:hAnsi="Times New Roman" w:cs="Times New Roman"/>
          <w:color w:val="000000" w:themeColor="text1"/>
          <w:spacing w:val="16"/>
          <w:sz w:val="22"/>
        </w:rPr>
        <w:t xml:space="preserve"> </w:t>
      </w:r>
      <w:r w:rsidRPr="00B40C4D">
        <w:rPr>
          <w:rFonts w:ascii="Times New Roman" w:hAnsi="Times New Roman" w:cs="Times New Roman"/>
          <w:color w:val="000000" w:themeColor="text1"/>
          <w:sz w:val="22"/>
        </w:rPr>
        <w:t>additionally</w:t>
      </w:r>
      <w:r w:rsidRPr="00B40C4D">
        <w:rPr>
          <w:rFonts w:ascii="Times New Roman" w:hAnsi="Times New Roman" w:cs="Times New Roman"/>
          <w:color w:val="000000" w:themeColor="text1"/>
          <w:spacing w:val="15"/>
          <w:sz w:val="22"/>
        </w:rPr>
        <w:t xml:space="preserve"> </w:t>
      </w:r>
      <w:r w:rsidRPr="00B40C4D">
        <w:rPr>
          <w:rFonts w:ascii="Times New Roman" w:hAnsi="Times New Roman" w:cs="Times New Roman"/>
          <w:color w:val="000000" w:themeColor="text1"/>
          <w:sz w:val="22"/>
        </w:rPr>
        <w:t>impose</w:t>
      </w:r>
      <w:r w:rsidRPr="00B40C4D">
        <w:rPr>
          <w:rFonts w:ascii="Times New Roman" w:hAnsi="Times New Roman" w:cs="Times New Roman"/>
          <w:color w:val="000000" w:themeColor="text1"/>
          <w:spacing w:val="18"/>
          <w:sz w:val="22"/>
        </w:rPr>
        <w:t xml:space="preserve"> </w:t>
      </w:r>
      <w:r w:rsidRPr="00B40C4D">
        <w:rPr>
          <w:rFonts w:ascii="Times New Roman" w:hAnsi="Times New Roman" w:cs="Times New Roman"/>
          <w:color w:val="000000" w:themeColor="text1"/>
          <w:sz w:val="22"/>
        </w:rPr>
        <w:t>such</w:t>
      </w:r>
      <w:r w:rsidRPr="00B40C4D">
        <w:rPr>
          <w:rFonts w:ascii="Times New Roman" w:hAnsi="Times New Roman" w:cs="Times New Roman"/>
          <w:color w:val="000000" w:themeColor="text1"/>
          <w:spacing w:val="18"/>
          <w:sz w:val="22"/>
        </w:rPr>
        <w:t xml:space="preserve"> </w:t>
      </w:r>
      <w:r w:rsidRPr="00B40C4D">
        <w:rPr>
          <w:rFonts w:ascii="Times New Roman" w:hAnsi="Times New Roman" w:cs="Times New Roman"/>
          <w:color w:val="000000" w:themeColor="text1"/>
          <w:sz w:val="22"/>
        </w:rPr>
        <w:t>disciplinary</w:t>
      </w:r>
      <w:r w:rsidRPr="00B40C4D">
        <w:rPr>
          <w:rFonts w:ascii="Times New Roman" w:hAnsi="Times New Roman" w:cs="Times New Roman"/>
          <w:color w:val="000000" w:themeColor="text1"/>
          <w:spacing w:val="21"/>
          <w:sz w:val="22"/>
        </w:rPr>
        <w:t xml:space="preserve"> </w:t>
      </w:r>
      <w:r w:rsidRPr="00B40C4D">
        <w:rPr>
          <w:rFonts w:ascii="Times New Roman" w:hAnsi="Times New Roman" w:cs="Times New Roman"/>
          <w:color w:val="000000" w:themeColor="text1"/>
          <w:sz w:val="22"/>
        </w:rPr>
        <w:t>sanctions</w:t>
      </w:r>
      <w:r w:rsidRPr="00B40C4D">
        <w:rPr>
          <w:rFonts w:ascii="Times New Roman" w:hAnsi="Times New Roman" w:cs="Times New Roman"/>
          <w:color w:val="000000" w:themeColor="text1"/>
          <w:spacing w:val="18"/>
          <w:sz w:val="22"/>
        </w:rPr>
        <w:t xml:space="preserve"> </w:t>
      </w:r>
      <w:r w:rsidRPr="00B40C4D">
        <w:rPr>
          <w:rFonts w:ascii="Times New Roman" w:hAnsi="Times New Roman" w:cs="Times New Roman"/>
          <w:color w:val="000000" w:themeColor="text1"/>
          <w:sz w:val="22"/>
        </w:rPr>
        <w:t>as</w:t>
      </w:r>
      <w:r w:rsidRPr="00B40C4D">
        <w:rPr>
          <w:rFonts w:ascii="Times New Roman" w:hAnsi="Times New Roman" w:cs="Times New Roman"/>
          <w:color w:val="000000" w:themeColor="text1"/>
          <w:spacing w:val="16"/>
          <w:sz w:val="22"/>
        </w:rPr>
        <w:t xml:space="preserve"> </w:t>
      </w:r>
      <w:r w:rsidRPr="00B40C4D">
        <w:rPr>
          <w:rFonts w:ascii="Times New Roman" w:hAnsi="Times New Roman" w:cs="Times New Roman"/>
          <w:color w:val="000000" w:themeColor="text1"/>
          <w:sz w:val="22"/>
        </w:rPr>
        <w:t>circulating</w:t>
      </w:r>
      <w:r w:rsidRPr="00B40C4D">
        <w:rPr>
          <w:rFonts w:ascii="Times New Roman" w:hAnsi="Times New Roman" w:cs="Times New Roman"/>
          <w:color w:val="000000" w:themeColor="text1"/>
          <w:spacing w:val="16"/>
          <w:sz w:val="22"/>
        </w:rPr>
        <w:t xml:space="preserve"> </w:t>
      </w:r>
      <w:r w:rsidRPr="00B40C4D">
        <w:rPr>
          <w:rFonts w:ascii="Times New Roman" w:hAnsi="Times New Roman" w:cs="Times New Roman"/>
          <w:color w:val="000000" w:themeColor="text1"/>
          <w:sz w:val="22"/>
        </w:rPr>
        <w:t>a</w:t>
      </w:r>
      <w:r w:rsidRPr="00B40C4D">
        <w:rPr>
          <w:rFonts w:ascii="Times New Roman" w:hAnsi="Times New Roman" w:cs="Times New Roman"/>
          <w:color w:val="000000" w:themeColor="text1"/>
          <w:spacing w:val="18"/>
          <w:sz w:val="22"/>
        </w:rPr>
        <w:t xml:space="preserve"> </w:t>
      </w:r>
      <w:r w:rsidRPr="00B40C4D">
        <w:rPr>
          <w:rFonts w:ascii="Times New Roman" w:hAnsi="Times New Roman" w:cs="Times New Roman"/>
          <w:color w:val="000000" w:themeColor="text1"/>
          <w:sz w:val="22"/>
        </w:rPr>
        <w:t>notice</w:t>
      </w:r>
      <w:r w:rsidRPr="00B40C4D">
        <w:rPr>
          <w:rFonts w:ascii="Times New Roman" w:hAnsi="Times New Roman" w:cs="Times New Roman"/>
          <w:color w:val="000000" w:themeColor="text1"/>
          <w:spacing w:val="-53"/>
          <w:sz w:val="22"/>
        </w:rPr>
        <w:t xml:space="preserve"> </w:t>
      </w:r>
      <w:r w:rsidRPr="00B40C4D">
        <w:rPr>
          <w:rFonts w:ascii="Times New Roman" w:hAnsi="Times New Roman" w:cs="Times New Roman"/>
          <w:color w:val="000000" w:themeColor="text1"/>
          <w:sz w:val="22"/>
        </w:rPr>
        <w:t>of criticism or issuing a public reprimand, as well as report the violation to its competent</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authority:</w:t>
      </w:r>
    </w:p>
    <w:p w:rsidR="005C1D2B" w:rsidRPr="00B40C4D" w:rsidRDefault="005C1D2B" w:rsidP="00EB2D41">
      <w:pPr>
        <w:pStyle w:val="a7"/>
        <w:jc w:val="both"/>
        <w:rPr>
          <w:color w:val="000000" w:themeColor="text1"/>
        </w:rPr>
      </w:pPr>
    </w:p>
    <w:p w:rsidR="005C1D2B" w:rsidRPr="00B40C4D" w:rsidRDefault="00C649F8" w:rsidP="00EB2D41">
      <w:pPr>
        <w:pStyle w:val="a6"/>
        <w:numPr>
          <w:ilvl w:val="0"/>
          <w:numId w:val="11"/>
        </w:numPr>
        <w:tabs>
          <w:tab w:val="left" w:pos="0"/>
        </w:tabs>
        <w:autoSpaceDE w:val="0"/>
        <w:autoSpaceDN w:val="0"/>
        <w:ind w:leftChars="-1" w:left="-2" w:right="153" w:firstLineChars="0" w:firstLine="1"/>
        <w:rPr>
          <w:rFonts w:ascii="Times New Roman" w:hAnsi="Times New Roman" w:cs="Times New Roman"/>
          <w:color w:val="000000" w:themeColor="text1"/>
          <w:sz w:val="22"/>
        </w:rPr>
      </w:pPr>
      <w:r w:rsidRPr="00B40C4D">
        <w:rPr>
          <w:rFonts w:ascii="Times New Roman" w:hAnsi="Times New Roman" w:cs="Times New Roman"/>
          <w:color w:val="000000" w:themeColor="text1"/>
          <w:sz w:val="22"/>
        </w:rPr>
        <w:lastRenderedPageBreak/>
        <w:t>it fails to provide the SSE with such information as the outstanding quantity of CDRs and</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information</w:t>
      </w:r>
      <w:r w:rsidRPr="00B40C4D">
        <w:rPr>
          <w:rFonts w:ascii="Times New Roman" w:hAnsi="Times New Roman" w:cs="Times New Roman"/>
          <w:color w:val="000000" w:themeColor="text1"/>
          <w:spacing w:val="23"/>
          <w:sz w:val="22"/>
        </w:rPr>
        <w:t xml:space="preserve"> </w:t>
      </w:r>
      <w:r w:rsidRPr="00B40C4D">
        <w:rPr>
          <w:rFonts w:ascii="Times New Roman" w:hAnsi="Times New Roman" w:cs="Times New Roman"/>
          <w:color w:val="000000" w:themeColor="text1"/>
          <w:sz w:val="22"/>
        </w:rPr>
        <w:t>on</w:t>
      </w:r>
      <w:r w:rsidRPr="00B40C4D">
        <w:rPr>
          <w:rFonts w:ascii="Times New Roman" w:hAnsi="Times New Roman" w:cs="Times New Roman"/>
          <w:color w:val="000000" w:themeColor="text1"/>
          <w:spacing w:val="23"/>
          <w:sz w:val="22"/>
        </w:rPr>
        <w:t xml:space="preserve"> </w:t>
      </w:r>
      <w:r w:rsidRPr="00B40C4D">
        <w:rPr>
          <w:rFonts w:ascii="Times New Roman" w:hAnsi="Times New Roman" w:cs="Times New Roman"/>
          <w:color w:val="000000" w:themeColor="text1"/>
          <w:sz w:val="22"/>
        </w:rPr>
        <w:t>the</w:t>
      </w:r>
      <w:r w:rsidRPr="00B40C4D">
        <w:rPr>
          <w:rFonts w:ascii="Times New Roman" w:hAnsi="Times New Roman" w:cs="Times New Roman"/>
          <w:color w:val="000000" w:themeColor="text1"/>
          <w:spacing w:val="23"/>
          <w:sz w:val="22"/>
        </w:rPr>
        <w:t xml:space="preserve"> </w:t>
      </w:r>
      <w:r w:rsidRPr="00B40C4D">
        <w:rPr>
          <w:rFonts w:ascii="Times New Roman" w:hAnsi="Times New Roman" w:cs="Times New Roman"/>
          <w:color w:val="000000" w:themeColor="text1"/>
          <w:sz w:val="22"/>
        </w:rPr>
        <w:t>custody</w:t>
      </w:r>
      <w:r w:rsidRPr="00B40C4D">
        <w:rPr>
          <w:rFonts w:ascii="Times New Roman" w:hAnsi="Times New Roman" w:cs="Times New Roman"/>
          <w:color w:val="000000" w:themeColor="text1"/>
          <w:spacing w:val="20"/>
          <w:sz w:val="22"/>
        </w:rPr>
        <w:t xml:space="preserve"> </w:t>
      </w:r>
      <w:r w:rsidRPr="00B40C4D">
        <w:rPr>
          <w:rFonts w:ascii="Times New Roman" w:hAnsi="Times New Roman" w:cs="Times New Roman"/>
          <w:color w:val="000000" w:themeColor="text1"/>
          <w:sz w:val="22"/>
        </w:rPr>
        <w:t>of</w:t>
      </w:r>
      <w:r w:rsidRPr="00B40C4D">
        <w:rPr>
          <w:rFonts w:ascii="Times New Roman" w:hAnsi="Times New Roman" w:cs="Times New Roman"/>
          <w:color w:val="000000" w:themeColor="text1"/>
          <w:spacing w:val="23"/>
          <w:sz w:val="22"/>
        </w:rPr>
        <w:t xml:space="preserve"> </w:t>
      </w:r>
      <w:r w:rsidRPr="00B40C4D">
        <w:rPr>
          <w:rFonts w:ascii="Times New Roman" w:hAnsi="Times New Roman" w:cs="Times New Roman"/>
          <w:color w:val="000000" w:themeColor="text1"/>
          <w:sz w:val="22"/>
        </w:rPr>
        <w:t>the</w:t>
      </w:r>
      <w:r w:rsidRPr="00B40C4D">
        <w:rPr>
          <w:rFonts w:ascii="Times New Roman" w:hAnsi="Times New Roman" w:cs="Times New Roman"/>
          <w:color w:val="000000" w:themeColor="text1"/>
          <w:spacing w:val="24"/>
          <w:sz w:val="22"/>
        </w:rPr>
        <w:t xml:space="preserve"> </w:t>
      </w:r>
      <w:r w:rsidRPr="00B40C4D">
        <w:rPr>
          <w:rFonts w:ascii="Times New Roman" w:hAnsi="Times New Roman" w:cs="Times New Roman"/>
          <w:color w:val="000000" w:themeColor="text1"/>
          <w:sz w:val="22"/>
        </w:rPr>
        <w:t>underlying</w:t>
      </w:r>
      <w:r w:rsidRPr="00B40C4D">
        <w:rPr>
          <w:rFonts w:ascii="Times New Roman" w:hAnsi="Times New Roman" w:cs="Times New Roman"/>
          <w:color w:val="000000" w:themeColor="text1"/>
          <w:spacing w:val="20"/>
          <w:sz w:val="22"/>
        </w:rPr>
        <w:t xml:space="preserve"> </w:t>
      </w:r>
      <w:r w:rsidRPr="00B40C4D">
        <w:rPr>
          <w:rFonts w:ascii="Times New Roman" w:hAnsi="Times New Roman" w:cs="Times New Roman"/>
          <w:color w:val="000000" w:themeColor="text1"/>
          <w:sz w:val="22"/>
        </w:rPr>
        <w:t>shares</w:t>
      </w:r>
      <w:r w:rsidRPr="00B40C4D">
        <w:rPr>
          <w:rFonts w:ascii="Times New Roman" w:hAnsi="Times New Roman" w:cs="Times New Roman"/>
          <w:color w:val="000000" w:themeColor="text1"/>
          <w:spacing w:val="21"/>
          <w:sz w:val="22"/>
        </w:rPr>
        <w:t xml:space="preserve"> </w:t>
      </w:r>
      <w:r w:rsidRPr="00B40C4D">
        <w:rPr>
          <w:rFonts w:ascii="Times New Roman" w:hAnsi="Times New Roman" w:cs="Times New Roman"/>
          <w:color w:val="000000" w:themeColor="text1"/>
          <w:sz w:val="22"/>
        </w:rPr>
        <w:t>from</w:t>
      </w:r>
      <w:r w:rsidRPr="00B40C4D">
        <w:rPr>
          <w:rFonts w:ascii="Times New Roman" w:hAnsi="Times New Roman" w:cs="Times New Roman"/>
          <w:color w:val="000000" w:themeColor="text1"/>
          <w:spacing w:val="19"/>
          <w:sz w:val="22"/>
        </w:rPr>
        <w:t xml:space="preserve"> </w:t>
      </w:r>
      <w:r w:rsidRPr="00B40C4D">
        <w:rPr>
          <w:rFonts w:ascii="Times New Roman" w:hAnsi="Times New Roman" w:cs="Times New Roman"/>
          <w:color w:val="000000" w:themeColor="text1"/>
          <w:sz w:val="22"/>
        </w:rPr>
        <w:t>the</w:t>
      </w:r>
      <w:r w:rsidRPr="00B40C4D">
        <w:rPr>
          <w:rFonts w:ascii="Times New Roman" w:hAnsi="Times New Roman" w:cs="Times New Roman"/>
          <w:color w:val="000000" w:themeColor="text1"/>
          <w:spacing w:val="23"/>
          <w:sz w:val="22"/>
        </w:rPr>
        <w:t xml:space="preserve"> </w:t>
      </w:r>
      <w:r w:rsidRPr="00B40C4D">
        <w:rPr>
          <w:rFonts w:ascii="Times New Roman" w:hAnsi="Times New Roman" w:cs="Times New Roman"/>
          <w:color w:val="000000" w:themeColor="text1"/>
          <w:sz w:val="22"/>
        </w:rPr>
        <w:t>custodian</w:t>
      </w:r>
      <w:r w:rsidRPr="00B40C4D">
        <w:rPr>
          <w:rFonts w:ascii="Times New Roman" w:hAnsi="Times New Roman" w:cs="Times New Roman"/>
          <w:color w:val="000000" w:themeColor="text1"/>
          <w:spacing w:val="23"/>
          <w:sz w:val="22"/>
        </w:rPr>
        <w:t xml:space="preserve"> </w:t>
      </w:r>
      <w:r w:rsidRPr="00B40C4D">
        <w:rPr>
          <w:rFonts w:ascii="Times New Roman" w:hAnsi="Times New Roman" w:cs="Times New Roman"/>
          <w:color w:val="000000" w:themeColor="text1"/>
          <w:sz w:val="22"/>
        </w:rPr>
        <w:t>in</w:t>
      </w:r>
      <w:r w:rsidRPr="00B40C4D">
        <w:rPr>
          <w:rFonts w:ascii="Times New Roman" w:hAnsi="Times New Roman" w:cs="Times New Roman"/>
          <w:color w:val="000000" w:themeColor="text1"/>
          <w:spacing w:val="24"/>
          <w:sz w:val="22"/>
        </w:rPr>
        <w:t xml:space="preserve"> </w:t>
      </w:r>
      <w:r w:rsidRPr="00B40C4D">
        <w:rPr>
          <w:rFonts w:ascii="Times New Roman" w:hAnsi="Times New Roman" w:cs="Times New Roman"/>
          <w:color w:val="000000" w:themeColor="text1"/>
          <w:sz w:val="22"/>
        </w:rPr>
        <w:t>a</w:t>
      </w:r>
      <w:r w:rsidRPr="00B40C4D">
        <w:rPr>
          <w:rFonts w:ascii="Times New Roman" w:hAnsi="Times New Roman" w:cs="Times New Roman"/>
          <w:color w:val="000000" w:themeColor="text1"/>
          <w:spacing w:val="23"/>
          <w:sz w:val="22"/>
        </w:rPr>
        <w:t xml:space="preserve"> </w:t>
      </w:r>
      <w:r w:rsidRPr="00B40C4D">
        <w:rPr>
          <w:rFonts w:ascii="Times New Roman" w:hAnsi="Times New Roman" w:cs="Times New Roman"/>
          <w:color w:val="000000" w:themeColor="text1"/>
          <w:sz w:val="22"/>
        </w:rPr>
        <w:t>timely</w:t>
      </w:r>
      <w:r w:rsidRPr="00B40C4D">
        <w:rPr>
          <w:rFonts w:ascii="Times New Roman" w:hAnsi="Times New Roman" w:cs="Times New Roman"/>
          <w:color w:val="000000" w:themeColor="text1"/>
          <w:spacing w:val="20"/>
          <w:sz w:val="22"/>
        </w:rPr>
        <w:t xml:space="preserve"> </w:t>
      </w:r>
      <w:r w:rsidRPr="00B40C4D">
        <w:rPr>
          <w:rFonts w:ascii="Times New Roman" w:hAnsi="Times New Roman" w:cs="Times New Roman"/>
          <w:color w:val="000000" w:themeColor="text1"/>
          <w:sz w:val="22"/>
        </w:rPr>
        <w:t>manner</w:t>
      </w:r>
      <w:r w:rsidRPr="00B40C4D">
        <w:rPr>
          <w:rFonts w:ascii="Times New Roman" w:hAnsi="Times New Roman" w:cs="Times New Roman"/>
          <w:color w:val="000000" w:themeColor="text1"/>
          <w:spacing w:val="-53"/>
          <w:sz w:val="22"/>
        </w:rPr>
        <w:t xml:space="preserve"> </w:t>
      </w:r>
      <w:r w:rsidRPr="00B40C4D">
        <w:rPr>
          <w:rFonts w:ascii="Times New Roman" w:hAnsi="Times New Roman" w:cs="Times New Roman"/>
          <w:color w:val="000000" w:themeColor="text1"/>
          <w:sz w:val="22"/>
        </w:rPr>
        <w:t>and</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as</w:t>
      </w:r>
      <w:r w:rsidRPr="00B40C4D">
        <w:rPr>
          <w:rFonts w:ascii="Times New Roman" w:hAnsi="Times New Roman" w:cs="Times New Roman"/>
          <w:color w:val="000000" w:themeColor="text1"/>
          <w:spacing w:val="-2"/>
          <w:sz w:val="22"/>
        </w:rPr>
        <w:t xml:space="preserve"> </w:t>
      </w:r>
      <w:r w:rsidRPr="00B40C4D">
        <w:rPr>
          <w:rFonts w:ascii="Times New Roman" w:hAnsi="Times New Roman" w:cs="Times New Roman"/>
          <w:color w:val="000000" w:themeColor="text1"/>
          <w:sz w:val="22"/>
        </w:rPr>
        <w:t>required;</w:t>
      </w:r>
      <w:r w:rsidR="006735A0" w:rsidRPr="00B40C4D">
        <w:rPr>
          <w:rFonts w:ascii="Times New Roman" w:hAnsi="Times New Roman" w:cs="Times New Roman"/>
          <w:color w:val="000000" w:themeColor="text1"/>
        </w:rPr>
        <w:t xml:space="preserve"> </w:t>
      </w:r>
    </w:p>
    <w:p w:rsidR="005C1D2B" w:rsidRPr="00B40C4D" w:rsidRDefault="00C649F8" w:rsidP="00EB2D41">
      <w:pPr>
        <w:pStyle w:val="a6"/>
        <w:numPr>
          <w:ilvl w:val="0"/>
          <w:numId w:val="11"/>
        </w:numPr>
        <w:tabs>
          <w:tab w:val="left" w:pos="0"/>
          <w:tab w:val="left" w:pos="490"/>
        </w:tabs>
        <w:autoSpaceDE w:val="0"/>
        <w:autoSpaceDN w:val="0"/>
        <w:ind w:leftChars="-1" w:left="-2" w:right="163" w:firstLineChars="0" w:firstLine="1"/>
        <w:rPr>
          <w:rFonts w:ascii="Times New Roman" w:hAnsi="Times New Roman" w:cs="Times New Roman"/>
          <w:color w:val="000000" w:themeColor="text1"/>
          <w:sz w:val="22"/>
        </w:rPr>
      </w:pPr>
      <w:r w:rsidRPr="00B40C4D">
        <w:rPr>
          <w:rFonts w:ascii="Times New Roman" w:hAnsi="Times New Roman" w:cs="Times New Roman"/>
          <w:color w:val="000000" w:themeColor="text1"/>
          <w:sz w:val="22"/>
        </w:rPr>
        <w:t>it</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fails</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to</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submit</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CDR</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issuance</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information</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to</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the</w:t>
      </w:r>
      <w:r w:rsidRPr="00B40C4D">
        <w:rPr>
          <w:rFonts w:ascii="Times New Roman" w:hAnsi="Times New Roman" w:cs="Times New Roman"/>
          <w:color w:val="000000" w:themeColor="text1"/>
          <w:spacing w:val="1"/>
          <w:sz w:val="22"/>
        </w:rPr>
        <w:t xml:space="preserve"> </w:t>
      </w:r>
      <w:r w:rsidR="00C936A3" w:rsidRPr="00B40C4D">
        <w:rPr>
          <w:rFonts w:ascii="Times New Roman" w:hAnsi="Times New Roman" w:cs="Times New Roman"/>
          <w:color w:val="000000" w:themeColor="text1"/>
          <w:sz w:val="22"/>
        </w:rPr>
        <w:t>SSE</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in</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a</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timely</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manner</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or</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the</w:t>
      </w:r>
      <w:r w:rsidRPr="00B40C4D">
        <w:rPr>
          <w:rFonts w:ascii="Times New Roman" w:hAnsi="Times New Roman" w:cs="Times New Roman"/>
          <w:color w:val="000000" w:themeColor="text1"/>
          <w:spacing w:val="-52"/>
          <w:sz w:val="22"/>
        </w:rPr>
        <w:t xml:space="preserve"> </w:t>
      </w:r>
      <w:r w:rsidRPr="00B40C4D">
        <w:rPr>
          <w:rFonts w:ascii="Times New Roman" w:hAnsi="Times New Roman" w:cs="Times New Roman"/>
          <w:color w:val="000000" w:themeColor="text1"/>
          <w:sz w:val="22"/>
        </w:rPr>
        <w:t>information</w:t>
      </w:r>
      <w:r w:rsidRPr="00B40C4D">
        <w:rPr>
          <w:rFonts w:ascii="Times New Roman" w:hAnsi="Times New Roman" w:cs="Times New Roman"/>
          <w:color w:val="000000" w:themeColor="text1"/>
          <w:spacing w:val="-4"/>
          <w:sz w:val="22"/>
        </w:rPr>
        <w:t xml:space="preserve"> </w:t>
      </w:r>
      <w:r w:rsidRPr="00B40C4D">
        <w:rPr>
          <w:rFonts w:ascii="Times New Roman" w:hAnsi="Times New Roman" w:cs="Times New Roman"/>
          <w:color w:val="000000" w:themeColor="text1"/>
          <w:sz w:val="22"/>
        </w:rPr>
        <w:t>submitted contains</w:t>
      </w:r>
      <w:r w:rsidRPr="00B40C4D">
        <w:rPr>
          <w:rFonts w:ascii="Times New Roman" w:hAnsi="Times New Roman" w:cs="Times New Roman"/>
          <w:color w:val="000000" w:themeColor="text1"/>
          <w:spacing w:val="-2"/>
          <w:sz w:val="22"/>
        </w:rPr>
        <w:t xml:space="preserve"> </w:t>
      </w:r>
      <w:r w:rsidRPr="00B40C4D">
        <w:rPr>
          <w:rFonts w:ascii="Times New Roman" w:hAnsi="Times New Roman" w:cs="Times New Roman"/>
          <w:color w:val="000000" w:themeColor="text1"/>
          <w:sz w:val="22"/>
        </w:rPr>
        <w:t>errors or</w:t>
      </w:r>
      <w:r w:rsidRPr="00B40C4D">
        <w:rPr>
          <w:rFonts w:ascii="Times New Roman" w:hAnsi="Times New Roman" w:cs="Times New Roman"/>
          <w:color w:val="000000" w:themeColor="text1"/>
          <w:spacing w:val="-2"/>
          <w:sz w:val="22"/>
        </w:rPr>
        <w:t xml:space="preserve"> </w:t>
      </w:r>
      <w:r w:rsidRPr="00B40C4D">
        <w:rPr>
          <w:rFonts w:ascii="Times New Roman" w:hAnsi="Times New Roman" w:cs="Times New Roman"/>
          <w:color w:val="000000" w:themeColor="text1"/>
          <w:sz w:val="22"/>
        </w:rPr>
        <w:t>omissions;</w:t>
      </w:r>
    </w:p>
    <w:p w:rsidR="00C936A3" w:rsidRPr="00B40C4D" w:rsidRDefault="00C649F8" w:rsidP="00EB2D41">
      <w:pPr>
        <w:pStyle w:val="a6"/>
        <w:numPr>
          <w:ilvl w:val="0"/>
          <w:numId w:val="11"/>
        </w:numPr>
        <w:tabs>
          <w:tab w:val="left" w:pos="0"/>
          <w:tab w:val="left" w:pos="433"/>
        </w:tabs>
        <w:autoSpaceDE w:val="0"/>
        <w:autoSpaceDN w:val="0"/>
        <w:ind w:leftChars="-1" w:left="-2" w:firstLineChars="0" w:firstLine="1"/>
        <w:rPr>
          <w:rFonts w:ascii="Times New Roman" w:hAnsi="Times New Roman" w:cs="Times New Roman"/>
          <w:color w:val="000000" w:themeColor="text1"/>
          <w:sz w:val="22"/>
        </w:rPr>
      </w:pPr>
      <w:r w:rsidRPr="00B40C4D">
        <w:rPr>
          <w:rFonts w:ascii="Times New Roman" w:hAnsi="Times New Roman" w:cs="Times New Roman"/>
          <w:color w:val="000000" w:themeColor="text1"/>
          <w:sz w:val="22"/>
        </w:rPr>
        <w:t>it</w:t>
      </w:r>
      <w:r w:rsidRPr="00B40C4D">
        <w:rPr>
          <w:rFonts w:ascii="Times New Roman" w:hAnsi="Times New Roman" w:cs="Times New Roman"/>
          <w:color w:val="000000" w:themeColor="text1"/>
          <w:spacing w:val="-4"/>
          <w:sz w:val="22"/>
        </w:rPr>
        <w:t xml:space="preserve"> </w:t>
      </w:r>
      <w:r w:rsidRPr="00B40C4D">
        <w:rPr>
          <w:rFonts w:ascii="Times New Roman" w:hAnsi="Times New Roman" w:cs="Times New Roman"/>
          <w:color w:val="000000" w:themeColor="text1"/>
          <w:sz w:val="22"/>
        </w:rPr>
        <w:t>issues</w:t>
      </w:r>
      <w:r w:rsidRPr="00B40C4D">
        <w:rPr>
          <w:rFonts w:ascii="Times New Roman" w:hAnsi="Times New Roman" w:cs="Times New Roman"/>
          <w:color w:val="000000" w:themeColor="text1"/>
          <w:spacing w:val="-2"/>
          <w:sz w:val="22"/>
        </w:rPr>
        <w:t xml:space="preserve"> </w:t>
      </w:r>
      <w:r w:rsidRPr="00B40C4D">
        <w:rPr>
          <w:rFonts w:ascii="Times New Roman" w:hAnsi="Times New Roman" w:cs="Times New Roman"/>
          <w:color w:val="000000" w:themeColor="text1"/>
          <w:sz w:val="22"/>
        </w:rPr>
        <w:t>CDRs</w:t>
      </w:r>
      <w:r w:rsidRPr="00B40C4D">
        <w:rPr>
          <w:rFonts w:ascii="Times New Roman" w:hAnsi="Times New Roman" w:cs="Times New Roman"/>
          <w:color w:val="000000" w:themeColor="text1"/>
          <w:spacing w:val="-2"/>
          <w:sz w:val="22"/>
        </w:rPr>
        <w:t xml:space="preserve"> </w:t>
      </w:r>
      <w:r w:rsidRPr="00B40C4D">
        <w:rPr>
          <w:rFonts w:ascii="Times New Roman" w:hAnsi="Times New Roman" w:cs="Times New Roman"/>
          <w:color w:val="000000" w:themeColor="text1"/>
          <w:sz w:val="22"/>
        </w:rPr>
        <w:t>without</w:t>
      </w:r>
      <w:r w:rsidRPr="00B40C4D">
        <w:rPr>
          <w:rFonts w:ascii="Times New Roman" w:hAnsi="Times New Roman" w:cs="Times New Roman"/>
          <w:color w:val="000000" w:themeColor="text1"/>
          <w:spacing w:val="-3"/>
          <w:sz w:val="22"/>
        </w:rPr>
        <w:t xml:space="preserve"> </w:t>
      </w:r>
      <w:r w:rsidRPr="00B40C4D">
        <w:rPr>
          <w:rFonts w:ascii="Times New Roman" w:hAnsi="Times New Roman" w:cs="Times New Roman"/>
          <w:color w:val="000000" w:themeColor="text1"/>
          <w:sz w:val="22"/>
        </w:rPr>
        <w:t>holding</w:t>
      </w:r>
      <w:r w:rsidRPr="00B40C4D">
        <w:rPr>
          <w:rFonts w:ascii="Times New Roman" w:hAnsi="Times New Roman" w:cs="Times New Roman"/>
          <w:color w:val="000000" w:themeColor="text1"/>
          <w:spacing w:val="-2"/>
          <w:sz w:val="22"/>
        </w:rPr>
        <w:t xml:space="preserve"> </w:t>
      </w:r>
      <w:r w:rsidRPr="00B40C4D">
        <w:rPr>
          <w:rFonts w:ascii="Times New Roman" w:hAnsi="Times New Roman" w:cs="Times New Roman"/>
          <w:color w:val="000000" w:themeColor="text1"/>
          <w:sz w:val="22"/>
        </w:rPr>
        <w:t>sufficient</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underlying</w:t>
      </w:r>
      <w:r w:rsidRPr="00B40C4D">
        <w:rPr>
          <w:rFonts w:ascii="Times New Roman" w:hAnsi="Times New Roman" w:cs="Times New Roman"/>
          <w:color w:val="000000" w:themeColor="text1"/>
          <w:spacing w:val="-5"/>
          <w:sz w:val="22"/>
        </w:rPr>
        <w:t xml:space="preserve"> </w:t>
      </w:r>
      <w:r w:rsidRPr="00B40C4D">
        <w:rPr>
          <w:rFonts w:ascii="Times New Roman" w:hAnsi="Times New Roman" w:cs="Times New Roman"/>
          <w:color w:val="000000" w:themeColor="text1"/>
          <w:sz w:val="22"/>
        </w:rPr>
        <w:t>shares;</w:t>
      </w:r>
    </w:p>
    <w:p w:rsidR="005C1D2B" w:rsidRPr="00B40C4D" w:rsidRDefault="00C649F8" w:rsidP="00EB2D41">
      <w:pPr>
        <w:pStyle w:val="a6"/>
        <w:numPr>
          <w:ilvl w:val="0"/>
          <w:numId w:val="11"/>
        </w:numPr>
        <w:tabs>
          <w:tab w:val="left" w:pos="0"/>
          <w:tab w:val="left" w:pos="433"/>
        </w:tabs>
        <w:autoSpaceDE w:val="0"/>
        <w:autoSpaceDN w:val="0"/>
        <w:ind w:leftChars="-1" w:left="-2" w:firstLineChars="0" w:firstLine="1"/>
        <w:rPr>
          <w:rFonts w:ascii="Times New Roman" w:hAnsi="Times New Roman" w:cs="Times New Roman"/>
          <w:color w:val="000000" w:themeColor="text1"/>
          <w:sz w:val="22"/>
        </w:rPr>
      </w:pPr>
      <w:r w:rsidRPr="00B40C4D">
        <w:rPr>
          <w:rFonts w:ascii="Times New Roman" w:hAnsi="Times New Roman" w:cs="Times New Roman"/>
          <w:color w:val="000000" w:themeColor="text1"/>
          <w:sz w:val="22"/>
        </w:rPr>
        <w:t>it</w:t>
      </w:r>
      <w:r w:rsidRPr="00B40C4D">
        <w:rPr>
          <w:rFonts w:ascii="Times New Roman" w:hAnsi="Times New Roman" w:cs="Times New Roman"/>
          <w:color w:val="000000" w:themeColor="text1"/>
          <w:spacing w:val="-4"/>
          <w:sz w:val="22"/>
        </w:rPr>
        <w:t xml:space="preserve"> </w:t>
      </w:r>
      <w:r w:rsidRPr="00B40C4D">
        <w:rPr>
          <w:rFonts w:ascii="Times New Roman" w:hAnsi="Times New Roman" w:cs="Times New Roman"/>
          <w:color w:val="000000" w:themeColor="text1"/>
          <w:sz w:val="22"/>
        </w:rPr>
        <w:t>fails</w:t>
      </w:r>
      <w:r w:rsidRPr="00B40C4D">
        <w:rPr>
          <w:rFonts w:ascii="Times New Roman" w:hAnsi="Times New Roman" w:cs="Times New Roman"/>
          <w:color w:val="000000" w:themeColor="text1"/>
          <w:spacing w:val="-3"/>
          <w:sz w:val="22"/>
        </w:rPr>
        <w:t xml:space="preserve"> </w:t>
      </w:r>
      <w:r w:rsidRPr="00B40C4D">
        <w:rPr>
          <w:rFonts w:ascii="Times New Roman" w:hAnsi="Times New Roman" w:cs="Times New Roman"/>
          <w:color w:val="000000" w:themeColor="text1"/>
          <w:sz w:val="22"/>
        </w:rPr>
        <w:t>to</w:t>
      </w:r>
      <w:r w:rsidRPr="00B40C4D">
        <w:rPr>
          <w:rFonts w:ascii="Times New Roman" w:hAnsi="Times New Roman" w:cs="Times New Roman"/>
          <w:color w:val="000000" w:themeColor="text1"/>
          <w:spacing w:val="-4"/>
          <w:sz w:val="22"/>
        </w:rPr>
        <w:t xml:space="preserve"> </w:t>
      </w:r>
      <w:r w:rsidRPr="00B40C4D">
        <w:rPr>
          <w:rFonts w:ascii="Times New Roman" w:hAnsi="Times New Roman" w:cs="Times New Roman"/>
          <w:color w:val="000000" w:themeColor="text1"/>
          <w:sz w:val="22"/>
        </w:rPr>
        <w:t>suspend</w:t>
      </w:r>
      <w:r w:rsidRPr="00B40C4D">
        <w:rPr>
          <w:rFonts w:ascii="Times New Roman" w:hAnsi="Times New Roman" w:cs="Times New Roman"/>
          <w:color w:val="000000" w:themeColor="text1"/>
          <w:spacing w:val="-3"/>
          <w:sz w:val="22"/>
        </w:rPr>
        <w:t xml:space="preserve"> </w:t>
      </w:r>
      <w:r w:rsidRPr="00B40C4D">
        <w:rPr>
          <w:rFonts w:ascii="Times New Roman" w:hAnsi="Times New Roman" w:cs="Times New Roman"/>
          <w:color w:val="000000" w:themeColor="text1"/>
          <w:sz w:val="22"/>
        </w:rPr>
        <w:t>the</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creation</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or</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redemption</w:t>
      </w:r>
      <w:r w:rsidRPr="00B40C4D">
        <w:rPr>
          <w:rFonts w:ascii="Times New Roman" w:hAnsi="Times New Roman" w:cs="Times New Roman"/>
          <w:color w:val="000000" w:themeColor="text1"/>
          <w:spacing w:val="-4"/>
          <w:sz w:val="22"/>
        </w:rPr>
        <w:t xml:space="preserve"> </w:t>
      </w:r>
      <w:r w:rsidRPr="00B40C4D">
        <w:rPr>
          <w:rFonts w:ascii="Times New Roman" w:hAnsi="Times New Roman" w:cs="Times New Roman"/>
          <w:color w:val="000000" w:themeColor="text1"/>
          <w:sz w:val="22"/>
        </w:rPr>
        <w:t>of</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CDRs</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as</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required;</w:t>
      </w:r>
    </w:p>
    <w:p w:rsidR="005C1D2B" w:rsidRPr="00B40C4D" w:rsidRDefault="00C649F8" w:rsidP="00EB2D41">
      <w:pPr>
        <w:pStyle w:val="a6"/>
        <w:numPr>
          <w:ilvl w:val="0"/>
          <w:numId w:val="11"/>
        </w:numPr>
        <w:tabs>
          <w:tab w:val="left" w:pos="0"/>
          <w:tab w:val="left" w:pos="433"/>
        </w:tabs>
        <w:autoSpaceDE w:val="0"/>
        <w:autoSpaceDN w:val="0"/>
        <w:ind w:leftChars="-1" w:left="-2" w:firstLineChars="0" w:firstLine="1"/>
        <w:rPr>
          <w:rFonts w:ascii="Times New Roman" w:hAnsi="Times New Roman" w:cs="Times New Roman"/>
          <w:color w:val="000000" w:themeColor="text1"/>
          <w:sz w:val="22"/>
        </w:rPr>
      </w:pPr>
      <w:r w:rsidRPr="00B40C4D">
        <w:rPr>
          <w:rFonts w:ascii="Times New Roman" w:hAnsi="Times New Roman" w:cs="Times New Roman"/>
          <w:color w:val="000000" w:themeColor="text1"/>
          <w:sz w:val="22"/>
        </w:rPr>
        <w:t>it</w:t>
      </w:r>
      <w:r w:rsidRPr="00B40C4D">
        <w:rPr>
          <w:rFonts w:ascii="Times New Roman" w:hAnsi="Times New Roman" w:cs="Times New Roman"/>
          <w:color w:val="000000" w:themeColor="text1"/>
          <w:spacing w:val="-3"/>
          <w:sz w:val="22"/>
        </w:rPr>
        <w:t xml:space="preserve"> </w:t>
      </w:r>
      <w:r w:rsidRPr="00B40C4D">
        <w:rPr>
          <w:rFonts w:ascii="Times New Roman" w:hAnsi="Times New Roman" w:cs="Times New Roman"/>
          <w:color w:val="000000" w:themeColor="text1"/>
          <w:sz w:val="22"/>
        </w:rPr>
        <w:t>fails</w:t>
      </w:r>
      <w:r w:rsidRPr="00B40C4D">
        <w:rPr>
          <w:rFonts w:ascii="Times New Roman" w:hAnsi="Times New Roman" w:cs="Times New Roman"/>
          <w:color w:val="000000" w:themeColor="text1"/>
          <w:spacing w:val="-3"/>
          <w:sz w:val="22"/>
        </w:rPr>
        <w:t xml:space="preserve"> </w:t>
      </w:r>
      <w:r w:rsidRPr="00B40C4D">
        <w:rPr>
          <w:rFonts w:ascii="Times New Roman" w:hAnsi="Times New Roman" w:cs="Times New Roman"/>
          <w:color w:val="000000" w:themeColor="text1"/>
          <w:sz w:val="22"/>
        </w:rPr>
        <w:t>to</w:t>
      </w:r>
      <w:r w:rsidRPr="00B40C4D">
        <w:rPr>
          <w:rFonts w:ascii="Times New Roman" w:hAnsi="Times New Roman" w:cs="Times New Roman"/>
          <w:color w:val="000000" w:themeColor="text1"/>
          <w:spacing w:val="-3"/>
          <w:sz w:val="22"/>
        </w:rPr>
        <w:t xml:space="preserve"> </w:t>
      </w:r>
      <w:r w:rsidRPr="00B40C4D">
        <w:rPr>
          <w:rFonts w:ascii="Times New Roman" w:hAnsi="Times New Roman" w:cs="Times New Roman"/>
          <w:color w:val="000000" w:themeColor="text1"/>
          <w:sz w:val="22"/>
        </w:rPr>
        <w:t>timely</w:t>
      </w:r>
      <w:r w:rsidRPr="00B40C4D">
        <w:rPr>
          <w:rFonts w:ascii="Times New Roman" w:hAnsi="Times New Roman" w:cs="Times New Roman"/>
          <w:color w:val="000000" w:themeColor="text1"/>
          <w:spacing w:val="-4"/>
          <w:sz w:val="22"/>
        </w:rPr>
        <w:t xml:space="preserve"> </w:t>
      </w:r>
      <w:r w:rsidRPr="00B40C4D">
        <w:rPr>
          <w:rFonts w:ascii="Times New Roman" w:hAnsi="Times New Roman" w:cs="Times New Roman"/>
          <w:color w:val="000000" w:themeColor="text1"/>
          <w:sz w:val="22"/>
        </w:rPr>
        <w:t>report</w:t>
      </w:r>
      <w:r w:rsidRPr="00B40C4D">
        <w:rPr>
          <w:rFonts w:ascii="Times New Roman" w:hAnsi="Times New Roman" w:cs="Times New Roman"/>
          <w:color w:val="000000" w:themeColor="text1"/>
          <w:spacing w:val="-3"/>
          <w:sz w:val="22"/>
        </w:rPr>
        <w:t xml:space="preserve"> </w:t>
      </w:r>
      <w:r w:rsidRPr="00B40C4D">
        <w:rPr>
          <w:rFonts w:ascii="Times New Roman" w:hAnsi="Times New Roman" w:cs="Times New Roman"/>
          <w:color w:val="000000" w:themeColor="text1"/>
          <w:sz w:val="22"/>
        </w:rPr>
        <w:t>to the</w:t>
      </w:r>
      <w:r w:rsidRPr="00B40C4D">
        <w:rPr>
          <w:rFonts w:ascii="Times New Roman" w:hAnsi="Times New Roman" w:cs="Times New Roman"/>
          <w:color w:val="000000" w:themeColor="text1"/>
          <w:spacing w:val="-1"/>
          <w:sz w:val="22"/>
        </w:rPr>
        <w:t xml:space="preserve"> </w:t>
      </w:r>
      <w:r w:rsidR="00C936A3" w:rsidRPr="00B40C4D">
        <w:rPr>
          <w:rFonts w:ascii="Times New Roman" w:hAnsi="Times New Roman" w:cs="Times New Roman"/>
          <w:color w:val="000000" w:themeColor="text1"/>
          <w:sz w:val="22"/>
        </w:rPr>
        <w:t>SSE</w:t>
      </w:r>
      <w:r w:rsidRPr="00B40C4D">
        <w:rPr>
          <w:rFonts w:ascii="Times New Roman" w:hAnsi="Times New Roman" w:cs="Times New Roman"/>
          <w:color w:val="000000" w:themeColor="text1"/>
          <w:spacing w:val="-4"/>
          <w:sz w:val="22"/>
        </w:rPr>
        <w:t xml:space="preserve"> </w:t>
      </w:r>
      <w:r w:rsidRPr="00B40C4D">
        <w:rPr>
          <w:rFonts w:ascii="Times New Roman" w:hAnsi="Times New Roman" w:cs="Times New Roman"/>
          <w:color w:val="000000" w:themeColor="text1"/>
          <w:sz w:val="22"/>
        </w:rPr>
        <w:t>details</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on</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the cross-border flow</w:t>
      </w:r>
      <w:r w:rsidRPr="00B40C4D">
        <w:rPr>
          <w:rFonts w:ascii="Times New Roman" w:hAnsi="Times New Roman" w:cs="Times New Roman"/>
          <w:color w:val="000000" w:themeColor="text1"/>
          <w:spacing w:val="-2"/>
          <w:sz w:val="22"/>
        </w:rPr>
        <w:t xml:space="preserve"> </w:t>
      </w:r>
      <w:r w:rsidRPr="00B40C4D">
        <w:rPr>
          <w:rFonts w:ascii="Times New Roman" w:hAnsi="Times New Roman" w:cs="Times New Roman"/>
          <w:color w:val="000000" w:themeColor="text1"/>
          <w:sz w:val="22"/>
        </w:rPr>
        <w:t>of funds; or</w:t>
      </w:r>
    </w:p>
    <w:p w:rsidR="005C1D2B" w:rsidRPr="00B40C4D" w:rsidRDefault="00C649F8" w:rsidP="00EB2D41">
      <w:pPr>
        <w:pStyle w:val="a6"/>
        <w:numPr>
          <w:ilvl w:val="0"/>
          <w:numId w:val="11"/>
        </w:numPr>
        <w:tabs>
          <w:tab w:val="left" w:pos="0"/>
          <w:tab w:val="left" w:pos="433"/>
        </w:tabs>
        <w:autoSpaceDE w:val="0"/>
        <w:autoSpaceDN w:val="0"/>
        <w:ind w:leftChars="-1" w:left="-2" w:firstLineChars="0" w:firstLine="1"/>
        <w:rPr>
          <w:rFonts w:ascii="Times New Roman" w:hAnsi="Times New Roman" w:cs="Times New Roman"/>
          <w:color w:val="000000" w:themeColor="text1"/>
          <w:sz w:val="22"/>
        </w:rPr>
      </w:pPr>
      <w:proofErr w:type="gramStart"/>
      <w:r w:rsidRPr="00B40C4D">
        <w:rPr>
          <w:rFonts w:ascii="Times New Roman" w:hAnsi="Times New Roman" w:cs="Times New Roman"/>
          <w:color w:val="000000" w:themeColor="text1"/>
          <w:sz w:val="22"/>
        </w:rPr>
        <w:t>it</w:t>
      </w:r>
      <w:proofErr w:type="gramEnd"/>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has</w:t>
      </w:r>
      <w:r w:rsidRPr="00B40C4D">
        <w:rPr>
          <w:rFonts w:ascii="Times New Roman" w:hAnsi="Times New Roman" w:cs="Times New Roman"/>
          <w:color w:val="000000" w:themeColor="text1"/>
          <w:spacing w:val="-2"/>
          <w:sz w:val="22"/>
        </w:rPr>
        <w:t xml:space="preserve"> </w:t>
      </w:r>
      <w:r w:rsidRPr="00B40C4D">
        <w:rPr>
          <w:rFonts w:ascii="Times New Roman" w:hAnsi="Times New Roman" w:cs="Times New Roman"/>
          <w:color w:val="000000" w:themeColor="text1"/>
          <w:sz w:val="22"/>
        </w:rPr>
        <w:t>otherwise</w:t>
      </w:r>
      <w:r w:rsidRPr="00B40C4D">
        <w:rPr>
          <w:rFonts w:ascii="Times New Roman" w:hAnsi="Times New Roman" w:cs="Times New Roman"/>
          <w:color w:val="000000" w:themeColor="text1"/>
          <w:spacing w:val="-2"/>
          <w:sz w:val="22"/>
        </w:rPr>
        <w:t xml:space="preserve"> </w:t>
      </w:r>
      <w:r w:rsidRPr="00B40C4D">
        <w:rPr>
          <w:rFonts w:ascii="Times New Roman" w:hAnsi="Times New Roman" w:cs="Times New Roman"/>
          <w:color w:val="000000" w:themeColor="text1"/>
          <w:sz w:val="22"/>
        </w:rPr>
        <w:t>violated</w:t>
      </w:r>
      <w:r w:rsidRPr="00B40C4D">
        <w:rPr>
          <w:rFonts w:ascii="Times New Roman" w:hAnsi="Times New Roman" w:cs="Times New Roman"/>
          <w:color w:val="000000" w:themeColor="text1"/>
          <w:spacing w:val="-5"/>
          <w:sz w:val="22"/>
        </w:rPr>
        <w:t xml:space="preserve"> </w:t>
      </w:r>
      <w:r w:rsidRPr="00B40C4D">
        <w:rPr>
          <w:rFonts w:ascii="Times New Roman" w:hAnsi="Times New Roman" w:cs="Times New Roman"/>
          <w:color w:val="000000" w:themeColor="text1"/>
          <w:sz w:val="22"/>
        </w:rPr>
        <w:t>this</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i/>
          <w:color w:val="000000" w:themeColor="text1"/>
          <w:sz w:val="22"/>
        </w:rPr>
        <w:t>Measures</w:t>
      </w:r>
      <w:r w:rsidRPr="00B40C4D">
        <w:rPr>
          <w:rFonts w:ascii="Times New Roman" w:hAnsi="Times New Roman" w:cs="Times New Roman"/>
          <w:color w:val="000000" w:themeColor="text1"/>
          <w:sz w:val="22"/>
        </w:rPr>
        <w:t>.</w:t>
      </w:r>
    </w:p>
    <w:p w:rsidR="005C1D2B" w:rsidRPr="00B40C4D" w:rsidRDefault="005C1D2B" w:rsidP="00B40C4D">
      <w:pPr>
        <w:pStyle w:val="a6"/>
        <w:ind w:firstLine="440"/>
        <w:rPr>
          <w:rFonts w:ascii="Times New Roman" w:hAnsi="Times New Roman" w:cs="Times New Roman"/>
          <w:color w:val="000000" w:themeColor="text1"/>
          <w:sz w:val="22"/>
        </w:rPr>
      </w:pPr>
    </w:p>
    <w:p w:rsidR="005C1D2B" w:rsidRPr="00B40C4D" w:rsidRDefault="00C649F8" w:rsidP="00B40C4D">
      <w:pPr>
        <w:pStyle w:val="a6"/>
        <w:numPr>
          <w:ilvl w:val="0"/>
          <w:numId w:val="2"/>
        </w:numPr>
        <w:ind w:left="0" w:firstLineChars="0" w:firstLine="0"/>
        <w:rPr>
          <w:rFonts w:ascii="Times New Roman" w:hAnsi="Times New Roman" w:cs="Times New Roman"/>
          <w:color w:val="000000" w:themeColor="text1"/>
        </w:rPr>
      </w:pPr>
      <w:r w:rsidRPr="00B40C4D">
        <w:rPr>
          <w:rFonts w:ascii="Times New Roman" w:hAnsi="Times New Roman" w:cs="Times New Roman"/>
          <w:color w:val="000000" w:themeColor="text1"/>
          <w:sz w:val="22"/>
        </w:rPr>
        <w:t>The SSE will take such supervisory measures or disciplinary sanctions prescribed</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in</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the</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i/>
          <w:color w:val="000000" w:themeColor="text1"/>
          <w:sz w:val="22"/>
        </w:rPr>
        <w:t>Trading</w:t>
      </w:r>
      <w:r w:rsidRPr="00B40C4D">
        <w:rPr>
          <w:rFonts w:ascii="Times New Roman" w:hAnsi="Times New Roman" w:cs="Times New Roman"/>
          <w:i/>
          <w:color w:val="000000" w:themeColor="text1"/>
          <w:spacing w:val="1"/>
          <w:sz w:val="22"/>
        </w:rPr>
        <w:t xml:space="preserve"> </w:t>
      </w:r>
      <w:r w:rsidRPr="00B40C4D">
        <w:rPr>
          <w:rFonts w:ascii="Times New Roman" w:hAnsi="Times New Roman" w:cs="Times New Roman"/>
          <w:i/>
          <w:color w:val="000000" w:themeColor="text1"/>
          <w:sz w:val="22"/>
        </w:rPr>
        <w:t>Rules</w:t>
      </w:r>
      <w:r w:rsidR="006A1C01">
        <w:rPr>
          <w:rFonts w:ascii="Times New Roman" w:hAnsi="Times New Roman" w:cs="Times New Roman" w:hint="eastAsia"/>
          <w:i/>
          <w:color w:val="000000" w:themeColor="text1"/>
          <w:sz w:val="22"/>
        </w:rPr>
        <w:t>, etc.</w:t>
      </w:r>
      <w:r w:rsidRPr="00B40C4D">
        <w:rPr>
          <w:rFonts w:ascii="Times New Roman" w:hAnsi="Times New Roman" w:cs="Times New Roman"/>
          <w:i/>
          <w:color w:val="000000" w:themeColor="text1"/>
          <w:spacing w:val="1"/>
          <w:sz w:val="22"/>
        </w:rPr>
        <w:t xml:space="preserve"> </w:t>
      </w:r>
      <w:r w:rsidRPr="00B40C4D">
        <w:rPr>
          <w:rFonts w:ascii="Times New Roman" w:hAnsi="Times New Roman" w:cs="Times New Roman"/>
          <w:color w:val="000000" w:themeColor="text1"/>
          <w:sz w:val="22"/>
        </w:rPr>
        <w:t>as</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appropriate</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for</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the</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circumstance</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against</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an</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overseas</w:t>
      </w:r>
      <w:r w:rsidRPr="00B40C4D">
        <w:rPr>
          <w:rFonts w:ascii="Times New Roman" w:hAnsi="Times New Roman" w:cs="Times New Roman"/>
          <w:color w:val="000000" w:themeColor="text1"/>
          <w:spacing w:val="55"/>
          <w:sz w:val="22"/>
        </w:rPr>
        <w:t xml:space="preserve"> </w:t>
      </w:r>
      <w:r w:rsidRPr="00B40C4D">
        <w:rPr>
          <w:rFonts w:ascii="Times New Roman" w:hAnsi="Times New Roman" w:cs="Times New Roman"/>
          <w:color w:val="000000" w:themeColor="text1"/>
          <w:sz w:val="22"/>
        </w:rPr>
        <w:t>cross-border</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conversion</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institution,</w:t>
      </w:r>
      <w:r w:rsidRPr="00B40C4D">
        <w:rPr>
          <w:rFonts w:ascii="Times New Roman" w:hAnsi="Times New Roman" w:cs="Times New Roman"/>
          <w:color w:val="000000" w:themeColor="text1"/>
          <w:spacing w:val="-3"/>
          <w:sz w:val="22"/>
        </w:rPr>
        <w:t xml:space="preserve"> </w:t>
      </w:r>
      <w:r w:rsidRPr="00B40C4D">
        <w:rPr>
          <w:rFonts w:ascii="Times New Roman" w:hAnsi="Times New Roman" w:cs="Times New Roman"/>
          <w:color w:val="000000" w:themeColor="text1"/>
          <w:sz w:val="22"/>
        </w:rPr>
        <w:t>if</w:t>
      </w:r>
    </w:p>
    <w:p w:rsidR="005C1D2B" w:rsidRPr="00B40C4D" w:rsidRDefault="005C1D2B" w:rsidP="00B40C4D">
      <w:pPr>
        <w:pStyle w:val="a7"/>
        <w:jc w:val="both"/>
        <w:rPr>
          <w:color w:val="000000" w:themeColor="text1"/>
        </w:rPr>
      </w:pPr>
    </w:p>
    <w:p w:rsidR="005C1D2B" w:rsidRPr="00B40C4D" w:rsidRDefault="00C649F8" w:rsidP="00B40C4D">
      <w:pPr>
        <w:pStyle w:val="a6"/>
        <w:numPr>
          <w:ilvl w:val="0"/>
          <w:numId w:val="12"/>
        </w:numPr>
        <w:tabs>
          <w:tab w:val="left" w:pos="0"/>
        </w:tabs>
        <w:autoSpaceDE w:val="0"/>
        <w:autoSpaceDN w:val="0"/>
        <w:ind w:left="0" w:firstLineChars="0" w:firstLine="0"/>
        <w:rPr>
          <w:rFonts w:ascii="Times New Roman" w:hAnsi="Times New Roman" w:cs="Times New Roman"/>
          <w:color w:val="000000" w:themeColor="text1"/>
          <w:sz w:val="22"/>
        </w:rPr>
      </w:pPr>
      <w:r w:rsidRPr="00B40C4D">
        <w:rPr>
          <w:rFonts w:ascii="Times New Roman" w:hAnsi="Times New Roman" w:cs="Times New Roman"/>
          <w:color w:val="000000" w:themeColor="text1"/>
          <w:sz w:val="22"/>
        </w:rPr>
        <w:t>its cross-border transaction has violated relevant state rules on cross-border funds regulation or has exceeded the scope of investment and the maximum balance of outstanding assets prescribed by the CSRC;</w:t>
      </w:r>
    </w:p>
    <w:p w:rsidR="00C936A3" w:rsidRPr="00B40C4D" w:rsidRDefault="00C649F8" w:rsidP="00B40C4D">
      <w:pPr>
        <w:pStyle w:val="a6"/>
        <w:numPr>
          <w:ilvl w:val="0"/>
          <w:numId w:val="12"/>
        </w:numPr>
        <w:tabs>
          <w:tab w:val="left" w:pos="0"/>
        </w:tabs>
        <w:autoSpaceDE w:val="0"/>
        <w:autoSpaceDN w:val="0"/>
        <w:ind w:left="0" w:firstLineChars="0" w:firstLine="0"/>
        <w:rPr>
          <w:rFonts w:ascii="Times New Roman" w:hAnsi="Times New Roman" w:cs="Times New Roman"/>
          <w:color w:val="000000" w:themeColor="text1"/>
          <w:sz w:val="22"/>
        </w:rPr>
      </w:pPr>
      <w:r w:rsidRPr="00B40C4D">
        <w:rPr>
          <w:rFonts w:ascii="Times New Roman" w:hAnsi="Times New Roman" w:cs="Times New Roman"/>
          <w:color w:val="000000" w:themeColor="text1"/>
          <w:sz w:val="22"/>
        </w:rPr>
        <w:t>it</w:t>
      </w:r>
      <w:r w:rsidRPr="00B40C4D">
        <w:rPr>
          <w:rFonts w:ascii="Times New Roman" w:hAnsi="Times New Roman" w:cs="Times New Roman"/>
          <w:color w:val="000000" w:themeColor="text1"/>
          <w:spacing w:val="-4"/>
          <w:sz w:val="22"/>
        </w:rPr>
        <w:t xml:space="preserve"> </w:t>
      </w:r>
      <w:r w:rsidRPr="00B40C4D">
        <w:rPr>
          <w:rFonts w:ascii="Times New Roman" w:hAnsi="Times New Roman" w:cs="Times New Roman"/>
          <w:color w:val="000000" w:themeColor="text1"/>
          <w:sz w:val="22"/>
        </w:rPr>
        <w:t>engages</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in</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any</w:t>
      </w:r>
      <w:r w:rsidRPr="00B40C4D">
        <w:rPr>
          <w:rFonts w:ascii="Times New Roman" w:hAnsi="Times New Roman" w:cs="Times New Roman"/>
          <w:color w:val="000000" w:themeColor="text1"/>
          <w:spacing w:val="-2"/>
          <w:sz w:val="22"/>
        </w:rPr>
        <w:t xml:space="preserve"> </w:t>
      </w:r>
      <w:r w:rsidRPr="00B40C4D">
        <w:rPr>
          <w:rFonts w:ascii="Times New Roman" w:hAnsi="Times New Roman" w:cs="Times New Roman"/>
          <w:color w:val="000000" w:themeColor="text1"/>
          <w:sz w:val="22"/>
        </w:rPr>
        <w:t>irregular trading</w:t>
      </w:r>
      <w:r w:rsidRPr="00B40C4D">
        <w:rPr>
          <w:rFonts w:ascii="Times New Roman" w:hAnsi="Times New Roman" w:cs="Times New Roman"/>
          <w:color w:val="000000" w:themeColor="text1"/>
          <w:spacing w:val="-4"/>
          <w:sz w:val="22"/>
        </w:rPr>
        <w:t xml:space="preserve"> </w:t>
      </w:r>
      <w:r w:rsidRPr="00B40C4D">
        <w:rPr>
          <w:rFonts w:ascii="Times New Roman" w:hAnsi="Times New Roman" w:cs="Times New Roman"/>
          <w:color w:val="000000" w:themeColor="text1"/>
          <w:sz w:val="22"/>
        </w:rPr>
        <w:t>activity</w:t>
      </w:r>
      <w:r w:rsidRPr="00B40C4D">
        <w:rPr>
          <w:rFonts w:ascii="Times New Roman" w:hAnsi="Times New Roman" w:cs="Times New Roman"/>
          <w:color w:val="000000" w:themeColor="text1"/>
          <w:spacing w:val="-2"/>
          <w:sz w:val="22"/>
        </w:rPr>
        <w:t xml:space="preserve"> </w:t>
      </w:r>
      <w:r w:rsidRPr="00B40C4D">
        <w:rPr>
          <w:rFonts w:ascii="Times New Roman" w:hAnsi="Times New Roman" w:cs="Times New Roman"/>
          <w:color w:val="000000" w:themeColor="text1"/>
          <w:sz w:val="22"/>
        </w:rPr>
        <w:t>as</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prescribed</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in</w:t>
      </w:r>
      <w:r w:rsidRPr="00B40C4D">
        <w:rPr>
          <w:rFonts w:ascii="Times New Roman" w:hAnsi="Times New Roman" w:cs="Times New Roman"/>
          <w:color w:val="000000" w:themeColor="text1"/>
          <w:spacing w:val="-4"/>
          <w:sz w:val="22"/>
        </w:rPr>
        <w:t xml:space="preserve"> </w:t>
      </w:r>
      <w:r w:rsidRPr="00B40C4D">
        <w:rPr>
          <w:rFonts w:ascii="Times New Roman" w:hAnsi="Times New Roman" w:cs="Times New Roman"/>
          <w:color w:val="000000" w:themeColor="text1"/>
          <w:sz w:val="22"/>
        </w:rPr>
        <w:t>the</w:t>
      </w:r>
      <w:r w:rsidRPr="00B40C4D">
        <w:rPr>
          <w:rFonts w:ascii="Times New Roman" w:hAnsi="Times New Roman" w:cs="Times New Roman"/>
          <w:color w:val="000000" w:themeColor="text1"/>
          <w:spacing w:val="-3"/>
          <w:sz w:val="22"/>
        </w:rPr>
        <w:t xml:space="preserve"> </w:t>
      </w:r>
      <w:r w:rsidRPr="00B40C4D">
        <w:rPr>
          <w:rFonts w:ascii="Times New Roman" w:hAnsi="Times New Roman" w:cs="Times New Roman"/>
          <w:color w:val="000000" w:themeColor="text1"/>
          <w:sz w:val="22"/>
        </w:rPr>
        <w:t>market rules</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of</w:t>
      </w:r>
      <w:r w:rsidRPr="00B40C4D">
        <w:rPr>
          <w:rFonts w:ascii="Times New Roman" w:hAnsi="Times New Roman" w:cs="Times New Roman"/>
          <w:color w:val="000000" w:themeColor="text1"/>
          <w:spacing w:val="-2"/>
          <w:sz w:val="22"/>
        </w:rPr>
        <w:t xml:space="preserve"> </w:t>
      </w:r>
      <w:r w:rsidRPr="00B40C4D">
        <w:rPr>
          <w:rFonts w:ascii="Times New Roman" w:hAnsi="Times New Roman" w:cs="Times New Roman"/>
          <w:color w:val="000000" w:themeColor="text1"/>
          <w:sz w:val="22"/>
        </w:rPr>
        <w:t>the</w:t>
      </w:r>
      <w:r w:rsidRPr="00B40C4D">
        <w:rPr>
          <w:rFonts w:ascii="Times New Roman" w:hAnsi="Times New Roman" w:cs="Times New Roman"/>
          <w:color w:val="000000" w:themeColor="text1"/>
          <w:spacing w:val="-1"/>
          <w:sz w:val="22"/>
        </w:rPr>
        <w:t xml:space="preserve"> </w:t>
      </w:r>
      <w:r w:rsidR="00C936A3" w:rsidRPr="00B40C4D">
        <w:rPr>
          <w:rFonts w:ascii="Times New Roman" w:hAnsi="Times New Roman" w:cs="Times New Roman"/>
          <w:color w:val="000000" w:themeColor="text1"/>
          <w:sz w:val="22"/>
        </w:rPr>
        <w:t>SSE</w:t>
      </w:r>
      <w:r w:rsidRPr="00B40C4D">
        <w:rPr>
          <w:rFonts w:ascii="Times New Roman" w:hAnsi="Times New Roman" w:cs="Times New Roman"/>
          <w:color w:val="000000" w:themeColor="text1"/>
          <w:sz w:val="22"/>
        </w:rPr>
        <w:t>; or</w:t>
      </w:r>
    </w:p>
    <w:p w:rsidR="005C1D2B" w:rsidRPr="00B40C4D" w:rsidRDefault="00C649F8" w:rsidP="00B40C4D">
      <w:pPr>
        <w:pStyle w:val="a6"/>
        <w:numPr>
          <w:ilvl w:val="0"/>
          <w:numId w:val="12"/>
        </w:numPr>
        <w:tabs>
          <w:tab w:val="left" w:pos="0"/>
        </w:tabs>
        <w:autoSpaceDE w:val="0"/>
        <w:autoSpaceDN w:val="0"/>
        <w:ind w:left="0" w:firstLineChars="0" w:firstLine="0"/>
        <w:rPr>
          <w:rFonts w:ascii="Times New Roman" w:hAnsi="Times New Roman" w:cs="Times New Roman"/>
          <w:color w:val="000000" w:themeColor="text1"/>
          <w:sz w:val="22"/>
        </w:rPr>
      </w:pPr>
      <w:proofErr w:type="gramStart"/>
      <w:r w:rsidRPr="00B40C4D">
        <w:rPr>
          <w:rFonts w:ascii="Times New Roman" w:hAnsi="Times New Roman" w:cs="Times New Roman"/>
          <w:color w:val="000000" w:themeColor="text1"/>
          <w:sz w:val="22"/>
        </w:rPr>
        <w:t>it</w:t>
      </w:r>
      <w:proofErr w:type="gramEnd"/>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has</w:t>
      </w:r>
      <w:r w:rsidRPr="00B40C4D">
        <w:rPr>
          <w:rFonts w:ascii="Times New Roman" w:hAnsi="Times New Roman" w:cs="Times New Roman"/>
          <w:color w:val="000000" w:themeColor="text1"/>
          <w:spacing w:val="-2"/>
          <w:sz w:val="22"/>
        </w:rPr>
        <w:t xml:space="preserve"> </w:t>
      </w:r>
      <w:r w:rsidRPr="00B40C4D">
        <w:rPr>
          <w:rFonts w:ascii="Times New Roman" w:hAnsi="Times New Roman" w:cs="Times New Roman"/>
          <w:color w:val="000000" w:themeColor="text1"/>
          <w:sz w:val="22"/>
        </w:rPr>
        <w:t>otherwise</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violated</w:t>
      </w:r>
      <w:r w:rsidRPr="00B40C4D">
        <w:rPr>
          <w:rFonts w:ascii="Times New Roman" w:hAnsi="Times New Roman" w:cs="Times New Roman"/>
          <w:color w:val="000000" w:themeColor="text1"/>
          <w:spacing w:val="-4"/>
          <w:sz w:val="22"/>
        </w:rPr>
        <w:t xml:space="preserve"> </w:t>
      </w:r>
      <w:r w:rsidRPr="00B40C4D">
        <w:rPr>
          <w:rFonts w:ascii="Times New Roman" w:hAnsi="Times New Roman" w:cs="Times New Roman"/>
          <w:color w:val="000000" w:themeColor="text1"/>
          <w:sz w:val="22"/>
        </w:rPr>
        <w:t xml:space="preserve">this </w:t>
      </w:r>
      <w:r w:rsidRPr="00B40C4D">
        <w:rPr>
          <w:rFonts w:ascii="Times New Roman" w:hAnsi="Times New Roman" w:cs="Times New Roman"/>
          <w:i/>
          <w:color w:val="000000" w:themeColor="text1"/>
          <w:sz w:val="22"/>
        </w:rPr>
        <w:t>Measures</w:t>
      </w:r>
      <w:r w:rsidRPr="00B40C4D">
        <w:rPr>
          <w:rFonts w:ascii="Times New Roman" w:hAnsi="Times New Roman" w:cs="Times New Roman"/>
          <w:color w:val="000000" w:themeColor="text1"/>
          <w:sz w:val="22"/>
        </w:rPr>
        <w:t>.</w:t>
      </w:r>
    </w:p>
    <w:p w:rsidR="005C1D2B" w:rsidRPr="00B40C4D" w:rsidRDefault="005C1D2B" w:rsidP="00B40C4D">
      <w:pPr>
        <w:pStyle w:val="a7"/>
        <w:jc w:val="both"/>
        <w:rPr>
          <w:color w:val="000000" w:themeColor="text1"/>
        </w:rPr>
      </w:pPr>
    </w:p>
    <w:p w:rsidR="005C1D2B" w:rsidRPr="00B40C4D" w:rsidRDefault="00C649F8" w:rsidP="00B40C4D">
      <w:pPr>
        <w:tabs>
          <w:tab w:val="left" w:pos="433"/>
        </w:tabs>
        <w:autoSpaceDE w:val="0"/>
        <w:autoSpaceDN w:val="0"/>
        <w:rPr>
          <w:rFonts w:ascii="Times New Roman" w:hAnsi="Times New Roman" w:cs="Times New Roman"/>
          <w:color w:val="000000" w:themeColor="text1"/>
          <w:sz w:val="22"/>
        </w:rPr>
      </w:pPr>
      <w:r w:rsidRPr="00B40C4D">
        <w:rPr>
          <w:rFonts w:ascii="Times New Roman" w:hAnsi="Times New Roman" w:cs="Times New Roman"/>
          <w:color w:val="000000" w:themeColor="text1"/>
          <w:sz w:val="22"/>
        </w:rPr>
        <w:t xml:space="preserve">If case of any of the above violations, the </w:t>
      </w:r>
      <w:r w:rsidR="00C936A3" w:rsidRPr="00B40C4D">
        <w:rPr>
          <w:rFonts w:ascii="Times New Roman" w:hAnsi="Times New Roman" w:cs="Times New Roman"/>
          <w:color w:val="000000" w:themeColor="text1"/>
          <w:sz w:val="22"/>
        </w:rPr>
        <w:t>SSE</w:t>
      </w:r>
      <w:r w:rsidRPr="00B40C4D">
        <w:rPr>
          <w:rFonts w:ascii="Times New Roman" w:hAnsi="Times New Roman" w:cs="Times New Roman"/>
          <w:color w:val="000000" w:themeColor="text1"/>
          <w:sz w:val="22"/>
        </w:rPr>
        <w:t xml:space="preserve"> may demand the </w:t>
      </w:r>
      <w:r w:rsidR="00C936A3" w:rsidRPr="00B40C4D">
        <w:rPr>
          <w:rFonts w:ascii="Times New Roman" w:hAnsi="Times New Roman" w:cs="Times New Roman"/>
          <w:color w:val="000000" w:themeColor="text1"/>
          <w:sz w:val="22"/>
        </w:rPr>
        <w:t>overseas</w:t>
      </w:r>
      <w:r w:rsidRPr="00B40C4D">
        <w:rPr>
          <w:rFonts w:ascii="Times New Roman" w:hAnsi="Times New Roman" w:cs="Times New Roman"/>
          <w:color w:val="000000" w:themeColor="text1"/>
          <w:sz w:val="22"/>
        </w:rPr>
        <w:t xml:space="preserve"> cross-border conversion</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institution to make corrections within a prescribed time limit; if the violation is serious, the</w:t>
      </w:r>
      <w:r w:rsidRPr="00B40C4D">
        <w:rPr>
          <w:rFonts w:ascii="Times New Roman" w:hAnsi="Times New Roman" w:cs="Times New Roman"/>
          <w:color w:val="000000" w:themeColor="text1"/>
          <w:spacing w:val="1"/>
          <w:sz w:val="22"/>
        </w:rPr>
        <w:t xml:space="preserve"> </w:t>
      </w:r>
      <w:r w:rsidR="00C936A3" w:rsidRPr="00B40C4D">
        <w:rPr>
          <w:rFonts w:ascii="Times New Roman" w:hAnsi="Times New Roman" w:cs="Times New Roman"/>
          <w:color w:val="000000" w:themeColor="text1"/>
          <w:sz w:val="22"/>
        </w:rPr>
        <w:t>SSE</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may</w:t>
      </w:r>
      <w:r w:rsidRPr="00B40C4D">
        <w:rPr>
          <w:rFonts w:ascii="Times New Roman" w:hAnsi="Times New Roman" w:cs="Times New Roman"/>
          <w:color w:val="000000" w:themeColor="text1"/>
          <w:spacing w:val="-4"/>
          <w:sz w:val="22"/>
        </w:rPr>
        <w:t xml:space="preserve"> </w:t>
      </w:r>
      <w:r w:rsidRPr="00B40C4D">
        <w:rPr>
          <w:rFonts w:ascii="Times New Roman" w:hAnsi="Times New Roman" w:cs="Times New Roman"/>
          <w:color w:val="000000" w:themeColor="text1"/>
          <w:sz w:val="22"/>
        </w:rPr>
        <w:t>additionally</w:t>
      </w:r>
      <w:r w:rsidRPr="00B40C4D">
        <w:rPr>
          <w:rFonts w:ascii="Times New Roman" w:hAnsi="Times New Roman" w:cs="Times New Roman"/>
          <w:color w:val="000000" w:themeColor="text1"/>
          <w:spacing w:val="-4"/>
          <w:sz w:val="22"/>
        </w:rPr>
        <w:t xml:space="preserve"> </w:t>
      </w:r>
      <w:r w:rsidRPr="00B40C4D">
        <w:rPr>
          <w:rFonts w:ascii="Times New Roman" w:hAnsi="Times New Roman" w:cs="Times New Roman"/>
          <w:color w:val="000000" w:themeColor="text1"/>
          <w:sz w:val="22"/>
        </w:rPr>
        <w:t>terminate</w:t>
      </w:r>
      <w:r w:rsidRPr="00B40C4D">
        <w:rPr>
          <w:rFonts w:ascii="Times New Roman" w:hAnsi="Times New Roman" w:cs="Times New Roman"/>
          <w:color w:val="000000" w:themeColor="text1"/>
          <w:spacing w:val="-3"/>
          <w:sz w:val="22"/>
        </w:rPr>
        <w:t xml:space="preserve"> </w:t>
      </w:r>
      <w:r w:rsidRPr="00B40C4D">
        <w:rPr>
          <w:rFonts w:ascii="Times New Roman" w:hAnsi="Times New Roman" w:cs="Times New Roman"/>
          <w:color w:val="000000" w:themeColor="text1"/>
          <w:sz w:val="22"/>
        </w:rPr>
        <w:t>its</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registration</w:t>
      </w:r>
      <w:r w:rsidRPr="00B40C4D">
        <w:rPr>
          <w:rFonts w:ascii="Times New Roman" w:hAnsi="Times New Roman" w:cs="Times New Roman"/>
          <w:color w:val="000000" w:themeColor="text1"/>
          <w:spacing w:val="-4"/>
          <w:sz w:val="22"/>
        </w:rPr>
        <w:t xml:space="preserve"> </w:t>
      </w:r>
      <w:r w:rsidRPr="00B40C4D">
        <w:rPr>
          <w:rFonts w:ascii="Times New Roman" w:hAnsi="Times New Roman" w:cs="Times New Roman"/>
          <w:color w:val="000000" w:themeColor="text1"/>
          <w:sz w:val="22"/>
        </w:rPr>
        <w:t>as</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an</w:t>
      </w:r>
      <w:r w:rsidRPr="00B40C4D">
        <w:rPr>
          <w:rFonts w:ascii="Times New Roman" w:hAnsi="Times New Roman" w:cs="Times New Roman"/>
          <w:color w:val="000000" w:themeColor="text1"/>
          <w:spacing w:val="-3"/>
          <w:sz w:val="22"/>
        </w:rPr>
        <w:t xml:space="preserve"> </w:t>
      </w:r>
      <w:r w:rsidR="00C936A3" w:rsidRPr="00B40C4D">
        <w:rPr>
          <w:rFonts w:ascii="Times New Roman" w:hAnsi="Times New Roman" w:cs="Times New Roman"/>
          <w:color w:val="000000" w:themeColor="text1"/>
          <w:sz w:val="22"/>
        </w:rPr>
        <w:t>overseas</w:t>
      </w:r>
      <w:r w:rsidRPr="00B40C4D">
        <w:rPr>
          <w:rFonts w:ascii="Times New Roman" w:hAnsi="Times New Roman" w:cs="Times New Roman"/>
          <w:color w:val="000000" w:themeColor="text1"/>
          <w:spacing w:val="-2"/>
          <w:sz w:val="22"/>
        </w:rPr>
        <w:t xml:space="preserve"> </w:t>
      </w:r>
      <w:r w:rsidRPr="00B40C4D">
        <w:rPr>
          <w:rFonts w:ascii="Times New Roman" w:hAnsi="Times New Roman" w:cs="Times New Roman"/>
          <w:color w:val="000000" w:themeColor="text1"/>
          <w:sz w:val="22"/>
        </w:rPr>
        <w:t>cross-border conversion</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institution.</w:t>
      </w:r>
    </w:p>
    <w:p w:rsidR="005C1D2B" w:rsidRPr="00B40C4D" w:rsidRDefault="005C1D2B" w:rsidP="00B40C4D">
      <w:pPr>
        <w:tabs>
          <w:tab w:val="left" w:pos="433"/>
        </w:tabs>
        <w:autoSpaceDE w:val="0"/>
        <w:autoSpaceDN w:val="0"/>
        <w:rPr>
          <w:rFonts w:ascii="Times New Roman" w:hAnsi="Times New Roman" w:cs="Times New Roman"/>
          <w:color w:val="000000" w:themeColor="text1"/>
          <w:sz w:val="22"/>
        </w:rPr>
      </w:pPr>
    </w:p>
    <w:p w:rsidR="005C1D2B" w:rsidRPr="00B40C4D" w:rsidRDefault="00C649F8" w:rsidP="00B40C4D">
      <w:pPr>
        <w:pStyle w:val="a6"/>
        <w:numPr>
          <w:ilvl w:val="0"/>
          <w:numId w:val="2"/>
        </w:numPr>
        <w:ind w:left="0" w:firstLineChars="0" w:firstLine="0"/>
        <w:rPr>
          <w:rFonts w:ascii="Times New Roman" w:hAnsi="Times New Roman" w:cs="Times New Roman"/>
          <w:color w:val="000000" w:themeColor="text1"/>
        </w:rPr>
      </w:pPr>
      <w:r w:rsidRPr="00B40C4D">
        <w:rPr>
          <w:rFonts w:ascii="Times New Roman" w:hAnsi="Times New Roman" w:cs="Times New Roman"/>
          <w:color w:val="000000" w:themeColor="text1"/>
          <w:sz w:val="22"/>
        </w:rPr>
        <w:t>If any of the following situations occurs to a depositary for GDRs, the SSE may,</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depending on seriousness of the circumstances, take such supervisory measures against the</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depositary as giving a verbal or written warning, demanding corrections within a prescribed</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time</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limit, or recommending</w:t>
      </w:r>
      <w:r w:rsidRPr="00B40C4D">
        <w:rPr>
          <w:rFonts w:ascii="Times New Roman" w:hAnsi="Times New Roman" w:cs="Times New Roman"/>
          <w:color w:val="000000" w:themeColor="text1"/>
          <w:spacing w:val="-4"/>
          <w:sz w:val="22"/>
        </w:rPr>
        <w:t xml:space="preserve"> </w:t>
      </w:r>
      <w:r w:rsidRPr="00B40C4D">
        <w:rPr>
          <w:rFonts w:ascii="Times New Roman" w:hAnsi="Times New Roman" w:cs="Times New Roman"/>
          <w:color w:val="000000" w:themeColor="text1"/>
          <w:sz w:val="22"/>
        </w:rPr>
        <w:t>the issuer</w:t>
      </w:r>
      <w:r w:rsidRPr="00B40C4D">
        <w:rPr>
          <w:rFonts w:ascii="Times New Roman" w:hAnsi="Times New Roman" w:cs="Times New Roman"/>
          <w:color w:val="000000" w:themeColor="text1"/>
          <w:spacing w:val="-2"/>
          <w:sz w:val="22"/>
        </w:rPr>
        <w:t xml:space="preserve"> </w:t>
      </w:r>
      <w:r w:rsidRPr="00B40C4D">
        <w:rPr>
          <w:rFonts w:ascii="Times New Roman" w:hAnsi="Times New Roman" w:cs="Times New Roman"/>
          <w:color w:val="000000" w:themeColor="text1"/>
          <w:sz w:val="22"/>
        </w:rPr>
        <w:t>to</w:t>
      </w:r>
      <w:r w:rsidRPr="00B40C4D">
        <w:rPr>
          <w:rFonts w:ascii="Times New Roman" w:hAnsi="Times New Roman" w:cs="Times New Roman"/>
          <w:color w:val="000000" w:themeColor="text1"/>
          <w:spacing w:val="-3"/>
          <w:sz w:val="22"/>
        </w:rPr>
        <w:t xml:space="preserve"> </w:t>
      </w:r>
      <w:r w:rsidRPr="00B40C4D">
        <w:rPr>
          <w:rFonts w:ascii="Times New Roman" w:hAnsi="Times New Roman" w:cs="Times New Roman"/>
          <w:color w:val="000000" w:themeColor="text1"/>
          <w:sz w:val="22"/>
        </w:rPr>
        <w:t>change</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the</w:t>
      </w:r>
      <w:r w:rsidRPr="00B40C4D">
        <w:rPr>
          <w:rFonts w:ascii="Times New Roman" w:hAnsi="Times New Roman" w:cs="Times New Roman"/>
          <w:color w:val="000000" w:themeColor="text1"/>
          <w:spacing w:val="4"/>
          <w:sz w:val="22"/>
        </w:rPr>
        <w:t xml:space="preserve"> </w:t>
      </w:r>
      <w:r w:rsidRPr="00B40C4D">
        <w:rPr>
          <w:rFonts w:ascii="Times New Roman" w:hAnsi="Times New Roman" w:cs="Times New Roman"/>
          <w:color w:val="000000" w:themeColor="text1"/>
          <w:sz w:val="22"/>
        </w:rPr>
        <w:t>depositary:</w:t>
      </w:r>
    </w:p>
    <w:p w:rsidR="005C1D2B" w:rsidRPr="00B40C4D" w:rsidRDefault="005C1D2B" w:rsidP="00B40C4D">
      <w:pPr>
        <w:pStyle w:val="a7"/>
        <w:jc w:val="both"/>
        <w:rPr>
          <w:color w:val="000000" w:themeColor="text1"/>
        </w:rPr>
      </w:pPr>
    </w:p>
    <w:p w:rsidR="005C1D2B" w:rsidRPr="00B40C4D" w:rsidRDefault="00C649F8" w:rsidP="00B40C4D">
      <w:pPr>
        <w:pStyle w:val="a6"/>
        <w:numPr>
          <w:ilvl w:val="0"/>
          <w:numId w:val="13"/>
        </w:numPr>
        <w:tabs>
          <w:tab w:val="left" w:pos="0"/>
        </w:tabs>
        <w:autoSpaceDE w:val="0"/>
        <w:autoSpaceDN w:val="0"/>
        <w:ind w:left="0" w:firstLineChars="0" w:firstLine="0"/>
        <w:rPr>
          <w:rFonts w:ascii="Times New Roman" w:hAnsi="Times New Roman" w:cs="Times New Roman"/>
          <w:color w:val="000000" w:themeColor="text1"/>
          <w:sz w:val="22"/>
        </w:rPr>
      </w:pPr>
      <w:r w:rsidRPr="00B40C4D">
        <w:rPr>
          <w:rFonts w:ascii="Times New Roman" w:hAnsi="Times New Roman" w:cs="Times New Roman"/>
          <w:color w:val="000000" w:themeColor="text1"/>
          <w:sz w:val="22"/>
        </w:rPr>
        <w:t>it</w:t>
      </w:r>
      <w:r w:rsidRPr="00B40C4D">
        <w:rPr>
          <w:rFonts w:ascii="Times New Roman" w:hAnsi="Times New Roman" w:cs="Times New Roman"/>
          <w:color w:val="000000" w:themeColor="text1"/>
          <w:spacing w:val="-4"/>
          <w:sz w:val="22"/>
        </w:rPr>
        <w:t xml:space="preserve"> </w:t>
      </w:r>
      <w:r w:rsidRPr="00B40C4D">
        <w:rPr>
          <w:rFonts w:ascii="Times New Roman" w:hAnsi="Times New Roman" w:cs="Times New Roman"/>
          <w:color w:val="000000" w:themeColor="text1"/>
          <w:sz w:val="22"/>
        </w:rPr>
        <w:t>fails</w:t>
      </w:r>
      <w:r w:rsidRPr="00B40C4D">
        <w:rPr>
          <w:rFonts w:ascii="Times New Roman" w:hAnsi="Times New Roman" w:cs="Times New Roman"/>
          <w:color w:val="000000" w:themeColor="text1"/>
          <w:spacing w:val="-3"/>
          <w:sz w:val="22"/>
        </w:rPr>
        <w:t xml:space="preserve"> </w:t>
      </w:r>
      <w:r w:rsidRPr="00B40C4D">
        <w:rPr>
          <w:rFonts w:ascii="Times New Roman" w:hAnsi="Times New Roman" w:cs="Times New Roman"/>
          <w:color w:val="000000" w:themeColor="text1"/>
          <w:sz w:val="22"/>
        </w:rPr>
        <w:t>to</w:t>
      </w:r>
      <w:r w:rsidRPr="00B40C4D">
        <w:rPr>
          <w:rFonts w:ascii="Times New Roman" w:hAnsi="Times New Roman" w:cs="Times New Roman"/>
          <w:color w:val="000000" w:themeColor="text1"/>
          <w:spacing w:val="-4"/>
          <w:sz w:val="22"/>
        </w:rPr>
        <w:t xml:space="preserve"> </w:t>
      </w:r>
      <w:r w:rsidRPr="00B40C4D">
        <w:rPr>
          <w:rFonts w:ascii="Times New Roman" w:hAnsi="Times New Roman" w:cs="Times New Roman"/>
          <w:color w:val="000000" w:themeColor="text1"/>
          <w:sz w:val="22"/>
        </w:rPr>
        <w:t>suspend</w:t>
      </w:r>
      <w:r w:rsidRPr="00B40C4D">
        <w:rPr>
          <w:rFonts w:ascii="Times New Roman" w:hAnsi="Times New Roman" w:cs="Times New Roman"/>
          <w:color w:val="000000" w:themeColor="text1"/>
          <w:spacing w:val="-3"/>
          <w:sz w:val="22"/>
        </w:rPr>
        <w:t xml:space="preserve"> </w:t>
      </w:r>
      <w:r w:rsidRPr="00B40C4D">
        <w:rPr>
          <w:rFonts w:ascii="Times New Roman" w:hAnsi="Times New Roman" w:cs="Times New Roman"/>
          <w:color w:val="000000" w:themeColor="text1"/>
          <w:sz w:val="22"/>
        </w:rPr>
        <w:t>the</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creation</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or</w:t>
      </w:r>
      <w:r w:rsidRPr="00B40C4D">
        <w:rPr>
          <w:rFonts w:ascii="Times New Roman" w:hAnsi="Times New Roman" w:cs="Times New Roman"/>
          <w:color w:val="000000" w:themeColor="text1"/>
          <w:spacing w:val="-2"/>
          <w:sz w:val="22"/>
        </w:rPr>
        <w:t xml:space="preserve"> </w:t>
      </w:r>
      <w:r w:rsidRPr="00B40C4D">
        <w:rPr>
          <w:rFonts w:ascii="Times New Roman" w:hAnsi="Times New Roman" w:cs="Times New Roman"/>
          <w:color w:val="000000" w:themeColor="text1"/>
          <w:sz w:val="22"/>
        </w:rPr>
        <w:t>redemption</w:t>
      </w:r>
      <w:r w:rsidRPr="00B40C4D">
        <w:rPr>
          <w:rFonts w:ascii="Times New Roman" w:hAnsi="Times New Roman" w:cs="Times New Roman"/>
          <w:color w:val="000000" w:themeColor="text1"/>
          <w:spacing w:val="-4"/>
          <w:sz w:val="22"/>
        </w:rPr>
        <w:t xml:space="preserve"> </w:t>
      </w:r>
      <w:r w:rsidRPr="00B40C4D">
        <w:rPr>
          <w:rFonts w:ascii="Times New Roman" w:hAnsi="Times New Roman" w:cs="Times New Roman"/>
          <w:color w:val="000000" w:themeColor="text1"/>
          <w:sz w:val="22"/>
        </w:rPr>
        <w:t>of</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GDRs</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as</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required;</w:t>
      </w:r>
    </w:p>
    <w:p w:rsidR="005C1D2B" w:rsidRPr="00B40C4D" w:rsidRDefault="00C649F8" w:rsidP="00B40C4D">
      <w:pPr>
        <w:pStyle w:val="a6"/>
        <w:numPr>
          <w:ilvl w:val="0"/>
          <w:numId w:val="13"/>
        </w:numPr>
        <w:tabs>
          <w:tab w:val="left" w:pos="0"/>
        </w:tabs>
        <w:autoSpaceDE w:val="0"/>
        <w:autoSpaceDN w:val="0"/>
        <w:ind w:left="0" w:firstLineChars="0" w:firstLine="0"/>
        <w:rPr>
          <w:rFonts w:ascii="Times New Roman" w:hAnsi="Times New Roman" w:cs="Times New Roman"/>
          <w:color w:val="000000" w:themeColor="text1"/>
          <w:sz w:val="22"/>
        </w:rPr>
      </w:pPr>
      <w:r w:rsidRPr="00B40C4D">
        <w:rPr>
          <w:rFonts w:ascii="Times New Roman" w:hAnsi="Times New Roman" w:cs="Times New Roman"/>
          <w:color w:val="000000" w:themeColor="text1"/>
          <w:sz w:val="22"/>
        </w:rPr>
        <w:t>it uses its domestic securities account to engage in any securities transactions unrelated to</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its</w:t>
      </w:r>
      <w:r w:rsidRPr="00B40C4D">
        <w:rPr>
          <w:rFonts w:ascii="Times New Roman" w:hAnsi="Times New Roman" w:cs="Times New Roman"/>
          <w:color w:val="000000" w:themeColor="text1"/>
          <w:spacing w:val="-3"/>
          <w:sz w:val="22"/>
        </w:rPr>
        <w:t xml:space="preserve"> </w:t>
      </w:r>
      <w:r w:rsidRPr="00B40C4D">
        <w:rPr>
          <w:rFonts w:ascii="Times New Roman" w:hAnsi="Times New Roman" w:cs="Times New Roman"/>
          <w:color w:val="000000" w:themeColor="text1"/>
          <w:sz w:val="22"/>
        </w:rPr>
        <w:t>depositary</w:t>
      </w:r>
      <w:r w:rsidRPr="00B40C4D">
        <w:rPr>
          <w:rFonts w:ascii="Times New Roman" w:hAnsi="Times New Roman" w:cs="Times New Roman"/>
          <w:color w:val="000000" w:themeColor="text1"/>
          <w:spacing w:val="-2"/>
          <w:sz w:val="22"/>
        </w:rPr>
        <w:t xml:space="preserve"> </w:t>
      </w:r>
      <w:r w:rsidRPr="00B40C4D">
        <w:rPr>
          <w:rFonts w:ascii="Times New Roman" w:hAnsi="Times New Roman" w:cs="Times New Roman"/>
          <w:color w:val="000000" w:themeColor="text1"/>
          <w:sz w:val="22"/>
        </w:rPr>
        <w:t>business</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and</w:t>
      </w:r>
      <w:r w:rsidRPr="00B40C4D">
        <w:rPr>
          <w:rFonts w:ascii="Times New Roman" w:hAnsi="Times New Roman" w:cs="Times New Roman"/>
          <w:color w:val="000000" w:themeColor="text1"/>
          <w:spacing w:val="-3"/>
          <w:sz w:val="22"/>
        </w:rPr>
        <w:t xml:space="preserve"> </w:t>
      </w:r>
      <w:r w:rsidRPr="00B40C4D">
        <w:rPr>
          <w:rFonts w:ascii="Times New Roman" w:hAnsi="Times New Roman" w:cs="Times New Roman"/>
          <w:color w:val="000000" w:themeColor="text1"/>
          <w:sz w:val="22"/>
        </w:rPr>
        <w:t>the underlying</w:t>
      </w:r>
      <w:r w:rsidRPr="00B40C4D">
        <w:rPr>
          <w:rFonts w:ascii="Times New Roman" w:hAnsi="Times New Roman" w:cs="Times New Roman"/>
          <w:color w:val="000000" w:themeColor="text1"/>
          <w:spacing w:val="-3"/>
          <w:sz w:val="22"/>
        </w:rPr>
        <w:t xml:space="preserve"> </w:t>
      </w:r>
      <w:r w:rsidRPr="00B40C4D">
        <w:rPr>
          <w:rFonts w:ascii="Times New Roman" w:hAnsi="Times New Roman" w:cs="Times New Roman"/>
          <w:color w:val="000000" w:themeColor="text1"/>
          <w:sz w:val="22"/>
        </w:rPr>
        <w:t>shares;</w:t>
      </w:r>
      <w:r w:rsidRPr="00B40C4D">
        <w:rPr>
          <w:rFonts w:ascii="Times New Roman" w:hAnsi="Times New Roman" w:cs="Times New Roman"/>
          <w:color w:val="000000" w:themeColor="text1"/>
          <w:spacing w:val="-2"/>
          <w:sz w:val="22"/>
        </w:rPr>
        <w:t xml:space="preserve"> </w:t>
      </w:r>
      <w:r w:rsidRPr="00B40C4D">
        <w:rPr>
          <w:rFonts w:ascii="Times New Roman" w:hAnsi="Times New Roman" w:cs="Times New Roman"/>
          <w:color w:val="000000" w:themeColor="text1"/>
          <w:sz w:val="22"/>
        </w:rPr>
        <w:t>or</w:t>
      </w:r>
    </w:p>
    <w:p w:rsidR="005C1D2B" w:rsidRPr="00B40C4D" w:rsidRDefault="00C649F8" w:rsidP="00B40C4D">
      <w:pPr>
        <w:pStyle w:val="a6"/>
        <w:numPr>
          <w:ilvl w:val="0"/>
          <w:numId w:val="13"/>
        </w:numPr>
        <w:tabs>
          <w:tab w:val="left" w:pos="0"/>
        </w:tabs>
        <w:autoSpaceDE w:val="0"/>
        <w:autoSpaceDN w:val="0"/>
        <w:ind w:left="0" w:firstLineChars="0" w:firstLine="0"/>
        <w:rPr>
          <w:rFonts w:ascii="Times New Roman" w:hAnsi="Times New Roman" w:cs="Times New Roman"/>
          <w:color w:val="000000" w:themeColor="text1"/>
          <w:sz w:val="22"/>
        </w:rPr>
      </w:pPr>
      <w:proofErr w:type="gramStart"/>
      <w:r w:rsidRPr="00B40C4D">
        <w:rPr>
          <w:rFonts w:ascii="Times New Roman" w:hAnsi="Times New Roman" w:cs="Times New Roman"/>
          <w:color w:val="000000" w:themeColor="text1"/>
          <w:sz w:val="22"/>
        </w:rPr>
        <w:t>it</w:t>
      </w:r>
      <w:proofErr w:type="gramEnd"/>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has</w:t>
      </w:r>
      <w:r w:rsidRPr="00B40C4D">
        <w:rPr>
          <w:rFonts w:ascii="Times New Roman" w:hAnsi="Times New Roman" w:cs="Times New Roman"/>
          <w:color w:val="000000" w:themeColor="text1"/>
          <w:spacing w:val="-2"/>
          <w:sz w:val="22"/>
        </w:rPr>
        <w:t xml:space="preserve"> </w:t>
      </w:r>
      <w:r w:rsidRPr="00B40C4D">
        <w:rPr>
          <w:rFonts w:ascii="Times New Roman" w:hAnsi="Times New Roman" w:cs="Times New Roman"/>
          <w:color w:val="000000" w:themeColor="text1"/>
          <w:sz w:val="22"/>
        </w:rPr>
        <w:t>otherwise</w:t>
      </w:r>
      <w:r w:rsidRPr="00B40C4D">
        <w:rPr>
          <w:rFonts w:ascii="Times New Roman" w:hAnsi="Times New Roman" w:cs="Times New Roman"/>
          <w:color w:val="000000" w:themeColor="text1"/>
          <w:spacing w:val="-2"/>
          <w:sz w:val="22"/>
        </w:rPr>
        <w:t xml:space="preserve"> </w:t>
      </w:r>
      <w:r w:rsidRPr="00B40C4D">
        <w:rPr>
          <w:rFonts w:ascii="Times New Roman" w:hAnsi="Times New Roman" w:cs="Times New Roman"/>
          <w:color w:val="000000" w:themeColor="text1"/>
          <w:sz w:val="22"/>
        </w:rPr>
        <w:t>violated</w:t>
      </w:r>
      <w:r w:rsidRPr="00B40C4D">
        <w:rPr>
          <w:rFonts w:ascii="Times New Roman" w:hAnsi="Times New Roman" w:cs="Times New Roman"/>
          <w:color w:val="000000" w:themeColor="text1"/>
          <w:spacing w:val="-5"/>
          <w:sz w:val="22"/>
        </w:rPr>
        <w:t xml:space="preserve"> </w:t>
      </w:r>
      <w:r w:rsidRPr="00B40C4D">
        <w:rPr>
          <w:rFonts w:ascii="Times New Roman" w:hAnsi="Times New Roman" w:cs="Times New Roman"/>
          <w:color w:val="000000" w:themeColor="text1"/>
          <w:sz w:val="22"/>
        </w:rPr>
        <w:t>this</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i/>
          <w:color w:val="000000" w:themeColor="text1"/>
          <w:sz w:val="22"/>
        </w:rPr>
        <w:t>Measures</w:t>
      </w:r>
      <w:r w:rsidRPr="00B40C4D">
        <w:rPr>
          <w:rFonts w:ascii="Times New Roman" w:hAnsi="Times New Roman" w:cs="Times New Roman"/>
          <w:color w:val="000000" w:themeColor="text1"/>
          <w:sz w:val="22"/>
        </w:rPr>
        <w:t>.</w:t>
      </w:r>
    </w:p>
    <w:p w:rsidR="005C1D2B" w:rsidRPr="00B40C4D" w:rsidRDefault="005C1D2B" w:rsidP="00B40C4D">
      <w:pPr>
        <w:pStyle w:val="a7"/>
        <w:jc w:val="both"/>
        <w:rPr>
          <w:color w:val="000000" w:themeColor="text1"/>
        </w:rPr>
      </w:pPr>
    </w:p>
    <w:p w:rsidR="005C1D2B" w:rsidRPr="00B40C4D" w:rsidRDefault="00C649F8" w:rsidP="00B40C4D">
      <w:pPr>
        <w:pStyle w:val="a7"/>
        <w:ind w:left="0" w:right="156"/>
        <w:jc w:val="both"/>
        <w:rPr>
          <w:color w:val="000000" w:themeColor="text1"/>
        </w:rPr>
      </w:pPr>
      <w:r w:rsidRPr="00B40C4D">
        <w:rPr>
          <w:color w:val="000000" w:themeColor="text1"/>
        </w:rPr>
        <w:t xml:space="preserve">If case of any of the above violations, the </w:t>
      </w:r>
      <w:r w:rsidR="00C936A3" w:rsidRPr="00B40C4D">
        <w:rPr>
          <w:color w:val="000000" w:themeColor="text1"/>
        </w:rPr>
        <w:t>SSE</w:t>
      </w:r>
      <w:r w:rsidRPr="00B40C4D">
        <w:rPr>
          <w:color w:val="000000" w:themeColor="text1"/>
        </w:rPr>
        <w:t xml:space="preserve"> may take the supervisory measures and</w:t>
      </w:r>
      <w:r w:rsidRPr="00B40C4D">
        <w:rPr>
          <w:color w:val="000000" w:themeColor="text1"/>
          <w:spacing w:val="1"/>
        </w:rPr>
        <w:t xml:space="preserve"> </w:t>
      </w:r>
      <w:r w:rsidRPr="00B40C4D">
        <w:rPr>
          <w:color w:val="000000" w:themeColor="text1"/>
        </w:rPr>
        <w:t xml:space="preserve">disciplinary sanctions under the </w:t>
      </w:r>
      <w:r w:rsidRPr="00B40C4D">
        <w:rPr>
          <w:i/>
          <w:color w:val="000000" w:themeColor="text1"/>
        </w:rPr>
        <w:t xml:space="preserve">Trading Rules </w:t>
      </w:r>
      <w:r w:rsidRPr="00B40C4D">
        <w:rPr>
          <w:color w:val="000000" w:themeColor="text1"/>
        </w:rPr>
        <w:t>against the depositary; if the circumstance is</w:t>
      </w:r>
      <w:r w:rsidRPr="00B40C4D">
        <w:rPr>
          <w:color w:val="000000" w:themeColor="text1"/>
          <w:spacing w:val="1"/>
        </w:rPr>
        <w:t xml:space="preserve"> </w:t>
      </w:r>
      <w:r w:rsidRPr="00B40C4D">
        <w:rPr>
          <w:color w:val="000000" w:themeColor="text1"/>
        </w:rPr>
        <w:t>serious,</w:t>
      </w:r>
      <w:r w:rsidRPr="00B40C4D">
        <w:rPr>
          <w:color w:val="000000" w:themeColor="text1"/>
          <w:spacing w:val="-3"/>
        </w:rPr>
        <w:t xml:space="preserve"> </w:t>
      </w:r>
      <w:r w:rsidRPr="00B40C4D">
        <w:rPr>
          <w:color w:val="000000" w:themeColor="text1"/>
        </w:rPr>
        <w:t>the</w:t>
      </w:r>
      <w:r w:rsidRPr="00B40C4D">
        <w:rPr>
          <w:color w:val="000000" w:themeColor="text1"/>
          <w:spacing w:val="-2"/>
        </w:rPr>
        <w:t xml:space="preserve"> </w:t>
      </w:r>
      <w:r w:rsidRPr="00B40C4D">
        <w:rPr>
          <w:color w:val="000000" w:themeColor="text1"/>
        </w:rPr>
        <w:t>SSE may</w:t>
      </w:r>
      <w:r w:rsidRPr="00B40C4D">
        <w:rPr>
          <w:color w:val="000000" w:themeColor="text1"/>
          <w:spacing w:val="-2"/>
        </w:rPr>
        <w:t xml:space="preserve"> </w:t>
      </w:r>
      <w:r w:rsidRPr="00B40C4D">
        <w:rPr>
          <w:color w:val="000000" w:themeColor="text1"/>
        </w:rPr>
        <w:t>terminate</w:t>
      </w:r>
      <w:r w:rsidRPr="00B40C4D">
        <w:rPr>
          <w:color w:val="000000" w:themeColor="text1"/>
          <w:spacing w:val="-2"/>
        </w:rPr>
        <w:t xml:space="preserve"> </w:t>
      </w:r>
      <w:r w:rsidRPr="00B40C4D">
        <w:rPr>
          <w:color w:val="000000" w:themeColor="text1"/>
        </w:rPr>
        <w:t>its registration</w:t>
      </w:r>
      <w:r w:rsidRPr="00B40C4D">
        <w:rPr>
          <w:color w:val="000000" w:themeColor="text1"/>
          <w:spacing w:val="-3"/>
        </w:rPr>
        <w:t xml:space="preserve"> </w:t>
      </w:r>
      <w:r w:rsidRPr="00B40C4D">
        <w:rPr>
          <w:color w:val="000000" w:themeColor="text1"/>
        </w:rPr>
        <w:t>as a depositary</w:t>
      </w:r>
      <w:r w:rsidRPr="00B40C4D">
        <w:rPr>
          <w:color w:val="000000" w:themeColor="text1"/>
          <w:spacing w:val="-2"/>
        </w:rPr>
        <w:t xml:space="preserve"> </w:t>
      </w:r>
      <w:r w:rsidRPr="00B40C4D">
        <w:rPr>
          <w:color w:val="000000" w:themeColor="text1"/>
        </w:rPr>
        <w:t>for GDRs.</w:t>
      </w:r>
    </w:p>
    <w:p w:rsidR="005C1D2B" w:rsidRPr="00B40C4D" w:rsidRDefault="005C1D2B" w:rsidP="00B40C4D">
      <w:pPr>
        <w:tabs>
          <w:tab w:val="left" w:pos="433"/>
        </w:tabs>
        <w:autoSpaceDE w:val="0"/>
        <w:autoSpaceDN w:val="0"/>
        <w:rPr>
          <w:rFonts w:ascii="Times New Roman" w:hAnsi="Times New Roman" w:cs="Times New Roman"/>
          <w:color w:val="000000" w:themeColor="text1"/>
          <w:sz w:val="22"/>
        </w:rPr>
      </w:pPr>
    </w:p>
    <w:p w:rsidR="005C1D2B" w:rsidRPr="00B40C4D" w:rsidRDefault="00C649F8" w:rsidP="00B40C4D">
      <w:pPr>
        <w:pStyle w:val="a6"/>
        <w:numPr>
          <w:ilvl w:val="0"/>
          <w:numId w:val="2"/>
        </w:numPr>
        <w:ind w:left="0" w:firstLineChars="0" w:firstLine="0"/>
        <w:rPr>
          <w:rFonts w:ascii="Times New Roman" w:hAnsi="Times New Roman" w:cs="Times New Roman"/>
          <w:color w:val="000000" w:themeColor="text1"/>
          <w:sz w:val="22"/>
        </w:rPr>
      </w:pPr>
      <w:r w:rsidRPr="00B40C4D">
        <w:rPr>
          <w:rFonts w:ascii="Times New Roman" w:hAnsi="Times New Roman" w:cs="Times New Roman"/>
          <w:color w:val="000000" w:themeColor="text1"/>
          <w:sz w:val="22"/>
        </w:rPr>
        <w:t xml:space="preserve">The </w:t>
      </w:r>
      <w:r w:rsidR="00A87CE5" w:rsidRPr="00B40C4D">
        <w:rPr>
          <w:rFonts w:ascii="Times New Roman" w:hAnsi="Times New Roman" w:cs="Times New Roman"/>
          <w:color w:val="000000" w:themeColor="text1"/>
          <w:sz w:val="22"/>
        </w:rPr>
        <w:t>SSE</w:t>
      </w:r>
      <w:r w:rsidRPr="00B40C4D">
        <w:rPr>
          <w:rFonts w:ascii="Times New Roman" w:hAnsi="Times New Roman" w:cs="Times New Roman"/>
          <w:color w:val="000000" w:themeColor="text1"/>
          <w:sz w:val="22"/>
        </w:rPr>
        <w:t xml:space="preserve"> will take such supervisory measures or disciplinary sanctions prescribed</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 xml:space="preserve">in the </w:t>
      </w:r>
      <w:r w:rsidRPr="00B40C4D">
        <w:rPr>
          <w:rFonts w:ascii="Times New Roman" w:hAnsi="Times New Roman" w:cs="Times New Roman"/>
          <w:i/>
          <w:color w:val="000000" w:themeColor="text1"/>
          <w:sz w:val="22"/>
        </w:rPr>
        <w:t>Membership Management Rules</w:t>
      </w:r>
      <w:r w:rsidR="006A1C01">
        <w:rPr>
          <w:rFonts w:ascii="Times New Roman" w:hAnsi="Times New Roman" w:cs="Times New Roman" w:hint="eastAsia"/>
          <w:i/>
          <w:color w:val="000000" w:themeColor="text1"/>
          <w:sz w:val="22"/>
        </w:rPr>
        <w:t>,</w:t>
      </w:r>
      <w:r w:rsidR="00F51067">
        <w:rPr>
          <w:rFonts w:ascii="Times New Roman" w:hAnsi="Times New Roman" w:cs="Times New Roman"/>
          <w:i/>
          <w:color w:val="000000" w:themeColor="text1"/>
          <w:sz w:val="22"/>
        </w:rPr>
        <w:t xml:space="preserve"> </w:t>
      </w:r>
      <w:r w:rsidR="006A1C01">
        <w:rPr>
          <w:rFonts w:ascii="Times New Roman" w:hAnsi="Times New Roman" w:cs="Times New Roman" w:hint="eastAsia"/>
          <w:i/>
          <w:color w:val="000000" w:themeColor="text1"/>
          <w:sz w:val="22"/>
        </w:rPr>
        <w:t>etc.</w:t>
      </w:r>
      <w:r w:rsidRPr="00B40C4D">
        <w:rPr>
          <w:rFonts w:ascii="Times New Roman" w:hAnsi="Times New Roman" w:cs="Times New Roman"/>
          <w:i/>
          <w:color w:val="000000" w:themeColor="text1"/>
          <w:sz w:val="22"/>
        </w:rPr>
        <w:t xml:space="preserve"> </w:t>
      </w:r>
      <w:r w:rsidRPr="00B40C4D">
        <w:rPr>
          <w:rFonts w:ascii="Times New Roman" w:hAnsi="Times New Roman" w:cs="Times New Roman"/>
          <w:color w:val="000000" w:themeColor="text1"/>
          <w:sz w:val="22"/>
        </w:rPr>
        <w:t>as appropriate for the circumstance against a member,</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if</w:t>
      </w:r>
    </w:p>
    <w:p w:rsidR="005C1D2B" w:rsidRPr="00B40C4D" w:rsidRDefault="005C1D2B" w:rsidP="00B40C4D">
      <w:pPr>
        <w:pStyle w:val="a7"/>
        <w:jc w:val="both"/>
        <w:rPr>
          <w:color w:val="000000" w:themeColor="text1"/>
        </w:rPr>
      </w:pPr>
    </w:p>
    <w:p w:rsidR="00A87CE5" w:rsidRPr="00B40C4D" w:rsidRDefault="00C649F8" w:rsidP="00B40C4D">
      <w:pPr>
        <w:pStyle w:val="a6"/>
        <w:numPr>
          <w:ilvl w:val="0"/>
          <w:numId w:val="15"/>
        </w:numPr>
        <w:tabs>
          <w:tab w:val="left" w:pos="0"/>
        </w:tabs>
        <w:autoSpaceDE w:val="0"/>
        <w:autoSpaceDN w:val="0"/>
        <w:ind w:left="0" w:firstLineChars="0" w:firstLine="0"/>
        <w:rPr>
          <w:rFonts w:ascii="Times New Roman" w:hAnsi="Times New Roman" w:cs="Times New Roman"/>
          <w:color w:val="000000" w:themeColor="text1"/>
          <w:sz w:val="22"/>
        </w:rPr>
      </w:pPr>
      <w:r w:rsidRPr="00B40C4D">
        <w:rPr>
          <w:rFonts w:ascii="Times New Roman" w:hAnsi="Times New Roman" w:cs="Times New Roman"/>
          <w:color w:val="000000" w:themeColor="text1"/>
          <w:sz w:val="22"/>
        </w:rPr>
        <w:t>it</w:t>
      </w:r>
      <w:r w:rsidRPr="00B40C4D">
        <w:rPr>
          <w:rFonts w:ascii="Times New Roman" w:hAnsi="Times New Roman" w:cs="Times New Roman"/>
          <w:color w:val="000000" w:themeColor="text1"/>
          <w:spacing w:val="-4"/>
          <w:sz w:val="22"/>
        </w:rPr>
        <w:t xml:space="preserve"> </w:t>
      </w:r>
      <w:r w:rsidRPr="00B40C4D">
        <w:rPr>
          <w:rFonts w:ascii="Times New Roman" w:hAnsi="Times New Roman" w:cs="Times New Roman"/>
          <w:color w:val="000000" w:themeColor="text1"/>
          <w:sz w:val="22"/>
        </w:rPr>
        <w:t>fails</w:t>
      </w:r>
      <w:r w:rsidRPr="00B40C4D">
        <w:rPr>
          <w:rFonts w:ascii="Times New Roman" w:hAnsi="Times New Roman" w:cs="Times New Roman"/>
          <w:color w:val="000000" w:themeColor="text1"/>
          <w:spacing w:val="-3"/>
          <w:sz w:val="22"/>
        </w:rPr>
        <w:t xml:space="preserve"> </w:t>
      </w:r>
      <w:r w:rsidRPr="00B40C4D">
        <w:rPr>
          <w:rFonts w:ascii="Times New Roman" w:hAnsi="Times New Roman" w:cs="Times New Roman"/>
          <w:color w:val="000000" w:themeColor="text1"/>
          <w:sz w:val="22"/>
        </w:rPr>
        <w:t>to</w:t>
      </w:r>
      <w:r w:rsidRPr="00B40C4D">
        <w:rPr>
          <w:rFonts w:ascii="Times New Roman" w:hAnsi="Times New Roman" w:cs="Times New Roman"/>
          <w:color w:val="000000" w:themeColor="text1"/>
          <w:spacing w:val="-4"/>
          <w:sz w:val="22"/>
        </w:rPr>
        <w:t xml:space="preserve"> </w:t>
      </w:r>
      <w:r w:rsidRPr="00B40C4D">
        <w:rPr>
          <w:rFonts w:ascii="Times New Roman" w:hAnsi="Times New Roman" w:cs="Times New Roman"/>
          <w:color w:val="000000" w:themeColor="text1"/>
          <w:sz w:val="22"/>
        </w:rPr>
        <w:t>fulfill its</w:t>
      </w:r>
      <w:r w:rsidRPr="00B40C4D">
        <w:rPr>
          <w:rFonts w:ascii="Times New Roman" w:hAnsi="Times New Roman" w:cs="Times New Roman"/>
          <w:color w:val="000000" w:themeColor="text1"/>
          <w:spacing w:val="-3"/>
          <w:sz w:val="22"/>
        </w:rPr>
        <w:t xml:space="preserve"> </w:t>
      </w:r>
      <w:r w:rsidRPr="00B40C4D">
        <w:rPr>
          <w:rFonts w:ascii="Times New Roman" w:hAnsi="Times New Roman" w:cs="Times New Roman"/>
          <w:color w:val="000000" w:themeColor="text1"/>
          <w:sz w:val="22"/>
        </w:rPr>
        <w:t>investor</w:t>
      </w:r>
      <w:r w:rsidRPr="00B40C4D">
        <w:rPr>
          <w:rFonts w:ascii="Times New Roman" w:hAnsi="Times New Roman" w:cs="Times New Roman"/>
          <w:color w:val="000000" w:themeColor="text1"/>
          <w:spacing w:val="-3"/>
          <w:sz w:val="22"/>
        </w:rPr>
        <w:t xml:space="preserve"> </w:t>
      </w:r>
      <w:r w:rsidRPr="00B40C4D">
        <w:rPr>
          <w:rFonts w:ascii="Times New Roman" w:hAnsi="Times New Roman" w:cs="Times New Roman"/>
          <w:color w:val="000000" w:themeColor="text1"/>
          <w:sz w:val="22"/>
        </w:rPr>
        <w:t>suitability</w:t>
      </w:r>
      <w:r w:rsidRPr="00B40C4D">
        <w:rPr>
          <w:rFonts w:ascii="Times New Roman" w:hAnsi="Times New Roman" w:cs="Times New Roman"/>
          <w:color w:val="000000" w:themeColor="text1"/>
          <w:spacing w:val="-4"/>
          <w:sz w:val="22"/>
        </w:rPr>
        <w:t xml:space="preserve"> </w:t>
      </w:r>
      <w:r w:rsidRPr="00B40C4D">
        <w:rPr>
          <w:rFonts w:ascii="Times New Roman" w:hAnsi="Times New Roman" w:cs="Times New Roman"/>
          <w:color w:val="000000" w:themeColor="text1"/>
          <w:sz w:val="22"/>
        </w:rPr>
        <w:t>management duties</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as</w:t>
      </w:r>
      <w:r w:rsidRPr="00B40C4D">
        <w:rPr>
          <w:rFonts w:ascii="Times New Roman" w:hAnsi="Times New Roman" w:cs="Times New Roman"/>
          <w:color w:val="000000" w:themeColor="text1"/>
          <w:spacing w:val="-2"/>
          <w:sz w:val="22"/>
        </w:rPr>
        <w:t xml:space="preserve"> </w:t>
      </w:r>
      <w:r w:rsidRPr="00B40C4D">
        <w:rPr>
          <w:rFonts w:ascii="Times New Roman" w:hAnsi="Times New Roman" w:cs="Times New Roman"/>
          <w:color w:val="000000" w:themeColor="text1"/>
          <w:sz w:val="22"/>
        </w:rPr>
        <w:t>required</w:t>
      </w:r>
      <w:r w:rsidRPr="00B40C4D">
        <w:rPr>
          <w:rFonts w:ascii="Times New Roman" w:hAnsi="Times New Roman" w:cs="Times New Roman"/>
          <w:color w:val="000000" w:themeColor="text1"/>
          <w:spacing w:val="-3"/>
          <w:sz w:val="22"/>
        </w:rPr>
        <w:t xml:space="preserve"> </w:t>
      </w:r>
      <w:r w:rsidRPr="00B40C4D">
        <w:rPr>
          <w:rFonts w:ascii="Times New Roman" w:hAnsi="Times New Roman" w:cs="Times New Roman"/>
          <w:color w:val="000000" w:themeColor="text1"/>
          <w:sz w:val="22"/>
        </w:rPr>
        <w:t>by</w:t>
      </w:r>
      <w:r w:rsidRPr="00B40C4D">
        <w:rPr>
          <w:rFonts w:ascii="Times New Roman" w:hAnsi="Times New Roman" w:cs="Times New Roman"/>
          <w:color w:val="000000" w:themeColor="text1"/>
          <w:spacing w:val="-4"/>
          <w:sz w:val="22"/>
        </w:rPr>
        <w:t xml:space="preserve"> </w:t>
      </w:r>
      <w:r w:rsidRPr="00B40C4D">
        <w:rPr>
          <w:rFonts w:ascii="Times New Roman" w:hAnsi="Times New Roman" w:cs="Times New Roman"/>
          <w:color w:val="000000" w:themeColor="text1"/>
          <w:sz w:val="22"/>
        </w:rPr>
        <w:t>this</w:t>
      </w:r>
      <w:r w:rsidRPr="00B40C4D">
        <w:rPr>
          <w:rFonts w:ascii="Times New Roman" w:hAnsi="Times New Roman" w:cs="Times New Roman"/>
          <w:color w:val="000000" w:themeColor="text1"/>
          <w:spacing w:val="4"/>
          <w:sz w:val="22"/>
        </w:rPr>
        <w:t xml:space="preserve"> </w:t>
      </w:r>
      <w:r w:rsidRPr="00B40C4D">
        <w:rPr>
          <w:rFonts w:ascii="Times New Roman" w:hAnsi="Times New Roman" w:cs="Times New Roman"/>
          <w:i/>
          <w:color w:val="000000" w:themeColor="text1"/>
          <w:sz w:val="22"/>
        </w:rPr>
        <w:t>Measures</w:t>
      </w:r>
      <w:r w:rsidRPr="00B40C4D">
        <w:rPr>
          <w:rFonts w:ascii="Times New Roman" w:hAnsi="Times New Roman" w:cs="Times New Roman"/>
          <w:color w:val="000000" w:themeColor="text1"/>
          <w:sz w:val="22"/>
        </w:rPr>
        <w:t>;</w:t>
      </w:r>
    </w:p>
    <w:p w:rsidR="005C1D2B" w:rsidRPr="00B40C4D" w:rsidRDefault="00C649F8" w:rsidP="00B40C4D">
      <w:pPr>
        <w:pStyle w:val="a6"/>
        <w:numPr>
          <w:ilvl w:val="0"/>
          <w:numId w:val="15"/>
        </w:numPr>
        <w:tabs>
          <w:tab w:val="left" w:pos="0"/>
        </w:tabs>
        <w:autoSpaceDE w:val="0"/>
        <w:autoSpaceDN w:val="0"/>
        <w:ind w:left="0" w:right="155" w:firstLineChars="0" w:firstLine="0"/>
        <w:rPr>
          <w:rFonts w:ascii="Times New Roman" w:hAnsi="Times New Roman" w:cs="Times New Roman"/>
          <w:color w:val="000000" w:themeColor="text1"/>
          <w:sz w:val="22"/>
        </w:rPr>
      </w:pPr>
      <w:r w:rsidRPr="00B40C4D">
        <w:rPr>
          <w:rFonts w:ascii="Times New Roman" w:hAnsi="Times New Roman" w:cs="Times New Roman"/>
          <w:color w:val="000000" w:themeColor="text1"/>
          <w:sz w:val="22"/>
        </w:rPr>
        <w:lastRenderedPageBreak/>
        <w:t>it</w:t>
      </w:r>
      <w:r w:rsidRPr="00B40C4D">
        <w:rPr>
          <w:rFonts w:ascii="Times New Roman" w:hAnsi="Times New Roman" w:cs="Times New Roman"/>
          <w:color w:val="000000" w:themeColor="text1"/>
          <w:spacing w:val="16"/>
          <w:sz w:val="22"/>
        </w:rPr>
        <w:t xml:space="preserve"> </w:t>
      </w:r>
      <w:r w:rsidRPr="00B40C4D">
        <w:rPr>
          <w:rFonts w:ascii="Times New Roman" w:hAnsi="Times New Roman" w:cs="Times New Roman"/>
          <w:color w:val="000000" w:themeColor="text1"/>
          <w:sz w:val="22"/>
        </w:rPr>
        <w:t>fails</w:t>
      </w:r>
      <w:r w:rsidRPr="00B40C4D">
        <w:rPr>
          <w:rFonts w:ascii="Times New Roman" w:hAnsi="Times New Roman" w:cs="Times New Roman"/>
          <w:color w:val="000000" w:themeColor="text1"/>
          <w:spacing w:val="16"/>
          <w:sz w:val="22"/>
        </w:rPr>
        <w:t xml:space="preserve"> </w:t>
      </w:r>
      <w:r w:rsidRPr="00B40C4D">
        <w:rPr>
          <w:rFonts w:ascii="Times New Roman" w:hAnsi="Times New Roman" w:cs="Times New Roman"/>
          <w:color w:val="000000" w:themeColor="text1"/>
          <w:sz w:val="22"/>
        </w:rPr>
        <w:t>to</w:t>
      </w:r>
      <w:r w:rsidRPr="00B40C4D">
        <w:rPr>
          <w:rFonts w:ascii="Times New Roman" w:hAnsi="Times New Roman" w:cs="Times New Roman"/>
          <w:color w:val="000000" w:themeColor="text1"/>
          <w:spacing w:val="16"/>
          <w:sz w:val="22"/>
        </w:rPr>
        <w:t xml:space="preserve"> </w:t>
      </w:r>
      <w:r w:rsidRPr="00B40C4D">
        <w:rPr>
          <w:rFonts w:ascii="Times New Roman" w:hAnsi="Times New Roman" w:cs="Times New Roman"/>
          <w:color w:val="000000" w:themeColor="text1"/>
          <w:sz w:val="22"/>
        </w:rPr>
        <w:t>perform</w:t>
      </w:r>
      <w:r w:rsidRPr="00B40C4D">
        <w:rPr>
          <w:rFonts w:ascii="Times New Roman" w:hAnsi="Times New Roman" w:cs="Times New Roman"/>
          <w:color w:val="000000" w:themeColor="text1"/>
          <w:spacing w:val="12"/>
          <w:sz w:val="22"/>
        </w:rPr>
        <w:t xml:space="preserve"> </w:t>
      </w:r>
      <w:r w:rsidRPr="00B40C4D">
        <w:rPr>
          <w:rFonts w:ascii="Times New Roman" w:hAnsi="Times New Roman" w:cs="Times New Roman"/>
          <w:color w:val="000000" w:themeColor="text1"/>
          <w:sz w:val="22"/>
        </w:rPr>
        <w:t>its</w:t>
      </w:r>
      <w:r w:rsidRPr="00B40C4D">
        <w:rPr>
          <w:rFonts w:ascii="Times New Roman" w:hAnsi="Times New Roman" w:cs="Times New Roman"/>
          <w:color w:val="000000" w:themeColor="text1"/>
          <w:spacing w:val="17"/>
          <w:sz w:val="22"/>
        </w:rPr>
        <w:t xml:space="preserve"> </w:t>
      </w:r>
      <w:r w:rsidRPr="00B40C4D">
        <w:rPr>
          <w:rFonts w:ascii="Times New Roman" w:hAnsi="Times New Roman" w:cs="Times New Roman"/>
          <w:color w:val="000000" w:themeColor="text1"/>
          <w:sz w:val="22"/>
        </w:rPr>
        <w:t>management</w:t>
      </w:r>
      <w:r w:rsidRPr="00B40C4D">
        <w:rPr>
          <w:rFonts w:ascii="Times New Roman" w:hAnsi="Times New Roman" w:cs="Times New Roman"/>
          <w:color w:val="000000" w:themeColor="text1"/>
          <w:spacing w:val="16"/>
          <w:sz w:val="22"/>
        </w:rPr>
        <w:t xml:space="preserve"> </w:t>
      </w:r>
      <w:r w:rsidRPr="00B40C4D">
        <w:rPr>
          <w:rFonts w:ascii="Times New Roman" w:hAnsi="Times New Roman" w:cs="Times New Roman"/>
          <w:color w:val="000000" w:themeColor="text1"/>
          <w:sz w:val="22"/>
        </w:rPr>
        <w:t>duties</w:t>
      </w:r>
      <w:r w:rsidRPr="00B40C4D">
        <w:rPr>
          <w:rFonts w:ascii="Times New Roman" w:hAnsi="Times New Roman" w:cs="Times New Roman"/>
          <w:color w:val="000000" w:themeColor="text1"/>
          <w:spacing w:val="17"/>
          <w:sz w:val="22"/>
        </w:rPr>
        <w:t xml:space="preserve"> </w:t>
      </w:r>
      <w:r w:rsidRPr="00B40C4D">
        <w:rPr>
          <w:rFonts w:ascii="Times New Roman" w:hAnsi="Times New Roman" w:cs="Times New Roman"/>
          <w:color w:val="000000" w:themeColor="text1"/>
          <w:sz w:val="22"/>
        </w:rPr>
        <w:t>in</w:t>
      </w:r>
      <w:r w:rsidRPr="00B40C4D">
        <w:rPr>
          <w:rFonts w:ascii="Times New Roman" w:hAnsi="Times New Roman" w:cs="Times New Roman"/>
          <w:color w:val="000000" w:themeColor="text1"/>
          <w:spacing w:val="13"/>
          <w:sz w:val="22"/>
        </w:rPr>
        <w:t xml:space="preserve"> </w:t>
      </w:r>
      <w:r w:rsidRPr="00B40C4D">
        <w:rPr>
          <w:rFonts w:ascii="Times New Roman" w:hAnsi="Times New Roman" w:cs="Times New Roman"/>
          <w:color w:val="000000" w:themeColor="text1"/>
          <w:sz w:val="22"/>
        </w:rPr>
        <w:t>regard</w:t>
      </w:r>
      <w:r w:rsidRPr="00B40C4D">
        <w:rPr>
          <w:rFonts w:ascii="Times New Roman" w:hAnsi="Times New Roman" w:cs="Times New Roman"/>
          <w:color w:val="000000" w:themeColor="text1"/>
          <w:spacing w:val="14"/>
          <w:sz w:val="22"/>
        </w:rPr>
        <w:t xml:space="preserve"> </w:t>
      </w:r>
      <w:r w:rsidRPr="00B40C4D">
        <w:rPr>
          <w:rFonts w:ascii="Times New Roman" w:hAnsi="Times New Roman" w:cs="Times New Roman"/>
          <w:color w:val="000000" w:themeColor="text1"/>
          <w:sz w:val="22"/>
        </w:rPr>
        <w:t>to</w:t>
      </w:r>
      <w:r w:rsidRPr="00B40C4D">
        <w:rPr>
          <w:rFonts w:ascii="Times New Roman" w:hAnsi="Times New Roman" w:cs="Times New Roman"/>
          <w:color w:val="000000" w:themeColor="text1"/>
          <w:spacing w:val="15"/>
          <w:sz w:val="22"/>
        </w:rPr>
        <w:t xml:space="preserve"> </w:t>
      </w:r>
      <w:r w:rsidRPr="00B40C4D">
        <w:rPr>
          <w:rFonts w:ascii="Times New Roman" w:hAnsi="Times New Roman" w:cs="Times New Roman"/>
          <w:color w:val="000000" w:themeColor="text1"/>
          <w:sz w:val="22"/>
        </w:rPr>
        <w:t>client</w:t>
      </w:r>
      <w:r w:rsidRPr="00B40C4D">
        <w:rPr>
          <w:rFonts w:ascii="Times New Roman" w:hAnsi="Times New Roman" w:cs="Times New Roman"/>
          <w:color w:val="000000" w:themeColor="text1"/>
          <w:spacing w:val="17"/>
          <w:sz w:val="22"/>
        </w:rPr>
        <w:t xml:space="preserve"> </w:t>
      </w:r>
      <w:r w:rsidRPr="00B40C4D">
        <w:rPr>
          <w:rFonts w:ascii="Times New Roman" w:hAnsi="Times New Roman" w:cs="Times New Roman"/>
          <w:color w:val="000000" w:themeColor="text1"/>
          <w:sz w:val="22"/>
        </w:rPr>
        <w:t>trading</w:t>
      </w:r>
      <w:r w:rsidRPr="00B40C4D">
        <w:rPr>
          <w:rFonts w:ascii="Times New Roman" w:hAnsi="Times New Roman" w:cs="Times New Roman"/>
          <w:color w:val="000000" w:themeColor="text1"/>
          <w:spacing w:val="13"/>
          <w:sz w:val="22"/>
        </w:rPr>
        <w:t xml:space="preserve"> </w:t>
      </w:r>
      <w:r w:rsidRPr="00B40C4D">
        <w:rPr>
          <w:rFonts w:ascii="Times New Roman" w:hAnsi="Times New Roman" w:cs="Times New Roman"/>
          <w:color w:val="000000" w:themeColor="text1"/>
          <w:sz w:val="22"/>
        </w:rPr>
        <w:t>activities</w:t>
      </w:r>
      <w:r w:rsidRPr="00B40C4D">
        <w:rPr>
          <w:rFonts w:ascii="Times New Roman" w:hAnsi="Times New Roman" w:cs="Times New Roman"/>
          <w:color w:val="000000" w:themeColor="text1"/>
          <w:spacing w:val="14"/>
          <w:sz w:val="22"/>
        </w:rPr>
        <w:t xml:space="preserve"> </w:t>
      </w:r>
      <w:r w:rsidRPr="00B40C4D">
        <w:rPr>
          <w:rFonts w:ascii="Times New Roman" w:hAnsi="Times New Roman" w:cs="Times New Roman"/>
          <w:color w:val="000000" w:themeColor="text1"/>
          <w:sz w:val="22"/>
        </w:rPr>
        <w:t>as</w:t>
      </w:r>
      <w:r w:rsidRPr="00B40C4D">
        <w:rPr>
          <w:rFonts w:ascii="Times New Roman" w:hAnsi="Times New Roman" w:cs="Times New Roman"/>
          <w:color w:val="000000" w:themeColor="text1"/>
          <w:spacing w:val="17"/>
          <w:sz w:val="22"/>
        </w:rPr>
        <w:t xml:space="preserve"> </w:t>
      </w:r>
      <w:r w:rsidRPr="00B40C4D">
        <w:rPr>
          <w:rFonts w:ascii="Times New Roman" w:hAnsi="Times New Roman" w:cs="Times New Roman"/>
          <w:color w:val="000000" w:themeColor="text1"/>
          <w:sz w:val="22"/>
        </w:rPr>
        <w:t>required</w:t>
      </w:r>
      <w:r w:rsidRPr="00B40C4D">
        <w:rPr>
          <w:rFonts w:ascii="Times New Roman" w:hAnsi="Times New Roman" w:cs="Times New Roman"/>
          <w:color w:val="000000" w:themeColor="text1"/>
          <w:spacing w:val="-53"/>
          <w:sz w:val="22"/>
        </w:rPr>
        <w:t xml:space="preserve"> </w:t>
      </w:r>
      <w:r w:rsidRPr="00B40C4D">
        <w:rPr>
          <w:rFonts w:ascii="Times New Roman" w:hAnsi="Times New Roman" w:cs="Times New Roman"/>
          <w:color w:val="000000" w:themeColor="text1"/>
          <w:sz w:val="22"/>
        </w:rPr>
        <w:t>by</w:t>
      </w:r>
      <w:r w:rsidRPr="00B40C4D">
        <w:rPr>
          <w:rFonts w:ascii="Times New Roman" w:hAnsi="Times New Roman" w:cs="Times New Roman"/>
          <w:color w:val="000000" w:themeColor="text1"/>
          <w:spacing w:val="-3"/>
          <w:sz w:val="22"/>
        </w:rPr>
        <w:t xml:space="preserve"> </w:t>
      </w:r>
      <w:r w:rsidR="00A94DE3" w:rsidRPr="00B40C4D">
        <w:rPr>
          <w:rFonts w:ascii="Times New Roman" w:hAnsi="Times New Roman" w:cs="Times New Roman"/>
          <w:color w:val="000000" w:themeColor="text1"/>
          <w:sz w:val="22"/>
        </w:rPr>
        <w:t>th</w:t>
      </w:r>
      <w:r w:rsidR="00A94DE3">
        <w:rPr>
          <w:rFonts w:ascii="Times New Roman" w:hAnsi="Times New Roman" w:cs="Times New Roman"/>
          <w:color w:val="000000" w:themeColor="text1"/>
          <w:sz w:val="22"/>
        </w:rPr>
        <w:t>is</w:t>
      </w:r>
      <w:r w:rsidR="00A94DE3"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i/>
          <w:color w:val="000000" w:themeColor="text1"/>
          <w:sz w:val="22"/>
        </w:rPr>
        <w:t>Measures</w:t>
      </w:r>
      <w:r w:rsidRPr="00B40C4D">
        <w:rPr>
          <w:rFonts w:ascii="Times New Roman" w:hAnsi="Times New Roman" w:cs="Times New Roman"/>
          <w:color w:val="000000" w:themeColor="text1"/>
          <w:sz w:val="22"/>
        </w:rPr>
        <w:t>;</w:t>
      </w:r>
    </w:p>
    <w:p w:rsidR="005C1D2B" w:rsidRPr="00B40C4D" w:rsidRDefault="00C649F8" w:rsidP="00B40C4D">
      <w:pPr>
        <w:pStyle w:val="a6"/>
        <w:numPr>
          <w:ilvl w:val="0"/>
          <w:numId w:val="15"/>
        </w:numPr>
        <w:tabs>
          <w:tab w:val="left" w:pos="0"/>
        </w:tabs>
        <w:autoSpaceDE w:val="0"/>
        <w:autoSpaceDN w:val="0"/>
        <w:ind w:leftChars="-1" w:left="-1" w:right="154" w:firstLineChars="0" w:hanging="1"/>
        <w:rPr>
          <w:rFonts w:ascii="Times New Roman" w:hAnsi="Times New Roman" w:cs="Times New Roman"/>
          <w:color w:val="000000" w:themeColor="text1"/>
          <w:sz w:val="22"/>
        </w:rPr>
      </w:pPr>
      <w:r w:rsidRPr="00B40C4D">
        <w:rPr>
          <w:rFonts w:ascii="Times New Roman" w:hAnsi="Times New Roman" w:cs="Times New Roman"/>
          <w:color w:val="000000" w:themeColor="text1"/>
          <w:sz w:val="22"/>
        </w:rPr>
        <w:t>it</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accepts</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the</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engagement</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of</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an</w:t>
      </w:r>
      <w:r w:rsidRPr="00B40C4D">
        <w:rPr>
          <w:rFonts w:ascii="Times New Roman" w:hAnsi="Times New Roman" w:cs="Times New Roman"/>
          <w:color w:val="000000" w:themeColor="text1"/>
          <w:spacing w:val="1"/>
          <w:sz w:val="22"/>
        </w:rPr>
        <w:t xml:space="preserve"> </w:t>
      </w:r>
      <w:r w:rsidR="00A87CE5" w:rsidRPr="00B40C4D">
        <w:rPr>
          <w:rFonts w:ascii="Times New Roman" w:hAnsi="Times New Roman" w:cs="Times New Roman"/>
          <w:color w:val="000000" w:themeColor="text1"/>
          <w:sz w:val="22"/>
        </w:rPr>
        <w:t>overseas</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cross-border</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conversion</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institution</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but</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fails</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to</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 xml:space="preserve">prudently examine the qualification, scale, experience, and other pertinent aspects of the </w:t>
      </w:r>
      <w:r w:rsidR="00A87CE5" w:rsidRPr="00B40C4D">
        <w:rPr>
          <w:rFonts w:ascii="Times New Roman" w:hAnsi="Times New Roman" w:cs="Times New Roman"/>
          <w:color w:val="000000" w:themeColor="text1"/>
          <w:sz w:val="22"/>
        </w:rPr>
        <w:t>overseas</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cross-border conversion institution as required; or to ensure the truthfulness, accuracy, and</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completeness of the registration information submitted by the latter; or to timely file any</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change</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in</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account</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information</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or</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other</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information</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of</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the</w:t>
      </w:r>
      <w:r w:rsidRPr="00B40C4D">
        <w:rPr>
          <w:rFonts w:ascii="Times New Roman" w:hAnsi="Times New Roman" w:cs="Times New Roman"/>
          <w:color w:val="000000" w:themeColor="text1"/>
          <w:spacing w:val="1"/>
          <w:sz w:val="22"/>
        </w:rPr>
        <w:t xml:space="preserve"> </w:t>
      </w:r>
      <w:r w:rsidR="00A87CE5" w:rsidRPr="00B40C4D">
        <w:rPr>
          <w:rFonts w:ascii="Times New Roman" w:hAnsi="Times New Roman" w:cs="Times New Roman"/>
          <w:color w:val="000000" w:themeColor="text1"/>
          <w:sz w:val="22"/>
        </w:rPr>
        <w:t>overseas</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cross-border</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conversion</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institution;</w:t>
      </w:r>
    </w:p>
    <w:p w:rsidR="005C1D2B" w:rsidRPr="00B40C4D" w:rsidRDefault="00C649F8" w:rsidP="00B40C4D">
      <w:pPr>
        <w:pStyle w:val="a6"/>
        <w:numPr>
          <w:ilvl w:val="0"/>
          <w:numId w:val="15"/>
        </w:numPr>
        <w:tabs>
          <w:tab w:val="left" w:pos="0"/>
        </w:tabs>
        <w:autoSpaceDE w:val="0"/>
        <w:autoSpaceDN w:val="0"/>
        <w:ind w:leftChars="-1" w:left="-1" w:right="159" w:firstLineChars="0" w:hanging="1"/>
        <w:rPr>
          <w:rFonts w:ascii="Times New Roman" w:hAnsi="Times New Roman" w:cs="Times New Roman"/>
          <w:color w:val="000000" w:themeColor="text1"/>
          <w:sz w:val="22"/>
        </w:rPr>
      </w:pPr>
      <w:r w:rsidRPr="00B40C4D">
        <w:rPr>
          <w:rFonts w:ascii="Times New Roman" w:hAnsi="Times New Roman" w:cs="Times New Roman"/>
          <w:color w:val="000000" w:themeColor="text1"/>
          <w:sz w:val="22"/>
        </w:rPr>
        <w:t>it</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accepts</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the</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engagement</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of</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an</w:t>
      </w:r>
      <w:r w:rsidRPr="00B40C4D">
        <w:rPr>
          <w:rFonts w:ascii="Times New Roman" w:hAnsi="Times New Roman" w:cs="Times New Roman"/>
          <w:color w:val="000000" w:themeColor="text1"/>
          <w:spacing w:val="1"/>
          <w:sz w:val="22"/>
        </w:rPr>
        <w:t xml:space="preserve"> </w:t>
      </w:r>
      <w:r w:rsidR="00A87CE5" w:rsidRPr="00B40C4D">
        <w:rPr>
          <w:rFonts w:ascii="Times New Roman" w:hAnsi="Times New Roman" w:cs="Times New Roman"/>
          <w:color w:val="000000" w:themeColor="text1"/>
          <w:sz w:val="22"/>
        </w:rPr>
        <w:t>overseas</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cross-border</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conversion</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institution</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but</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fails</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to</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effectively supervise the cross-border conversion and securities investment activities of the</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UK cross-border</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conversion</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institution</w:t>
      </w:r>
      <w:r w:rsidRPr="00B40C4D">
        <w:rPr>
          <w:rFonts w:ascii="Times New Roman" w:hAnsi="Times New Roman" w:cs="Times New Roman"/>
          <w:color w:val="000000" w:themeColor="text1"/>
          <w:spacing w:val="-3"/>
          <w:sz w:val="22"/>
        </w:rPr>
        <w:t xml:space="preserve"> </w:t>
      </w:r>
      <w:r w:rsidRPr="00B40C4D">
        <w:rPr>
          <w:rFonts w:ascii="Times New Roman" w:hAnsi="Times New Roman" w:cs="Times New Roman"/>
          <w:color w:val="000000" w:themeColor="text1"/>
          <w:sz w:val="22"/>
        </w:rPr>
        <w:t>in</w:t>
      </w:r>
      <w:r w:rsidRPr="00B40C4D">
        <w:rPr>
          <w:rFonts w:ascii="Times New Roman" w:hAnsi="Times New Roman" w:cs="Times New Roman"/>
          <w:color w:val="000000" w:themeColor="text1"/>
          <w:spacing w:val="-3"/>
          <w:sz w:val="22"/>
        </w:rPr>
        <w:t xml:space="preserve"> </w:t>
      </w:r>
      <w:r w:rsidRPr="00B40C4D">
        <w:rPr>
          <w:rFonts w:ascii="Times New Roman" w:hAnsi="Times New Roman" w:cs="Times New Roman"/>
          <w:color w:val="000000" w:themeColor="text1"/>
          <w:sz w:val="22"/>
        </w:rPr>
        <w:t>the</w:t>
      </w:r>
      <w:r w:rsidRPr="00B40C4D">
        <w:rPr>
          <w:rFonts w:ascii="Times New Roman" w:hAnsi="Times New Roman" w:cs="Times New Roman"/>
          <w:color w:val="000000" w:themeColor="text1"/>
          <w:spacing w:val="-3"/>
          <w:sz w:val="22"/>
        </w:rPr>
        <w:t xml:space="preserve"> </w:t>
      </w:r>
      <w:r w:rsidRPr="00B40C4D">
        <w:rPr>
          <w:rFonts w:ascii="Times New Roman" w:hAnsi="Times New Roman" w:cs="Times New Roman"/>
          <w:color w:val="000000" w:themeColor="text1"/>
          <w:sz w:val="22"/>
        </w:rPr>
        <w:t>domestic market as required;</w:t>
      </w:r>
    </w:p>
    <w:p w:rsidR="005C1D2B" w:rsidRPr="00B40C4D" w:rsidRDefault="00C649F8" w:rsidP="00B40C4D">
      <w:pPr>
        <w:pStyle w:val="a6"/>
        <w:numPr>
          <w:ilvl w:val="0"/>
          <w:numId w:val="15"/>
        </w:numPr>
        <w:tabs>
          <w:tab w:val="left" w:pos="0"/>
        </w:tabs>
        <w:autoSpaceDE w:val="0"/>
        <w:autoSpaceDN w:val="0"/>
        <w:ind w:leftChars="-1" w:left="-1" w:right="159" w:firstLineChars="0" w:hanging="1"/>
        <w:rPr>
          <w:rFonts w:ascii="Times New Roman" w:hAnsi="Times New Roman" w:cs="Times New Roman"/>
          <w:color w:val="000000" w:themeColor="text1"/>
          <w:sz w:val="22"/>
        </w:rPr>
      </w:pPr>
      <w:r w:rsidRPr="00B40C4D">
        <w:rPr>
          <w:rFonts w:ascii="Times New Roman" w:hAnsi="Times New Roman" w:cs="Times New Roman"/>
          <w:color w:val="000000" w:themeColor="text1"/>
          <w:sz w:val="22"/>
        </w:rPr>
        <w:t>it accepts the engagement of a depositary for GDRs but fails to effectively supervise the</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securities</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investment</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activities</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of</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the</w:t>
      </w:r>
      <w:r w:rsidRPr="00B40C4D">
        <w:rPr>
          <w:rFonts w:ascii="Times New Roman" w:hAnsi="Times New Roman" w:cs="Times New Roman"/>
          <w:color w:val="000000" w:themeColor="text1"/>
          <w:spacing w:val="2"/>
          <w:sz w:val="22"/>
        </w:rPr>
        <w:t xml:space="preserve"> </w:t>
      </w:r>
      <w:r w:rsidRPr="00B40C4D">
        <w:rPr>
          <w:rFonts w:ascii="Times New Roman" w:hAnsi="Times New Roman" w:cs="Times New Roman"/>
          <w:color w:val="000000" w:themeColor="text1"/>
          <w:sz w:val="22"/>
        </w:rPr>
        <w:t>depositary</w:t>
      </w:r>
      <w:r w:rsidRPr="00B40C4D">
        <w:rPr>
          <w:rFonts w:ascii="Times New Roman" w:hAnsi="Times New Roman" w:cs="Times New Roman"/>
          <w:color w:val="000000" w:themeColor="text1"/>
          <w:spacing w:val="-3"/>
          <w:sz w:val="22"/>
        </w:rPr>
        <w:t xml:space="preserve"> </w:t>
      </w:r>
      <w:r w:rsidRPr="00B40C4D">
        <w:rPr>
          <w:rFonts w:ascii="Times New Roman" w:hAnsi="Times New Roman" w:cs="Times New Roman"/>
          <w:color w:val="000000" w:themeColor="text1"/>
          <w:sz w:val="22"/>
        </w:rPr>
        <w:t>in</w:t>
      </w:r>
      <w:r w:rsidRPr="00B40C4D">
        <w:rPr>
          <w:rFonts w:ascii="Times New Roman" w:hAnsi="Times New Roman" w:cs="Times New Roman"/>
          <w:color w:val="000000" w:themeColor="text1"/>
          <w:spacing w:val="-3"/>
          <w:sz w:val="22"/>
        </w:rPr>
        <w:t xml:space="preserve"> </w:t>
      </w:r>
      <w:r w:rsidRPr="00B40C4D">
        <w:rPr>
          <w:rFonts w:ascii="Times New Roman" w:hAnsi="Times New Roman" w:cs="Times New Roman"/>
          <w:color w:val="000000" w:themeColor="text1"/>
          <w:sz w:val="22"/>
        </w:rPr>
        <w:t>the</w:t>
      </w:r>
      <w:r w:rsidRPr="00B40C4D">
        <w:rPr>
          <w:rFonts w:ascii="Times New Roman" w:hAnsi="Times New Roman" w:cs="Times New Roman"/>
          <w:color w:val="000000" w:themeColor="text1"/>
          <w:spacing w:val="-3"/>
          <w:sz w:val="22"/>
        </w:rPr>
        <w:t xml:space="preserve"> </w:t>
      </w:r>
      <w:r w:rsidRPr="00B40C4D">
        <w:rPr>
          <w:rFonts w:ascii="Times New Roman" w:hAnsi="Times New Roman" w:cs="Times New Roman"/>
          <w:color w:val="000000" w:themeColor="text1"/>
          <w:sz w:val="22"/>
        </w:rPr>
        <w:t>domestic</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market as</w:t>
      </w:r>
      <w:r w:rsidRPr="00B40C4D">
        <w:rPr>
          <w:rFonts w:ascii="Times New Roman" w:hAnsi="Times New Roman" w:cs="Times New Roman"/>
          <w:color w:val="000000" w:themeColor="text1"/>
          <w:spacing w:val="-3"/>
          <w:sz w:val="22"/>
        </w:rPr>
        <w:t xml:space="preserve"> </w:t>
      </w:r>
      <w:r w:rsidRPr="00B40C4D">
        <w:rPr>
          <w:rFonts w:ascii="Times New Roman" w:hAnsi="Times New Roman" w:cs="Times New Roman"/>
          <w:color w:val="000000" w:themeColor="text1"/>
          <w:sz w:val="22"/>
        </w:rPr>
        <w:t>required; or</w:t>
      </w:r>
    </w:p>
    <w:p w:rsidR="00A87CE5" w:rsidRPr="00B40C4D" w:rsidRDefault="00C649F8" w:rsidP="00B40C4D">
      <w:pPr>
        <w:pStyle w:val="a6"/>
        <w:numPr>
          <w:ilvl w:val="0"/>
          <w:numId w:val="15"/>
        </w:numPr>
        <w:tabs>
          <w:tab w:val="left" w:pos="0"/>
        </w:tabs>
        <w:autoSpaceDE w:val="0"/>
        <w:autoSpaceDN w:val="0"/>
        <w:ind w:leftChars="-1" w:left="-1" w:firstLineChars="0" w:hanging="1"/>
        <w:rPr>
          <w:rFonts w:ascii="Times New Roman" w:hAnsi="Times New Roman" w:cs="Times New Roman"/>
          <w:color w:val="000000" w:themeColor="text1"/>
          <w:sz w:val="22"/>
        </w:rPr>
      </w:pPr>
      <w:proofErr w:type="gramStart"/>
      <w:r w:rsidRPr="00B40C4D">
        <w:rPr>
          <w:rFonts w:ascii="Times New Roman" w:hAnsi="Times New Roman" w:cs="Times New Roman"/>
          <w:color w:val="000000" w:themeColor="text1"/>
          <w:sz w:val="22"/>
        </w:rPr>
        <w:t>it</w:t>
      </w:r>
      <w:proofErr w:type="gramEnd"/>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has</w:t>
      </w:r>
      <w:r w:rsidRPr="00B40C4D">
        <w:rPr>
          <w:rFonts w:ascii="Times New Roman" w:hAnsi="Times New Roman" w:cs="Times New Roman"/>
          <w:color w:val="000000" w:themeColor="text1"/>
          <w:spacing w:val="-2"/>
          <w:sz w:val="22"/>
        </w:rPr>
        <w:t xml:space="preserve"> </w:t>
      </w:r>
      <w:r w:rsidRPr="00B40C4D">
        <w:rPr>
          <w:rFonts w:ascii="Times New Roman" w:hAnsi="Times New Roman" w:cs="Times New Roman"/>
          <w:color w:val="000000" w:themeColor="text1"/>
          <w:sz w:val="22"/>
        </w:rPr>
        <w:t>otherwise</w:t>
      </w:r>
      <w:r w:rsidRPr="00B40C4D">
        <w:rPr>
          <w:rFonts w:ascii="Times New Roman" w:hAnsi="Times New Roman" w:cs="Times New Roman"/>
          <w:color w:val="000000" w:themeColor="text1"/>
          <w:spacing w:val="-2"/>
          <w:sz w:val="22"/>
        </w:rPr>
        <w:t xml:space="preserve"> </w:t>
      </w:r>
      <w:r w:rsidRPr="00B40C4D">
        <w:rPr>
          <w:rFonts w:ascii="Times New Roman" w:hAnsi="Times New Roman" w:cs="Times New Roman"/>
          <w:color w:val="000000" w:themeColor="text1"/>
          <w:sz w:val="22"/>
        </w:rPr>
        <w:t>violated</w:t>
      </w:r>
      <w:r w:rsidRPr="00B40C4D">
        <w:rPr>
          <w:rFonts w:ascii="Times New Roman" w:hAnsi="Times New Roman" w:cs="Times New Roman"/>
          <w:color w:val="000000" w:themeColor="text1"/>
          <w:spacing w:val="-5"/>
          <w:sz w:val="22"/>
        </w:rPr>
        <w:t xml:space="preserve"> </w:t>
      </w:r>
      <w:r w:rsidRPr="00B40C4D">
        <w:rPr>
          <w:rFonts w:ascii="Times New Roman" w:hAnsi="Times New Roman" w:cs="Times New Roman"/>
          <w:color w:val="000000" w:themeColor="text1"/>
          <w:sz w:val="22"/>
        </w:rPr>
        <w:t>this</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i/>
          <w:color w:val="000000" w:themeColor="text1"/>
          <w:sz w:val="22"/>
        </w:rPr>
        <w:t>Measures</w:t>
      </w:r>
      <w:r w:rsidRPr="00B40C4D">
        <w:rPr>
          <w:rFonts w:ascii="Times New Roman" w:hAnsi="Times New Roman" w:cs="Times New Roman"/>
          <w:color w:val="000000" w:themeColor="text1"/>
          <w:sz w:val="22"/>
        </w:rPr>
        <w:t>.</w:t>
      </w:r>
    </w:p>
    <w:p w:rsidR="005C1D2B" w:rsidRPr="00B40C4D" w:rsidRDefault="005C1D2B" w:rsidP="00B40C4D">
      <w:pPr>
        <w:tabs>
          <w:tab w:val="left" w:pos="433"/>
        </w:tabs>
        <w:autoSpaceDE w:val="0"/>
        <w:autoSpaceDN w:val="0"/>
        <w:rPr>
          <w:rFonts w:ascii="Times New Roman" w:hAnsi="Times New Roman" w:cs="Times New Roman"/>
          <w:color w:val="000000" w:themeColor="text1"/>
          <w:sz w:val="22"/>
        </w:rPr>
      </w:pPr>
    </w:p>
    <w:p w:rsidR="005C1D2B" w:rsidRPr="00151341" w:rsidRDefault="00C649F8" w:rsidP="00B40C4D">
      <w:pPr>
        <w:pStyle w:val="a6"/>
        <w:numPr>
          <w:ilvl w:val="0"/>
          <w:numId w:val="2"/>
        </w:numPr>
        <w:ind w:left="0" w:firstLineChars="0" w:firstLine="0"/>
        <w:rPr>
          <w:rFonts w:ascii="Times New Roman" w:hAnsi="Times New Roman" w:cs="Times New Roman"/>
          <w:color w:val="000000" w:themeColor="text1"/>
          <w:sz w:val="22"/>
        </w:rPr>
      </w:pPr>
      <w:r w:rsidRPr="00B40C4D">
        <w:rPr>
          <w:rFonts w:ascii="Times New Roman" w:hAnsi="Times New Roman" w:cs="Times New Roman"/>
          <w:color w:val="000000" w:themeColor="text1"/>
          <w:sz w:val="22"/>
        </w:rPr>
        <w:t>If</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the</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domestic</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custodian</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engaged</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by</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a</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Chinese</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cross-border</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conversion</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 xml:space="preserve">institution fails to timely and accurately report to the </w:t>
      </w:r>
      <w:r w:rsidR="00A87CE5" w:rsidRPr="00B40C4D">
        <w:rPr>
          <w:rFonts w:ascii="Times New Roman" w:hAnsi="Times New Roman" w:cs="Times New Roman"/>
          <w:color w:val="000000" w:themeColor="text1"/>
          <w:sz w:val="22"/>
        </w:rPr>
        <w:t>SSE</w:t>
      </w:r>
      <w:r w:rsidRPr="00B40C4D">
        <w:rPr>
          <w:rFonts w:ascii="Times New Roman" w:hAnsi="Times New Roman" w:cs="Times New Roman"/>
          <w:color w:val="000000" w:themeColor="text1"/>
          <w:sz w:val="22"/>
        </w:rPr>
        <w:t xml:space="preserve"> such information regarding the</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Chinese cross-border conversion institution as its cross-border flow of funds and investments</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in the overseas market as required, or if the domestic custodian engaged by a GDR depositary</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or</w:t>
      </w:r>
      <w:r w:rsidRPr="00B40C4D">
        <w:rPr>
          <w:rFonts w:ascii="Times New Roman" w:hAnsi="Times New Roman" w:cs="Times New Roman"/>
          <w:color w:val="000000" w:themeColor="text1"/>
          <w:spacing w:val="1"/>
          <w:sz w:val="22"/>
        </w:rPr>
        <w:t xml:space="preserve"> </w:t>
      </w:r>
      <w:r w:rsidR="00A87CE5" w:rsidRPr="00B40C4D">
        <w:rPr>
          <w:rFonts w:ascii="Times New Roman" w:hAnsi="Times New Roman" w:cs="Times New Roman"/>
          <w:color w:val="000000" w:themeColor="text1"/>
          <w:sz w:val="22"/>
        </w:rPr>
        <w:t>overseas</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cross-border</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conversion institution fails to timely and</w:t>
      </w:r>
      <w:r w:rsidRPr="00B40C4D">
        <w:rPr>
          <w:rFonts w:ascii="Times New Roman" w:hAnsi="Times New Roman" w:cs="Times New Roman"/>
          <w:color w:val="000000" w:themeColor="text1"/>
          <w:spacing w:val="55"/>
          <w:sz w:val="22"/>
        </w:rPr>
        <w:t xml:space="preserve"> </w:t>
      </w:r>
      <w:r w:rsidRPr="00B40C4D">
        <w:rPr>
          <w:rFonts w:ascii="Times New Roman" w:hAnsi="Times New Roman" w:cs="Times New Roman"/>
          <w:color w:val="000000" w:themeColor="text1"/>
          <w:sz w:val="22"/>
        </w:rPr>
        <w:t>accurately report</w:t>
      </w:r>
      <w:r w:rsidRPr="00B40C4D">
        <w:rPr>
          <w:rFonts w:ascii="Times New Roman" w:hAnsi="Times New Roman" w:cs="Times New Roman"/>
          <w:color w:val="000000" w:themeColor="text1"/>
          <w:spacing w:val="55"/>
          <w:sz w:val="22"/>
        </w:rPr>
        <w:t xml:space="preserve"> </w:t>
      </w:r>
      <w:r w:rsidRPr="00B40C4D">
        <w:rPr>
          <w:rFonts w:ascii="Times New Roman" w:hAnsi="Times New Roman" w:cs="Times New Roman"/>
          <w:color w:val="000000" w:themeColor="text1"/>
          <w:sz w:val="22"/>
        </w:rPr>
        <w:t>to the</w:t>
      </w:r>
      <w:r w:rsidR="00A87CE5" w:rsidRPr="00B40C4D">
        <w:rPr>
          <w:rFonts w:ascii="Times New Roman" w:hAnsi="Times New Roman" w:cs="Times New Roman"/>
          <w:color w:val="000000" w:themeColor="text1"/>
          <w:sz w:val="22"/>
        </w:rPr>
        <w:t xml:space="preserve"> SSE</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 xml:space="preserve">such information regarding the GDR depositary or </w:t>
      </w:r>
      <w:r w:rsidR="00A87CE5" w:rsidRPr="00B40C4D">
        <w:rPr>
          <w:rFonts w:ascii="Times New Roman" w:hAnsi="Times New Roman" w:cs="Times New Roman"/>
          <w:color w:val="000000" w:themeColor="text1"/>
          <w:sz w:val="22"/>
        </w:rPr>
        <w:t>overseas</w:t>
      </w:r>
      <w:r w:rsidRPr="00B40C4D">
        <w:rPr>
          <w:rFonts w:ascii="Times New Roman" w:hAnsi="Times New Roman" w:cs="Times New Roman"/>
          <w:color w:val="000000" w:themeColor="text1"/>
          <w:sz w:val="22"/>
        </w:rPr>
        <w:t xml:space="preserve"> cross-border conversion institution as</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 xml:space="preserve">its cross-border flow of funds and investments in the domestic market as required, the </w:t>
      </w:r>
      <w:r w:rsidR="00A87CE5" w:rsidRPr="00B40C4D">
        <w:rPr>
          <w:rFonts w:ascii="Times New Roman" w:hAnsi="Times New Roman" w:cs="Times New Roman"/>
          <w:color w:val="000000" w:themeColor="text1"/>
          <w:sz w:val="22"/>
        </w:rPr>
        <w:t>SSE</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may,</w:t>
      </w:r>
      <w:r w:rsidRPr="00B40C4D">
        <w:rPr>
          <w:rFonts w:ascii="Times New Roman" w:hAnsi="Times New Roman" w:cs="Times New Roman"/>
          <w:color w:val="000000" w:themeColor="text1"/>
          <w:spacing w:val="17"/>
          <w:sz w:val="22"/>
        </w:rPr>
        <w:t xml:space="preserve"> </w:t>
      </w:r>
      <w:r w:rsidRPr="00B40C4D">
        <w:rPr>
          <w:rFonts w:ascii="Times New Roman" w:hAnsi="Times New Roman" w:cs="Times New Roman"/>
          <w:color w:val="000000" w:themeColor="text1"/>
          <w:sz w:val="22"/>
        </w:rPr>
        <w:t>depending</w:t>
      </w:r>
      <w:r w:rsidRPr="00B40C4D">
        <w:rPr>
          <w:rFonts w:ascii="Times New Roman" w:hAnsi="Times New Roman" w:cs="Times New Roman"/>
          <w:color w:val="000000" w:themeColor="text1"/>
          <w:spacing w:val="15"/>
          <w:sz w:val="22"/>
        </w:rPr>
        <w:t xml:space="preserve"> </w:t>
      </w:r>
      <w:r w:rsidRPr="00B40C4D">
        <w:rPr>
          <w:rFonts w:ascii="Times New Roman" w:hAnsi="Times New Roman" w:cs="Times New Roman"/>
          <w:color w:val="000000" w:themeColor="text1"/>
          <w:sz w:val="22"/>
        </w:rPr>
        <w:t>on</w:t>
      </w:r>
      <w:r w:rsidRPr="00B40C4D">
        <w:rPr>
          <w:rFonts w:ascii="Times New Roman" w:hAnsi="Times New Roman" w:cs="Times New Roman"/>
          <w:color w:val="000000" w:themeColor="text1"/>
          <w:spacing w:val="18"/>
          <w:sz w:val="22"/>
        </w:rPr>
        <w:t xml:space="preserve"> </w:t>
      </w:r>
      <w:r w:rsidRPr="00B40C4D">
        <w:rPr>
          <w:rFonts w:ascii="Times New Roman" w:hAnsi="Times New Roman" w:cs="Times New Roman"/>
          <w:color w:val="000000" w:themeColor="text1"/>
          <w:sz w:val="22"/>
        </w:rPr>
        <w:t>the</w:t>
      </w:r>
      <w:r w:rsidRPr="00B40C4D">
        <w:rPr>
          <w:rFonts w:ascii="Times New Roman" w:hAnsi="Times New Roman" w:cs="Times New Roman"/>
          <w:color w:val="000000" w:themeColor="text1"/>
          <w:spacing w:val="18"/>
          <w:sz w:val="22"/>
        </w:rPr>
        <w:t xml:space="preserve"> </w:t>
      </w:r>
      <w:r w:rsidRPr="00B40C4D">
        <w:rPr>
          <w:rFonts w:ascii="Times New Roman" w:hAnsi="Times New Roman" w:cs="Times New Roman"/>
          <w:color w:val="000000" w:themeColor="text1"/>
          <w:sz w:val="22"/>
        </w:rPr>
        <w:t>circumstances,</w:t>
      </w:r>
      <w:r w:rsidRPr="00B40C4D">
        <w:rPr>
          <w:rFonts w:ascii="Times New Roman" w:hAnsi="Times New Roman" w:cs="Times New Roman"/>
          <w:color w:val="000000" w:themeColor="text1"/>
          <w:spacing w:val="17"/>
          <w:sz w:val="22"/>
        </w:rPr>
        <w:t xml:space="preserve"> </w:t>
      </w:r>
      <w:r w:rsidRPr="00B40C4D">
        <w:rPr>
          <w:rFonts w:ascii="Times New Roman" w:hAnsi="Times New Roman" w:cs="Times New Roman"/>
          <w:color w:val="000000" w:themeColor="text1"/>
          <w:sz w:val="22"/>
        </w:rPr>
        <w:t>take</w:t>
      </w:r>
      <w:r w:rsidRPr="00B40C4D">
        <w:rPr>
          <w:rFonts w:ascii="Times New Roman" w:hAnsi="Times New Roman" w:cs="Times New Roman"/>
          <w:color w:val="000000" w:themeColor="text1"/>
          <w:spacing w:val="18"/>
          <w:sz w:val="22"/>
        </w:rPr>
        <w:t xml:space="preserve"> </w:t>
      </w:r>
      <w:r w:rsidRPr="00B40C4D">
        <w:rPr>
          <w:rFonts w:ascii="Times New Roman" w:hAnsi="Times New Roman" w:cs="Times New Roman"/>
          <w:color w:val="000000" w:themeColor="text1"/>
          <w:sz w:val="22"/>
        </w:rPr>
        <w:t>such</w:t>
      </w:r>
      <w:r w:rsidRPr="00B40C4D">
        <w:rPr>
          <w:rFonts w:ascii="Times New Roman" w:hAnsi="Times New Roman" w:cs="Times New Roman"/>
          <w:color w:val="000000" w:themeColor="text1"/>
          <w:spacing w:val="18"/>
          <w:sz w:val="22"/>
        </w:rPr>
        <w:t xml:space="preserve"> </w:t>
      </w:r>
      <w:r w:rsidRPr="00B40C4D">
        <w:rPr>
          <w:rFonts w:ascii="Times New Roman" w:hAnsi="Times New Roman" w:cs="Times New Roman"/>
          <w:color w:val="000000" w:themeColor="text1"/>
          <w:sz w:val="22"/>
        </w:rPr>
        <w:t>supervisory</w:t>
      </w:r>
      <w:r w:rsidRPr="00B40C4D">
        <w:rPr>
          <w:rFonts w:ascii="Times New Roman" w:hAnsi="Times New Roman" w:cs="Times New Roman"/>
          <w:color w:val="000000" w:themeColor="text1"/>
          <w:spacing w:val="15"/>
          <w:sz w:val="22"/>
        </w:rPr>
        <w:t xml:space="preserve"> </w:t>
      </w:r>
      <w:r w:rsidRPr="00B40C4D">
        <w:rPr>
          <w:rFonts w:ascii="Times New Roman" w:hAnsi="Times New Roman" w:cs="Times New Roman"/>
          <w:color w:val="000000" w:themeColor="text1"/>
          <w:sz w:val="22"/>
        </w:rPr>
        <w:t>measures</w:t>
      </w:r>
      <w:r w:rsidRPr="00B40C4D">
        <w:rPr>
          <w:rFonts w:ascii="Times New Roman" w:hAnsi="Times New Roman" w:cs="Times New Roman"/>
          <w:color w:val="000000" w:themeColor="text1"/>
          <w:spacing w:val="17"/>
          <w:sz w:val="22"/>
        </w:rPr>
        <w:t xml:space="preserve"> </w:t>
      </w:r>
      <w:r w:rsidRPr="00B40C4D">
        <w:rPr>
          <w:rFonts w:ascii="Times New Roman" w:hAnsi="Times New Roman" w:cs="Times New Roman"/>
          <w:color w:val="000000" w:themeColor="text1"/>
          <w:sz w:val="22"/>
        </w:rPr>
        <w:t>against</w:t>
      </w:r>
      <w:r w:rsidRPr="00B40C4D">
        <w:rPr>
          <w:rFonts w:ascii="Times New Roman" w:hAnsi="Times New Roman" w:cs="Times New Roman"/>
          <w:color w:val="000000" w:themeColor="text1"/>
          <w:spacing w:val="16"/>
          <w:sz w:val="22"/>
        </w:rPr>
        <w:t xml:space="preserve"> </w:t>
      </w:r>
      <w:r w:rsidRPr="00B40C4D">
        <w:rPr>
          <w:rFonts w:ascii="Times New Roman" w:hAnsi="Times New Roman" w:cs="Times New Roman"/>
          <w:color w:val="000000" w:themeColor="text1"/>
          <w:sz w:val="22"/>
        </w:rPr>
        <w:t>the</w:t>
      </w:r>
      <w:r w:rsidRPr="00B40C4D">
        <w:rPr>
          <w:rFonts w:ascii="Times New Roman" w:hAnsi="Times New Roman" w:cs="Times New Roman"/>
          <w:color w:val="000000" w:themeColor="text1"/>
          <w:spacing w:val="18"/>
          <w:sz w:val="22"/>
        </w:rPr>
        <w:t xml:space="preserve"> </w:t>
      </w:r>
      <w:r w:rsidRPr="00B40C4D">
        <w:rPr>
          <w:rFonts w:ascii="Times New Roman" w:hAnsi="Times New Roman" w:cs="Times New Roman"/>
          <w:color w:val="000000" w:themeColor="text1"/>
          <w:sz w:val="22"/>
        </w:rPr>
        <w:t>custodian</w:t>
      </w:r>
      <w:r w:rsidRPr="00B40C4D">
        <w:rPr>
          <w:rFonts w:ascii="Times New Roman" w:hAnsi="Times New Roman" w:cs="Times New Roman"/>
          <w:color w:val="000000" w:themeColor="text1"/>
          <w:spacing w:val="-53"/>
          <w:sz w:val="22"/>
        </w:rPr>
        <w:t xml:space="preserve"> </w:t>
      </w:r>
      <w:r w:rsidRPr="00B40C4D">
        <w:rPr>
          <w:rFonts w:ascii="Times New Roman" w:hAnsi="Times New Roman" w:cs="Times New Roman"/>
          <w:color w:val="000000" w:themeColor="text1"/>
          <w:sz w:val="22"/>
        </w:rPr>
        <w:t>as</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giving</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a</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verbal</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or</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written</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warning,</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holding</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a</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private</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supervisory</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meeting,</w:t>
      </w:r>
      <w:r w:rsidRPr="00B40C4D">
        <w:rPr>
          <w:rFonts w:ascii="Times New Roman" w:hAnsi="Times New Roman" w:cs="Times New Roman"/>
          <w:color w:val="000000" w:themeColor="text1"/>
          <w:spacing w:val="56"/>
          <w:sz w:val="22"/>
        </w:rPr>
        <w:t xml:space="preserve"> </w:t>
      </w:r>
      <w:r w:rsidRPr="00B40C4D">
        <w:rPr>
          <w:rFonts w:ascii="Times New Roman" w:hAnsi="Times New Roman" w:cs="Times New Roman"/>
          <w:color w:val="000000" w:themeColor="text1"/>
          <w:sz w:val="22"/>
        </w:rPr>
        <w:t>or</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recommending the change of the domestic custodian, and will report the violation to its</w:t>
      </w:r>
      <w:r w:rsidRPr="00B40C4D">
        <w:rPr>
          <w:rFonts w:ascii="Times New Roman" w:hAnsi="Times New Roman" w:cs="Times New Roman"/>
          <w:color w:val="000000" w:themeColor="text1"/>
          <w:spacing w:val="1"/>
          <w:sz w:val="22"/>
        </w:rPr>
        <w:t xml:space="preserve"> </w:t>
      </w:r>
      <w:r w:rsidRPr="00B40C4D">
        <w:rPr>
          <w:rFonts w:ascii="Times New Roman" w:hAnsi="Times New Roman" w:cs="Times New Roman"/>
          <w:color w:val="000000" w:themeColor="text1"/>
          <w:sz w:val="22"/>
        </w:rPr>
        <w:t>competent</w:t>
      </w:r>
      <w:r w:rsidRPr="00B40C4D">
        <w:rPr>
          <w:rFonts w:ascii="Times New Roman" w:hAnsi="Times New Roman" w:cs="Times New Roman"/>
          <w:color w:val="000000" w:themeColor="text1"/>
          <w:spacing w:val="-3"/>
          <w:sz w:val="22"/>
        </w:rPr>
        <w:t xml:space="preserve"> </w:t>
      </w:r>
      <w:r w:rsidRPr="00B40C4D">
        <w:rPr>
          <w:rFonts w:ascii="Times New Roman" w:hAnsi="Times New Roman" w:cs="Times New Roman"/>
          <w:color w:val="000000" w:themeColor="text1"/>
          <w:sz w:val="22"/>
        </w:rPr>
        <w:t>aut</w:t>
      </w:r>
      <w:r w:rsidRPr="00151341">
        <w:rPr>
          <w:rFonts w:ascii="Times New Roman" w:hAnsi="Times New Roman" w:cs="Times New Roman"/>
          <w:color w:val="000000" w:themeColor="text1"/>
          <w:sz w:val="22"/>
        </w:rPr>
        <w:t>hority.</w:t>
      </w:r>
    </w:p>
    <w:p w:rsidR="005C1D2B" w:rsidRPr="00151341" w:rsidRDefault="005C1D2B" w:rsidP="00B40C4D">
      <w:pPr>
        <w:pStyle w:val="a6"/>
        <w:ind w:firstLineChars="0" w:firstLine="0"/>
        <w:rPr>
          <w:rFonts w:ascii="Times New Roman" w:hAnsi="Times New Roman" w:cs="Times New Roman"/>
          <w:color w:val="000000" w:themeColor="text1"/>
          <w:sz w:val="22"/>
        </w:rPr>
      </w:pPr>
    </w:p>
    <w:p w:rsidR="00B40E25" w:rsidRPr="00151341" w:rsidRDefault="00E560AC">
      <w:pPr>
        <w:pStyle w:val="a6"/>
        <w:ind w:firstLineChars="0" w:firstLine="0"/>
        <w:jc w:val="center"/>
        <w:rPr>
          <w:rFonts w:ascii="Times New Roman" w:hAnsi="Times New Roman" w:cs="Times New Roman"/>
          <w:b/>
          <w:color w:val="000000" w:themeColor="text1"/>
          <w:sz w:val="22"/>
        </w:rPr>
      </w:pPr>
      <w:r>
        <w:rPr>
          <w:rFonts w:ascii="Times New Roman" w:hAnsi="Times New Roman" w:cs="Times New Roman"/>
          <w:b/>
          <w:color w:val="000000" w:themeColor="text1"/>
          <w:sz w:val="22"/>
        </w:rPr>
        <w:t xml:space="preserve">Chapter </w:t>
      </w:r>
      <w:r>
        <w:rPr>
          <w:rFonts w:ascii="Times New Roman" w:eastAsia="宋体" w:hAnsi="Times New Roman" w:cs="Times New Roman" w:hint="eastAsia"/>
          <w:b/>
          <w:color w:val="000000" w:themeColor="text1"/>
          <w:sz w:val="22"/>
        </w:rPr>
        <w:t>Ⅷ</w:t>
      </w:r>
      <w:r>
        <w:rPr>
          <w:rFonts w:ascii="Times New Roman" w:hAnsi="Times New Roman" w:cs="Times New Roman"/>
          <w:b/>
          <w:color w:val="000000" w:themeColor="text1"/>
          <w:sz w:val="22"/>
        </w:rPr>
        <w:t xml:space="preserve"> Ancillary Provisions</w:t>
      </w:r>
    </w:p>
    <w:p w:rsidR="005C1D2B" w:rsidRPr="00151341" w:rsidRDefault="005C1D2B" w:rsidP="00B40C4D">
      <w:pPr>
        <w:pStyle w:val="a6"/>
        <w:ind w:firstLineChars="0" w:firstLine="0"/>
        <w:rPr>
          <w:rFonts w:ascii="Times New Roman" w:hAnsi="Times New Roman" w:cs="Times New Roman"/>
          <w:color w:val="000000" w:themeColor="text1"/>
          <w:sz w:val="22"/>
        </w:rPr>
      </w:pPr>
    </w:p>
    <w:p w:rsidR="005C1D2B" w:rsidRPr="00151341" w:rsidRDefault="00E560AC" w:rsidP="00B40C4D">
      <w:pPr>
        <w:pStyle w:val="a6"/>
        <w:numPr>
          <w:ilvl w:val="0"/>
          <w:numId w:val="2"/>
        </w:numPr>
        <w:ind w:left="0" w:firstLineChars="0" w:firstLine="0"/>
        <w:rPr>
          <w:rFonts w:ascii="Times New Roman" w:hAnsi="Times New Roman" w:cs="Times New Roman"/>
          <w:color w:val="000000" w:themeColor="text1"/>
          <w:sz w:val="22"/>
        </w:rPr>
      </w:pPr>
      <w:r>
        <w:rPr>
          <w:rFonts w:ascii="Times New Roman" w:hAnsi="Times New Roman" w:cs="Times New Roman"/>
          <w:color w:val="000000" w:themeColor="text1"/>
          <w:sz w:val="22"/>
        </w:rPr>
        <w:t>All fees and charges in connection with the listing and trading of CDRs on the</w:t>
      </w:r>
      <w:r>
        <w:rPr>
          <w:rFonts w:ascii="Times New Roman" w:hAnsi="Times New Roman" w:cs="Times New Roman"/>
          <w:color w:val="000000" w:themeColor="text1"/>
          <w:spacing w:val="1"/>
          <w:sz w:val="22"/>
        </w:rPr>
        <w:t xml:space="preserve"> </w:t>
      </w:r>
      <w:r>
        <w:rPr>
          <w:rFonts w:ascii="Times New Roman" w:hAnsi="Times New Roman" w:cs="Times New Roman"/>
          <w:color w:val="000000" w:themeColor="text1"/>
          <w:sz w:val="22"/>
        </w:rPr>
        <w:t>SSE shall be charged</w:t>
      </w:r>
      <w:r>
        <w:rPr>
          <w:rFonts w:ascii="Times New Roman" w:hAnsi="Times New Roman" w:cs="Times New Roman"/>
          <w:color w:val="000000" w:themeColor="text1"/>
          <w:spacing w:val="-1"/>
          <w:sz w:val="22"/>
        </w:rPr>
        <w:t xml:space="preserve"> </w:t>
      </w:r>
      <w:r>
        <w:rPr>
          <w:rFonts w:ascii="Times New Roman" w:hAnsi="Times New Roman" w:cs="Times New Roman"/>
          <w:color w:val="000000" w:themeColor="text1"/>
          <w:sz w:val="22"/>
        </w:rPr>
        <w:t>in</w:t>
      </w:r>
      <w:r>
        <w:rPr>
          <w:rFonts w:ascii="Times New Roman" w:hAnsi="Times New Roman" w:cs="Times New Roman"/>
          <w:color w:val="000000" w:themeColor="text1"/>
          <w:spacing w:val="-3"/>
          <w:sz w:val="22"/>
        </w:rPr>
        <w:t xml:space="preserve"> </w:t>
      </w:r>
      <w:r>
        <w:rPr>
          <w:rFonts w:ascii="Times New Roman" w:hAnsi="Times New Roman" w:cs="Times New Roman"/>
          <w:color w:val="000000" w:themeColor="text1"/>
          <w:sz w:val="22"/>
        </w:rPr>
        <w:t>reference</w:t>
      </w:r>
      <w:r>
        <w:rPr>
          <w:rFonts w:ascii="Times New Roman" w:hAnsi="Times New Roman" w:cs="Times New Roman"/>
          <w:color w:val="000000" w:themeColor="text1"/>
          <w:spacing w:val="-1"/>
          <w:sz w:val="22"/>
        </w:rPr>
        <w:t xml:space="preserve"> </w:t>
      </w:r>
      <w:r>
        <w:rPr>
          <w:rFonts w:ascii="Times New Roman" w:hAnsi="Times New Roman" w:cs="Times New Roman"/>
          <w:color w:val="000000" w:themeColor="text1"/>
          <w:sz w:val="22"/>
        </w:rPr>
        <w:t>to</w:t>
      </w:r>
      <w:r>
        <w:rPr>
          <w:rFonts w:ascii="Times New Roman" w:hAnsi="Times New Roman" w:cs="Times New Roman"/>
          <w:color w:val="000000" w:themeColor="text1"/>
          <w:spacing w:val="-1"/>
          <w:sz w:val="22"/>
        </w:rPr>
        <w:t xml:space="preserve"> </w:t>
      </w:r>
      <w:r>
        <w:rPr>
          <w:rFonts w:ascii="Times New Roman" w:hAnsi="Times New Roman" w:cs="Times New Roman"/>
          <w:color w:val="000000" w:themeColor="text1"/>
          <w:sz w:val="22"/>
        </w:rPr>
        <w:t>the rates</w:t>
      </w:r>
      <w:r>
        <w:rPr>
          <w:rFonts w:ascii="Times New Roman" w:hAnsi="Times New Roman" w:cs="Times New Roman"/>
          <w:color w:val="000000" w:themeColor="text1"/>
          <w:spacing w:val="-1"/>
          <w:sz w:val="22"/>
        </w:rPr>
        <w:t xml:space="preserve"> </w:t>
      </w:r>
      <w:r>
        <w:rPr>
          <w:rFonts w:ascii="Times New Roman" w:hAnsi="Times New Roman" w:cs="Times New Roman"/>
          <w:color w:val="000000" w:themeColor="text1"/>
          <w:sz w:val="22"/>
        </w:rPr>
        <w:t>applicable to</w:t>
      </w:r>
      <w:r>
        <w:rPr>
          <w:rFonts w:ascii="Times New Roman" w:hAnsi="Times New Roman" w:cs="Times New Roman"/>
          <w:color w:val="000000" w:themeColor="text1"/>
          <w:spacing w:val="-4"/>
          <w:sz w:val="22"/>
        </w:rPr>
        <w:t xml:space="preserve"> </w:t>
      </w:r>
      <w:r>
        <w:rPr>
          <w:rFonts w:ascii="Times New Roman" w:hAnsi="Times New Roman" w:cs="Times New Roman"/>
          <w:color w:val="000000" w:themeColor="text1"/>
          <w:sz w:val="22"/>
        </w:rPr>
        <w:t>the</w:t>
      </w:r>
      <w:r>
        <w:rPr>
          <w:rFonts w:ascii="Times New Roman" w:hAnsi="Times New Roman" w:cs="Times New Roman"/>
          <w:color w:val="000000" w:themeColor="text1"/>
          <w:spacing w:val="-1"/>
          <w:sz w:val="22"/>
        </w:rPr>
        <w:t xml:space="preserve"> </w:t>
      </w:r>
      <w:r>
        <w:rPr>
          <w:rFonts w:ascii="Times New Roman" w:hAnsi="Times New Roman" w:cs="Times New Roman"/>
          <w:color w:val="000000" w:themeColor="text1"/>
          <w:sz w:val="22"/>
        </w:rPr>
        <w:t>A-shares</w:t>
      </w:r>
      <w:r>
        <w:rPr>
          <w:rFonts w:ascii="Times New Roman" w:hAnsi="Times New Roman" w:cs="Times New Roman"/>
          <w:color w:val="000000" w:themeColor="text1"/>
          <w:spacing w:val="-2"/>
          <w:sz w:val="22"/>
        </w:rPr>
        <w:t xml:space="preserve"> </w:t>
      </w:r>
      <w:r>
        <w:rPr>
          <w:rFonts w:ascii="Times New Roman" w:hAnsi="Times New Roman" w:cs="Times New Roman"/>
          <w:color w:val="000000" w:themeColor="text1"/>
          <w:sz w:val="22"/>
        </w:rPr>
        <w:t>listed</w:t>
      </w:r>
      <w:r>
        <w:rPr>
          <w:rFonts w:ascii="Times New Roman" w:hAnsi="Times New Roman" w:cs="Times New Roman"/>
          <w:color w:val="000000" w:themeColor="text1"/>
          <w:spacing w:val="-1"/>
          <w:sz w:val="22"/>
        </w:rPr>
        <w:t xml:space="preserve"> </w:t>
      </w:r>
      <w:r>
        <w:rPr>
          <w:rFonts w:ascii="Times New Roman" w:hAnsi="Times New Roman" w:cs="Times New Roman"/>
          <w:color w:val="000000" w:themeColor="text1"/>
          <w:sz w:val="22"/>
        </w:rPr>
        <w:t>on</w:t>
      </w:r>
      <w:r>
        <w:rPr>
          <w:rFonts w:ascii="Times New Roman" w:hAnsi="Times New Roman" w:cs="Times New Roman"/>
          <w:color w:val="000000" w:themeColor="text1"/>
          <w:spacing w:val="-2"/>
          <w:sz w:val="22"/>
        </w:rPr>
        <w:t xml:space="preserve"> </w:t>
      </w:r>
      <w:r>
        <w:rPr>
          <w:rFonts w:ascii="Times New Roman" w:hAnsi="Times New Roman" w:cs="Times New Roman"/>
          <w:color w:val="000000" w:themeColor="text1"/>
          <w:sz w:val="22"/>
        </w:rPr>
        <w:t>the</w:t>
      </w:r>
      <w:r>
        <w:rPr>
          <w:rFonts w:ascii="Times New Roman" w:hAnsi="Times New Roman" w:cs="Times New Roman"/>
          <w:color w:val="000000" w:themeColor="text1"/>
          <w:spacing w:val="-1"/>
          <w:sz w:val="22"/>
        </w:rPr>
        <w:t xml:space="preserve"> </w:t>
      </w:r>
      <w:r>
        <w:rPr>
          <w:rFonts w:ascii="Times New Roman" w:hAnsi="Times New Roman" w:cs="Times New Roman"/>
          <w:color w:val="000000" w:themeColor="text1"/>
          <w:sz w:val="22"/>
        </w:rPr>
        <w:t>SSE.</w:t>
      </w:r>
    </w:p>
    <w:p w:rsidR="00A87CE5" w:rsidRPr="00151341" w:rsidRDefault="00A87CE5" w:rsidP="00B40C4D">
      <w:pPr>
        <w:rPr>
          <w:rFonts w:ascii="Times New Roman" w:hAnsi="Times New Roman" w:cs="Times New Roman"/>
          <w:color w:val="000000" w:themeColor="text1"/>
          <w:sz w:val="22"/>
        </w:rPr>
      </w:pPr>
    </w:p>
    <w:p w:rsidR="005C1D2B" w:rsidRPr="00151341" w:rsidRDefault="00E560AC" w:rsidP="00B40C4D">
      <w:pPr>
        <w:pStyle w:val="a6"/>
        <w:numPr>
          <w:ilvl w:val="0"/>
          <w:numId w:val="2"/>
        </w:numPr>
        <w:ind w:left="0" w:firstLineChars="0" w:firstLine="0"/>
        <w:rPr>
          <w:rFonts w:ascii="Times New Roman" w:hAnsi="Times New Roman" w:cs="Times New Roman"/>
          <w:color w:val="000000" w:themeColor="text1"/>
          <w:sz w:val="22"/>
        </w:rPr>
      </w:pPr>
      <w:proofErr w:type="gramStart"/>
      <w:r>
        <w:rPr>
          <w:rFonts w:ascii="Times New Roman" w:hAnsi="Times New Roman" w:cs="Times New Roman"/>
          <w:color w:val="000000" w:themeColor="text1"/>
          <w:sz w:val="22"/>
        </w:rPr>
        <w:t xml:space="preserve">This </w:t>
      </w:r>
      <w:r>
        <w:rPr>
          <w:rFonts w:ascii="Times New Roman" w:hAnsi="Times New Roman" w:cs="Times New Roman"/>
          <w:i/>
          <w:color w:val="000000" w:themeColor="text1"/>
          <w:sz w:val="22"/>
        </w:rPr>
        <w:t>Measures</w:t>
      </w:r>
      <w:proofErr w:type="gramEnd"/>
      <w:r>
        <w:rPr>
          <w:rFonts w:ascii="Times New Roman" w:hAnsi="Times New Roman" w:cs="Times New Roman"/>
          <w:i/>
          <w:color w:val="000000" w:themeColor="text1"/>
          <w:sz w:val="22"/>
        </w:rPr>
        <w:t xml:space="preserve"> </w:t>
      </w:r>
      <w:r>
        <w:rPr>
          <w:rFonts w:ascii="Times New Roman" w:hAnsi="Times New Roman" w:cs="Times New Roman"/>
          <w:color w:val="000000" w:themeColor="text1"/>
          <w:sz w:val="22"/>
        </w:rPr>
        <w:t>and any amendments thereto shall come into effect following</w:t>
      </w:r>
      <w:r>
        <w:rPr>
          <w:rFonts w:ascii="Times New Roman" w:hAnsi="Times New Roman" w:cs="Times New Roman"/>
          <w:color w:val="000000" w:themeColor="text1"/>
          <w:spacing w:val="1"/>
          <w:sz w:val="22"/>
        </w:rPr>
        <w:t xml:space="preserve"> </w:t>
      </w:r>
      <w:r>
        <w:rPr>
          <w:rFonts w:ascii="Times New Roman" w:hAnsi="Times New Roman" w:cs="Times New Roman"/>
          <w:color w:val="000000" w:themeColor="text1"/>
          <w:sz w:val="22"/>
        </w:rPr>
        <w:t>adoption</w:t>
      </w:r>
      <w:r>
        <w:rPr>
          <w:rFonts w:ascii="Times New Roman" w:hAnsi="Times New Roman" w:cs="Times New Roman"/>
          <w:color w:val="000000" w:themeColor="text1"/>
          <w:spacing w:val="-1"/>
          <w:sz w:val="22"/>
        </w:rPr>
        <w:t xml:space="preserve"> </w:t>
      </w:r>
      <w:r>
        <w:rPr>
          <w:rFonts w:ascii="Times New Roman" w:hAnsi="Times New Roman" w:cs="Times New Roman"/>
          <w:color w:val="000000" w:themeColor="text1"/>
          <w:sz w:val="22"/>
        </w:rPr>
        <w:t>by</w:t>
      </w:r>
      <w:r>
        <w:rPr>
          <w:rFonts w:ascii="Times New Roman" w:hAnsi="Times New Roman" w:cs="Times New Roman"/>
          <w:color w:val="000000" w:themeColor="text1"/>
          <w:spacing w:val="-3"/>
          <w:sz w:val="22"/>
        </w:rPr>
        <w:t xml:space="preserve"> </w:t>
      </w:r>
      <w:r>
        <w:rPr>
          <w:rFonts w:ascii="Times New Roman" w:hAnsi="Times New Roman" w:cs="Times New Roman"/>
          <w:color w:val="000000" w:themeColor="text1"/>
          <w:sz w:val="22"/>
        </w:rPr>
        <w:t>the Board of</w:t>
      </w:r>
      <w:r>
        <w:rPr>
          <w:rFonts w:ascii="Times New Roman" w:hAnsi="Times New Roman" w:cs="Times New Roman"/>
          <w:color w:val="000000" w:themeColor="text1"/>
          <w:spacing w:val="-2"/>
          <w:sz w:val="22"/>
        </w:rPr>
        <w:t xml:space="preserve"> </w:t>
      </w:r>
      <w:r>
        <w:rPr>
          <w:rFonts w:ascii="Times New Roman" w:hAnsi="Times New Roman" w:cs="Times New Roman"/>
          <w:color w:val="000000" w:themeColor="text1"/>
          <w:sz w:val="22"/>
        </w:rPr>
        <w:t>Governors</w:t>
      </w:r>
      <w:r>
        <w:rPr>
          <w:rFonts w:ascii="Times New Roman" w:hAnsi="Times New Roman" w:cs="Times New Roman"/>
          <w:color w:val="000000" w:themeColor="text1"/>
          <w:spacing w:val="-1"/>
          <w:sz w:val="22"/>
        </w:rPr>
        <w:t xml:space="preserve"> </w:t>
      </w:r>
      <w:r>
        <w:rPr>
          <w:rFonts w:ascii="Times New Roman" w:hAnsi="Times New Roman" w:cs="Times New Roman"/>
          <w:color w:val="000000" w:themeColor="text1"/>
          <w:sz w:val="22"/>
        </w:rPr>
        <w:t>of</w:t>
      </w:r>
      <w:r>
        <w:rPr>
          <w:rFonts w:ascii="Times New Roman" w:hAnsi="Times New Roman" w:cs="Times New Roman"/>
          <w:color w:val="000000" w:themeColor="text1"/>
          <w:spacing w:val="-2"/>
          <w:sz w:val="22"/>
        </w:rPr>
        <w:t xml:space="preserve"> </w:t>
      </w:r>
      <w:r>
        <w:rPr>
          <w:rFonts w:ascii="Times New Roman" w:hAnsi="Times New Roman" w:cs="Times New Roman"/>
          <w:color w:val="000000" w:themeColor="text1"/>
          <w:sz w:val="22"/>
        </w:rPr>
        <w:t>the SSE</w:t>
      </w:r>
      <w:r>
        <w:rPr>
          <w:rFonts w:ascii="Times New Roman" w:hAnsi="Times New Roman" w:cs="Times New Roman"/>
          <w:color w:val="000000" w:themeColor="text1"/>
          <w:spacing w:val="-4"/>
          <w:sz w:val="22"/>
        </w:rPr>
        <w:t xml:space="preserve"> </w:t>
      </w:r>
      <w:r>
        <w:rPr>
          <w:rFonts w:ascii="Times New Roman" w:hAnsi="Times New Roman" w:cs="Times New Roman"/>
          <w:color w:val="000000" w:themeColor="text1"/>
          <w:sz w:val="22"/>
        </w:rPr>
        <w:t>and approval</w:t>
      </w:r>
      <w:r>
        <w:rPr>
          <w:rFonts w:ascii="Times New Roman" w:hAnsi="Times New Roman" w:cs="Times New Roman"/>
          <w:color w:val="000000" w:themeColor="text1"/>
          <w:spacing w:val="1"/>
          <w:sz w:val="22"/>
        </w:rPr>
        <w:t xml:space="preserve"> </w:t>
      </w:r>
      <w:r>
        <w:rPr>
          <w:rFonts w:ascii="Times New Roman" w:hAnsi="Times New Roman" w:cs="Times New Roman"/>
          <w:color w:val="000000" w:themeColor="text1"/>
          <w:sz w:val="22"/>
        </w:rPr>
        <w:t>of</w:t>
      </w:r>
      <w:r>
        <w:rPr>
          <w:rFonts w:ascii="Times New Roman" w:hAnsi="Times New Roman" w:cs="Times New Roman"/>
          <w:color w:val="000000" w:themeColor="text1"/>
          <w:spacing w:val="-1"/>
          <w:sz w:val="22"/>
        </w:rPr>
        <w:t xml:space="preserve"> </w:t>
      </w:r>
      <w:r>
        <w:rPr>
          <w:rFonts w:ascii="Times New Roman" w:hAnsi="Times New Roman" w:cs="Times New Roman"/>
          <w:color w:val="000000" w:themeColor="text1"/>
          <w:sz w:val="22"/>
        </w:rPr>
        <w:t>the CSRC.</w:t>
      </w:r>
    </w:p>
    <w:p w:rsidR="005C1D2B" w:rsidRPr="00151341" w:rsidRDefault="005C1D2B" w:rsidP="00B40C4D">
      <w:pPr>
        <w:pStyle w:val="a6"/>
        <w:ind w:firstLine="440"/>
        <w:rPr>
          <w:rFonts w:ascii="Times New Roman" w:hAnsi="Times New Roman" w:cs="Times New Roman"/>
          <w:color w:val="000000" w:themeColor="text1"/>
          <w:sz w:val="22"/>
        </w:rPr>
      </w:pPr>
    </w:p>
    <w:p w:rsidR="005C1D2B" w:rsidRPr="00151341" w:rsidRDefault="00E560AC" w:rsidP="00B40C4D">
      <w:pPr>
        <w:pStyle w:val="a6"/>
        <w:numPr>
          <w:ilvl w:val="0"/>
          <w:numId w:val="2"/>
        </w:numPr>
        <w:ind w:left="0" w:firstLineChars="0" w:firstLine="0"/>
        <w:rPr>
          <w:rFonts w:ascii="Times New Roman" w:hAnsi="Times New Roman" w:cs="Times New Roman"/>
          <w:color w:val="000000" w:themeColor="text1"/>
          <w:sz w:val="22"/>
        </w:rPr>
      </w:pPr>
      <w:r>
        <w:rPr>
          <w:rFonts w:ascii="Times New Roman" w:hAnsi="Times New Roman" w:cs="Times New Roman"/>
          <w:color w:val="000000" w:themeColor="text1"/>
          <w:sz w:val="22"/>
        </w:rPr>
        <w:t>The</w:t>
      </w:r>
      <w:r>
        <w:rPr>
          <w:rFonts w:ascii="Times New Roman" w:hAnsi="Times New Roman" w:cs="Times New Roman"/>
          <w:color w:val="000000" w:themeColor="text1"/>
          <w:spacing w:val="-1"/>
          <w:sz w:val="22"/>
        </w:rPr>
        <w:t xml:space="preserve"> </w:t>
      </w:r>
      <w:r>
        <w:rPr>
          <w:rFonts w:ascii="Times New Roman" w:hAnsi="Times New Roman" w:cs="Times New Roman"/>
          <w:color w:val="000000" w:themeColor="text1"/>
          <w:sz w:val="22"/>
        </w:rPr>
        <w:t>SSE</w:t>
      </w:r>
      <w:r>
        <w:rPr>
          <w:rFonts w:ascii="Times New Roman" w:hAnsi="Times New Roman" w:cs="Times New Roman"/>
          <w:color w:val="000000" w:themeColor="text1"/>
          <w:spacing w:val="-3"/>
          <w:sz w:val="22"/>
        </w:rPr>
        <w:t xml:space="preserve"> </w:t>
      </w:r>
      <w:r>
        <w:rPr>
          <w:rFonts w:ascii="Times New Roman" w:hAnsi="Times New Roman" w:cs="Times New Roman"/>
          <w:color w:val="000000" w:themeColor="text1"/>
          <w:sz w:val="22"/>
        </w:rPr>
        <w:t>reserves</w:t>
      </w:r>
      <w:r>
        <w:rPr>
          <w:rFonts w:ascii="Times New Roman" w:hAnsi="Times New Roman" w:cs="Times New Roman"/>
          <w:color w:val="000000" w:themeColor="text1"/>
          <w:spacing w:val="-1"/>
          <w:sz w:val="22"/>
        </w:rPr>
        <w:t xml:space="preserve"> </w:t>
      </w:r>
      <w:r>
        <w:rPr>
          <w:rFonts w:ascii="Times New Roman" w:hAnsi="Times New Roman" w:cs="Times New Roman"/>
          <w:color w:val="000000" w:themeColor="text1"/>
          <w:sz w:val="22"/>
        </w:rPr>
        <w:t>the</w:t>
      </w:r>
      <w:r>
        <w:rPr>
          <w:rFonts w:ascii="Times New Roman" w:hAnsi="Times New Roman" w:cs="Times New Roman"/>
          <w:color w:val="000000" w:themeColor="text1"/>
          <w:spacing w:val="-2"/>
          <w:sz w:val="22"/>
        </w:rPr>
        <w:t xml:space="preserve"> </w:t>
      </w:r>
      <w:r>
        <w:rPr>
          <w:rFonts w:ascii="Times New Roman" w:hAnsi="Times New Roman" w:cs="Times New Roman"/>
          <w:color w:val="000000" w:themeColor="text1"/>
          <w:sz w:val="22"/>
        </w:rPr>
        <w:t>right to</w:t>
      </w:r>
      <w:r>
        <w:rPr>
          <w:rFonts w:ascii="Times New Roman" w:hAnsi="Times New Roman" w:cs="Times New Roman"/>
          <w:color w:val="000000" w:themeColor="text1"/>
          <w:spacing w:val="-4"/>
          <w:sz w:val="22"/>
        </w:rPr>
        <w:t xml:space="preserve"> </w:t>
      </w:r>
      <w:r>
        <w:rPr>
          <w:rFonts w:ascii="Times New Roman" w:hAnsi="Times New Roman" w:cs="Times New Roman"/>
          <w:color w:val="000000" w:themeColor="text1"/>
          <w:sz w:val="22"/>
        </w:rPr>
        <w:t>interpret</w:t>
      </w:r>
      <w:r>
        <w:rPr>
          <w:rFonts w:ascii="Times New Roman" w:hAnsi="Times New Roman" w:cs="Times New Roman"/>
          <w:color w:val="000000" w:themeColor="text1"/>
          <w:spacing w:val="-4"/>
          <w:sz w:val="22"/>
        </w:rPr>
        <w:t xml:space="preserve"> </w:t>
      </w:r>
      <w:proofErr w:type="gramStart"/>
      <w:r>
        <w:rPr>
          <w:rFonts w:ascii="Times New Roman" w:hAnsi="Times New Roman" w:cs="Times New Roman"/>
          <w:color w:val="000000" w:themeColor="text1"/>
          <w:sz w:val="22"/>
        </w:rPr>
        <w:t>this</w:t>
      </w:r>
      <w:r>
        <w:rPr>
          <w:rFonts w:ascii="Times New Roman" w:hAnsi="Times New Roman" w:cs="Times New Roman"/>
          <w:color w:val="000000" w:themeColor="text1"/>
          <w:spacing w:val="1"/>
          <w:sz w:val="22"/>
        </w:rPr>
        <w:t xml:space="preserve"> </w:t>
      </w:r>
      <w:r>
        <w:rPr>
          <w:rFonts w:ascii="Times New Roman" w:hAnsi="Times New Roman" w:cs="Times New Roman"/>
          <w:i/>
          <w:color w:val="000000" w:themeColor="text1"/>
          <w:sz w:val="22"/>
        </w:rPr>
        <w:t>Measures</w:t>
      </w:r>
      <w:proofErr w:type="gramEnd"/>
      <w:r>
        <w:rPr>
          <w:rFonts w:ascii="Times New Roman" w:hAnsi="Times New Roman" w:cs="Times New Roman"/>
          <w:color w:val="000000" w:themeColor="text1"/>
          <w:sz w:val="22"/>
        </w:rPr>
        <w:t>.</w:t>
      </w:r>
    </w:p>
    <w:p w:rsidR="005C1D2B" w:rsidRPr="00151341" w:rsidRDefault="005C1D2B" w:rsidP="00B40C4D">
      <w:pPr>
        <w:pStyle w:val="a6"/>
        <w:ind w:firstLine="440"/>
        <w:rPr>
          <w:rFonts w:ascii="Times New Roman" w:hAnsi="Times New Roman" w:cs="Times New Roman"/>
          <w:color w:val="000000" w:themeColor="text1"/>
          <w:sz w:val="22"/>
        </w:rPr>
      </w:pPr>
    </w:p>
    <w:p w:rsidR="005C1D2B" w:rsidRPr="00151341" w:rsidRDefault="00E560AC" w:rsidP="00B40C4D">
      <w:pPr>
        <w:pStyle w:val="a6"/>
        <w:numPr>
          <w:ilvl w:val="0"/>
          <w:numId w:val="2"/>
        </w:numPr>
        <w:ind w:left="0" w:firstLineChars="0" w:firstLine="0"/>
        <w:rPr>
          <w:rFonts w:ascii="Times New Roman" w:hAnsi="Times New Roman" w:cs="Times New Roman"/>
          <w:color w:val="000000" w:themeColor="text1"/>
          <w:sz w:val="22"/>
        </w:rPr>
      </w:pPr>
      <w:r>
        <w:rPr>
          <w:rFonts w:ascii="Times New Roman" w:hAnsi="Times New Roman" w:cs="Times New Roman"/>
          <w:color w:val="000000" w:themeColor="text1"/>
          <w:sz w:val="22"/>
        </w:rPr>
        <w:t>This</w:t>
      </w:r>
      <w:r>
        <w:rPr>
          <w:rFonts w:ascii="Times New Roman" w:hAnsi="Times New Roman" w:cs="Times New Roman"/>
          <w:color w:val="000000" w:themeColor="text1"/>
          <w:spacing w:val="-3"/>
          <w:sz w:val="22"/>
        </w:rPr>
        <w:t xml:space="preserve"> </w:t>
      </w:r>
      <w:r>
        <w:rPr>
          <w:rFonts w:ascii="Times New Roman" w:hAnsi="Times New Roman" w:cs="Times New Roman"/>
          <w:i/>
          <w:color w:val="000000" w:themeColor="text1"/>
          <w:sz w:val="22"/>
        </w:rPr>
        <w:t>Measures</w:t>
      </w:r>
      <w:r>
        <w:rPr>
          <w:rFonts w:ascii="Times New Roman" w:hAnsi="Times New Roman" w:cs="Times New Roman"/>
          <w:i/>
          <w:color w:val="000000" w:themeColor="text1"/>
          <w:spacing w:val="-1"/>
          <w:sz w:val="22"/>
        </w:rPr>
        <w:t xml:space="preserve"> </w:t>
      </w:r>
      <w:r>
        <w:rPr>
          <w:rFonts w:ascii="Times New Roman" w:hAnsi="Times New Roman" w:cs="Times New Roman"/>
          <w:color w:val="000000" w:themeColor="text1"/>
          <w:sz w:val="22"/>
        </w:rPr>
        <w:t>shall be</w:t>
      </w:r>
      <w:r>
        <w:rPr>
          <w:rFonts w:ascii="Times New Roman" w:hAnsi="Times New Roman" w:cs="Times New Roman"/>
          <w:color w:val="000000" w:themeColor="text1"/>
          <w:spacing w:val="-2"/>
          <w:sz w:val="22"/>
        </w:rPr>
        <w:t xml:space="preserve"> </w:t>
      </w:r>
      <w:r>
        <w:rPr>
          <w:rFonts w:ascii="Times New Roman" w:hAnsi="Times New Roman" w:cs="Times New Roman"/>
          <w:color w:val="000000" w:themeColor="text1"/>
          <w:sz w:val="22"/>
        </w:rPr>
        <w:t>implemented</w:t>
      </w:r>
      <w:r>
        <w:rPr>
          <w:rFonts w:ascii="Times New Roman" w:hAnsi="Times New Roman" w:cs="Times New Roman"/>
          <w:color w:val="000000" w:themeColor="text1"/>
          <w:spacing w:val="-1"/>
          <w:sz w:val="22"/>
        </w:rPr>
        <w:t xml:space="preserve"> </w:t>
      </w:r>
      <w:r>
        <w:rPr>
          <w:rFonts w:ascii="Times New Roman" w:hAnsi="Times New Roman" w:cs="Times New Roman"/>
          <w:color w:val="000000" w:themeColor="text1"/>
          <w:sz w:val="22"/>
        </w:rPr>
        <w:t>as of</w:t>
      </w:r>
      <w:r>
        <w:rPr>
          <w:rFonts w:ascii="Times New Roman" w:hAnsi="Times New Roman" w:cs="Times New Roman"/>
          <w:color w:val="000000" w:themeColor="text1"/>
          <w:spacing w:val="-1"/>
          <w:sz w:val="22"/>
        </w:rPr>
        <w:t xml:space="preserve"> </w:t>
      </w:r>
      <w:r>
        <w:rPr>
          <w:rFonts w:ascii="Times New Roman" w:hAnsi="Times New Roman" w:cs="Times New Roman" w:hint="eastAsia"/>
          <w:color w:val="000000" w:themeColor="text1"/>
          <w:sz w:val="22"/>
        </w:rPr>
        <w:t>【</w:t>
      </w:r>
      <w:r>
        <w:rPr>
          <w:rFonts w:ascii="Times New Roman" w:hAnsi="Times New Roman" w:cs="Times New Roman"/>
          <w:color w:val="000000" w:themeColor="text1"/>
          <w:sz w:val="22"/>
        </w:rPr>
        <w:t xml:space="preserve">  </w:t>
      </w:r>
      <w:r>
        <w:rPr>
          <w:rFonts w:ascii="Times New Roman" w:hAnsi="Times New Roman" w:cs="Times New Roman" w:hint="eastAsia"/>
          <w:color w:val="000000" w:themeColor="text1"/>
          <w:sz w:val="22"/>
        </w:rPr>
        <w:t>】</w:t>
      </w:r>
      <w:r>
        <w:rPr>
          <w:rFonts w:ascii="Times New Roman" w:hAnsi="Times New Roman" w:cs="Times New Roman"/>
          <w:color w:val="000000" w:themeColor="text1"/>
          <w:sz w:val="22"/>
        </w:rPr>
        <w:t>.</w:t>
      </w:r>
    </w:p>
    <w:sectPr w:rsidR="005C1D2B" w:rsidRPr="00151341" w:rsidSect="00712B21">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351" w:rsidRDefault="00972351" w:rsidP="00FA41BB">
      <w:r>
        <w:separator/>
      </w:r>
    </w:p>
  </w:endnote>
  <w:endnote w:type="continuationSeparator" w:id="0">
    <w:p w:rsidR="00972351" w:rsidRDefault="00972351" w:rsidP="00FA41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B74" w:rsidRDefault="00421B7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8486046"/>
      <w:docPartObj>
        <w:docPartGallery w:val="Page Numbers (Bottom of Page)"/>
        <w:docPartUnique/>
      </w:docPartObj>
    </w:sdtPr>
    <w:sdtContent>
      <w:p w:rsidR="00FC61D3" w:rsidRDefault="00354167">
        <w:pPr>
          <w:pStyle w:val="a4"/>
          <w:jc w:val="center"/>
        </w:pPr>
        <w:r w:rsidRPr="00354167">
          <w:fldChar w:fldCharType="begin"/>
        </w:r>
        <w:r w:rsidR="00FC61D3">
          <w:instrText>PAGE   \* MERGEFORMAT</w:instrText>
        </w:r>
        <w:r w:rsidRPr="00354167">
          <w:fldChar w:fldCharType="separate"/>
        </w:r>
        <w:r w:rsidR="00421B74" w:rsidRPr="00421B74">
          <w:rPr>
            <w:noProof/>
            <w:lang w:val="zh-CN"/>
          </w:rPr>
          <w:t>1</w:t>
        </w:r>
        <w:r>
          <w:rPr>
            <w:noProof/>
            <w:lang w:val="zh-CN"/>
          </w:rPr>
          <w:fldChar w:fldCharType="end"/>
        </w:r>
      </w:p>
    </w:sdtContent>
  </w:sdt>
  <w:p w:rsidR="00FC61D3" w:rsidRDefault="00FC61D3">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B74" w:rsidRDefault="00421B7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351" w:rsidRDefault="00972351" w:rsidP="00FA41BB">
      <w:r>
        <w:separator/>
      </w:r>
    </w:p>
  </w:footnote>
  <w:footnote w:type="continuationSeparator" w:id="0">
    <w:p w:rsidR="00972351" w:rsidRDefault="00972351" w:rsidP="00FA41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B74" w:rsidRDefault="00421B7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B74" w:rsidRDefault="00421B74" w:rsidP="00421B74">
    <w:pPr>
      <w:pStyle w:val="a3"/>
      <w:jc w:val="left"/>
      <w:rPr>
        <w:rFonts w:hint="eastAsia"/>
      </w:rPr>
    </w:pPr>
    <w:r>
      <w:t>P</w:t>
    </w:r>
    <w:r>
      <w:rPr>
        <w:rFonts w:hint="eastAsia"/>
      </w:rPr>
      <w:t xml:space="preserve">lease note: This courtesy translation is furnished for information purposes only. </w:t>
    </w:r>
  </w:p>
  <w:p w:rsidR="00421B74" w:rsidRDefault="00421B74" w:rsidP="00421B74">
    <w:pPr>
      <w:pStyle w:val="a3"/>
      <w:jc w:val="left"/>
      <w:rPr>
        <w:rFonts w:hint="eastAsia"/>
      </w:rPr>
    </w:pPr>
    <w:r>
      <w:t>T</w:t>
    </w:r>
    <w:r>
      <w:rPr>
        <w:rFonts w:hint="eastAsia"/>
      </w:rPr>
      <w:t>he original Chinese text is binding in all respects.</w:t>
    </w:r>
  </w:p>
  <w:p w:rsidR="00421B74" w:rsidRDefault="00421B74">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B74" w:rsidRDefault="00421B7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979A3"/>
    <w:multiLevelType w:val="hybridMultilevel"/>
    <w:tmpl w:val="4A8E8EE6"/>
    <w:lvl w:ilvl="0" w:tplc="D2C0A2F0">
      <w:start w:val="1"/>
      <w:numFmt w:val="low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A6330EC"/>
    <w:multiLevelType w:val="hybridMultilevel"/>
    <w:tmpl w:val="14E05878"/>
    <w:lvl w:ilvl="0" w:tplc="5DF4BFF2">
      <w:start w:val="1"/>
      <w:numFmt w:val="decimal"/>
      <w:lvlText w:val="(%1)"/>
      <w:lvlJc w:val="left"/>
      <w:pPr>
        <w:ind w:left="313" w:hanging="312"/>
      </w:pPr>
      <w:rPr>
        <w:rFonts w:ascii="Times New Roman" w:eastAsia="Times New Roman" w:hAnsi="Times New Roman" w:cs="Times New Roman" w:hint="default"/>
        <w:w w:val="100"/>
        <w:sz w:val="22"/>
        <w:szCs w:val="22"/>
        <w:lang w:val="en-US" w:eastAsia="en-US" w:bidi="ar-SA"/>
      </w:rPr>
    </w:lvl>
    <w:lvl w:ilvl="1" w:tplc="4442F64A">
      <w:numFmt w:val="bullet"/>
      <w:lvlText w:val="•"/>
      <w:lvlJc w:val="left"/>
      <w:pPr>
        <w:ind w:left="1135" w:hanging="312"/>
      </w:pPr>
      <w:rPr>
        <w:rFonts w:hint="default"/>
        <w:lang w:val="en-US" w:eastAsia="en-US" w:bidi="ar-SA"/>
      </w:rPr>
    </w:lvl>
    <w:lvl w:ilvl="2" w:tplc="18B2D9D0">
      <w:numFmt w:val="bullet"/>
      <w:lvlText w:val="•"/>
      <w:lvlJc w:val="left"/>
      <w:pPr>
        <w:ind w:left="1950" w:hanging="312"/>
      </w:pPr>
      <w:rPr>
        <w:rFonts w:hint="default"/>
        <w:lang w:val="en-US" w:eastAsia="en-US" w:bidi="ar-SA"/>
      </w:rPr>
    </w:lvl>
    <w:lvl w:ilvl="3" w:tplc="AD0068C0">
      <w:numFmt w:val="bullet"/>
      <w:lvlText w:val="•"/>
      <w:lvlJc w:val="left"/>
      <w:pPr>
        <w:ind w:left="2764" w:hanging="312"/>
      </w:pPr>
      <w:rPr>
        <w:rFonts w:hint="default"/>
        <w:lang w:val="en-US" w:eastAsia="en-US" w:bidi="ar-SA"/>
      </w:rPr>
    </w:lvl>
    <w:lvl w:ilvl="4" w:tplc="EFA06966">
      <w:numFmt w:val="bullet"/>
      <w:lvlText w:val="•"/>
      <w:lvlJc w:val="left"/>
      <w:pPr>
        <w:ind w:left="3579" w:hanging="312"/>
      </w:pPr>
      <w:rPr>
        <w:rFonts w:hint="default"/>
        <w:lang w:val="en-US" w:eastAsia="en-US" w:bidi="ar-SA"/>
      </w:rPr>
    </w:lvl>
    <w:lvl w:ilvl="5" w:tplc="D8E8C782">
      <w:numFmt w:val="bullet"/>
      <w:lvlText w:val="•"/>
      <w:lvlJc w:val="left"/>
      <w:pPr>
        <w:ind w:left="4394" w:hanging="312"/>
      </w:pPr>
      <w:rPr>
        <w:rFonts w:hint="default"/>
        <w:lang w:val="en-US" w:eastAsia="en-US" w:bidi="ar-SA"/>
      </w:rPr>
    </w:lvl>
    <w:lvl w:ilvl="6" w:tplc="718203E6">
      <w:numFmt w:val="bullet"/>
      <w:lvlText w:val="•"/>
      <w:lvlJc w:val="left"/>
      <w:pPr>
        <w:ind w:left="5208" w:hanging="312"/>
      </w:pPr>
      <w:rPr>
        <w:rFonts w:hint="default"/>
        <w:lang w:val="en-US" w:eastAsia="en-US" w:bidi="ar-SA"/>
      </w:rPr>
    </w:lvl>
    <w:lvl w:ilvl="7" w:tplc="DF0C5E22">
      <w:numFmt w:val="bullet"/>
      <w:lvlText w:val="•"/>
      <w:lvlJc w:val="left"/>
      <w:pPr>
        <w:ind w:left="6023" w:hanging="312"/>
      </w:pPr>
      <w:rPr>
        <w:rFonts w:hint="default"/>
        <w:lang w:val="en-US" w:eastAsia="en-US" w:bidi="ar-SA"/>
      </w:rPr>
    </w:lvl>
    <w:lvl w:ilvl="8" w:tplc="976EC628">
      <w:numFmt w:val="bullet"/>
      <w:lvlText w:val="•"/>
      <w:lvlJc w:val="left"/>
      <w:pPr>
        <w:ind w:left="6838" w:hanging="312"/>
      </w:pPr>
      <w:rPr>
        <w:rFonts w:hint="default"/>
        <w:lang w:val="en-US" w:eastAsia="en-US" w:bidi="ar-SA"/>
      </w:rPr>
    </w:lvl>
  </w:abstractNum>
  <w:abstractNum w:abstractNumId="2">
    <w:nsid w:val="10CD42FA"/>
    <w:multiLevelType w:val="hybridMultilevel"/>
    <w:tmpl w:val="9A424668"/>
    <w:lvl w:ilvl="0" w:tplc="52C4C0E2">
      <w:start w:val="1"/>
      <w:numFmt w:val="decimal"/>
      <w:lvlText w:val="(%1)"/>
      <w:lvlJc w:val="left"/>
      <w:pPr>
        <w:ind w:left="434" w:hanging="314"/>
      </w:pPr>
      <w:rPr>
        <w:rFonts w:ascii="Times New Roman" w:eastAsia="Times New Roman" w:hAnsi="Times New Roman" w:cs="Times New Roman" w:hint="default"/>
        <w:w w:val="100"/>
        <w:sz w:val="22"/>
        <w:szCs w:val="22"/>
        <w:lang w:val="en-US" w:eastAsia="en-US" w:bidi="ar-SA"/>
      </w:rPr>
    </w:lvl>
    <w:lvl w:ilvl="1" w:tplc="33EA1CFE">
      <w:numFmt w:val="bullet"/>
      <w:lvlText w:val="•"/>
      <w:lvlJc w:val="left"/>
      <w:pPr>
        <w:ind w:left="1254" w:hanging="314"/>
      </w:pPr>
      <w:rPr>
        <w:rFonts w:hint="default"/>
        <w:lang w:val="en-US" w:eastAsia="en-US" w:bidi="ar-SA"/>
      </w:rPr>
    </w:lvl>
    <w:lvl w:ilvl="2" w:tplc="9C28443A">
      <w:numFmt w:val="bullet"/>
      <w:lvlText w:val="•"/>
      <w:lvlJc w:val="left"/>
      <w:pPr>
        <w:ind w:left="2069" w:hanging="314"/>
      </w:pPr>
      <w:rPr>
        <w:rFonts w:hint="default"/>
        <w:lang w:val="en-US" w:eastAsia="en-US" w:bidi="ar-SA"/>
      </w:rPr>
    </w:lvl>
    <w:lvl w:ilvl="3" w:tplc="B7E66086">
      <w:numFmt w:val="bullet"/>
      <w:lvlText w:val="•"/>
      <w:lvlJc w:val="left"/>
      <w:pPr>
        <w:ind w:left="2883" w:hanging="314"/>
      </w:pPr>
      <w:rPr>
        <w:rFonts w:hint="default"/>
        <w:lang w:val="en-US" w:eastAsia="en-US" w:bidi="ar-SA"/>
      </w:rPr>
    </w:lvl>
    <w:lvl w:ilvl="4" w:tplc="8A6270C6">
      <w:numFmt w:val="bullet"/>
      <w:lvlText w:val="•"/>
      <w:lvlJc w:val="left"/>
      <w:pPr>
        <w:ind w:left="3698" w:hanging="314"/>
      </w:pPr>
      <w:rPr>
        <w:rFonts w:hint="default"/>
        <w:lang w:val="en-US" w:eastAsia="en-US" w:bidi="ar-SA"/>
      </w:rPr>
    </w:lvl>
    <w:lvl w:ilvl="5" w:tplc="FB162AF6">
      <w:numFmt w:val="bullet"/>
      <w:lvlText w:val="•"/>
      <w:lvlJc w:val="left"/>
      <w:pPr>
        <w:ind w:left="4513" w:hanging="314"/>
      </w:pPr>
      <w:rPr>
        <w:rFonts w:hint="default"/>
        <w:lang w:val="en-US" w:eastAsia="en-US" w:bidi="ar-SA"/>
      </w:rPr>
    </w:lvl>
    <w:lvl w:ilvl="6" w:tplc="6B82F54E">
      <w:numFmt w:val="bullet"/>
      <w:lvlText w:val="•"/>
      <w:lvlJc w:val="left"/>
      <w:pPr>
        <w:ind w:left="5327" w:hanging="314"/>
      </w:pPr>
      <w:rPr>
        <w:rFonts w:hint="default"/>
        <w:lang w:val="en-US" w:eastAsia="en-US" w:bidi="ar-SA"/>
      </w:rPr>
    </w:lvl>
    <w:lvl w:ilvl="7" w:tplc="722C8E94">
      <w:numFmt w:val="bullet"/>
      <w:lvlText w:val="•"/>
      <w:lvlJc w:val="left"/>
      <w:pPr>
        <w:ind w:left="6142" w:hanging="314"/>
      </w:pPr>
      <w:rPr>
        <w:rFonts w:hint="default"/>
        <w:lang w:val="en-US" w:eastAsia="en-US" w:bidi="ar-SA"/>
      </w:rPr>
    </w:lvl>
    <w:lvl w:ilvl="8" w:tplc="2F007CC2">
      <w:numFmt w:val="bullet"/>
      <w:lvlText w:val="•"/>
      <w:lvlJc w:val="left"/>
      <w:pPr>
        <w:ind w:left="6957" w:hanging="314"/>
      </w:pPr>
      <w:rPr>
        <w:rFonts w:hint="default"/>
        <w:lang w:val="en-US" w:eastAsia="en-US" w:bidi="ar-SA"/>
      </w:rPr>
    </w:lvl>
  </w:abstractNum>
  <w:abstractNum w:abstractNumId="3">
    <w:nsid w:val="11551ED0"/>
    <w:multiLevelType w:val="hybridMultilevel"/>
    <w:tmpl w:val="DBF834F0"/>
    <w:lvl w:ilvl="0" w:tplc="4B648BF6">
      <w:start w:val="1"/>
      <w:numFmt w:val="decimal"/>
      <w:lvlText w:val="(%1)"/>
      <w:lvlJc w:val="left"/>
      <w:pPr>
        <w:ind w:left="432" w:hanging="312"/>
      </w:pPr>
      <w:rPr>
        <w:rFonts w:ascii="Times New Roman" w:eastAsia="Times New Roman" w:hAnsi="Times New Roman" w:cs="Times New Roman" w:hint="default"/>
        <w:w w:val="100"/>
        <w:sz w:val="22"/>
        <w:szCs w:val="22"/>
        <w:lang w:val="en-US" w:eastAsia="en-US" w:bidi="ar-SA"/>
      </w:rPr>
    </w:lvl>
    <w:lvl w:ilvl="1" w:tplc="F55669A4">
      <w:numFmt w:val="bullet"/>
      <w:lvlText w:val="•"/>
      <w:lvlJc w:val="left"/>
      <w:pPr>
        <w:ind w:left="1254" w:hanging="312"/>
      </w:pPr>
      <w:rPr>
        <w:rFonts w:hint="default"/>
        <w:lang w:val="en-US" w:eastAsia="en-US" w:bidi="ar-SA"/>
      </w:rPr>
    </w:lvl>
    <w:lvl w:ilvl="2" w:tplc="1D581C00">
      <w:numFmt w:val="bullet"/>
      <w:lvlText w:val="•"/>
      <w:lvlJc w:val="left"/>
      <w:pPr>
        <w:ind w:left="2069" w:hanging="312"/>
      </w:pPr>
      <w:rPr>
        <w:rFonts w:hint="default"/>
        <w:lang w:val="en-US" w:eastAsia="en-US" w:bidi="ar-SA"/>
      </w:rPr>
    </w:lvl>
    <w:lvl w:ilvl="3" w:tplc="73E8F256">
      <w:numFmt w:val="bullet"/>
      <w:lvlText w:val="•"/>
      <w:lvlJc w:val="left"/>
      <w:pPr>
        <w:ind w:left="2883" w:hanging="312"/>
      </w:pPr>
      <w:rPr>
        <w:rFonts w:hint="default"/>
        <w:lang w:val="en-US" w:eastAsia="en-US" w:bidi="ar-SA"/>
      </w:rPr>
    </w:lvl>
    <w:lvl w:ilvl="4" w:tplc="8728876E">
      <w:numFmt w:val="bullet"/>
      <w:lvlText w:val="•"/>
      <w:lvlJc w:val="left"/>
      <w:pPr>
        <w:ind w:left="3698" w:hanging="312"/>
      </w:pPr>
      <w:rPr>
        <w:rFonts w:hint="default"/>
        <w:lang w:val="en-US" w:eastAsia="en-US" w:bidi="ar-SA"/>
      </w:rPr>
    </w:lvl>
    <w:lvl w:ilvl="5" w:tplc="3084C3DE">
      <w:numFmt w:val="bullet"/>
      <w:lvlText w:val="•"/>
      <w:lvlJc w:val="left"/>
      <w:pPr>
        <w:ind w:left="4513" w:hanging="312"/>
      </w:pPr>
      <w:rPr>
        <w:rFonts w:hint="default"/>
        <w:lang w:val="en-US" w:eastAsia="en-US" w:bidi="ar-SA"/>
      </w:rPr>
    </w:lvl>
    <w:lvl w:ilvl="6" w:tplc="C88C4120">
      <w:numFmt w:val="bullet"/>
      <w:lvlText w:val="•"/>
      <w:lvlJc w:val="left"/>
      <w:pPr>
        <w:ind w:left="5327" w:hanging="312"/>
      </w:pPr>
      <w:rPr>
        <w:rFonts w:hint="default"/>
        <w:lang w:val="en-US" w:eastAsia="en-US" w:bidi="ar-SA"/>
      </w:rPr>
    </w:lvl>
    <w:lvl w:ilvl="7" w:tplc="F7B20A62">
      <w:numFmt w:val="bullet"/>
      <w:lvlText w:val="•"/>
      <w:lvlJc w:val="left"/>
      <w:pPr>
        <w:ind w:left="6142" w:hanging="312"/>
      </w:pPr>
      <w:rPr>
        <w:rFonts w:hint="default"/>
        <w:lang w:val="en-US" w:eastAsia="en-US" w:bidi="ar-SA"/>
      </w:rPr>
    </w:lvl>
    <w:lvl w:ilvl="8" w:tplc="BA502220">
      <w:numFmt w:val="bullet"/>
      <w:lvlText w:val="•"/>
      <w:lvlJc w:val="left"/>
      <w:pPr>
        <w:ind w:left="6957" w:hanging="312"/>
      </w:pPr>
      <w:rPr>
        <w:rFonts w:hint="default"/>
        <w:lang w:val="en-US" w:eastAsia="en-US" w:bidi="ar-SA"/>
      </w:rPr>
    </w:lvl>
  </w:abstractNum>
  <w:abstractNum w:abstractNumId="4">
    <w:nsid w:val="12445D06"/>
    <w:multiLevelType w:val="hybridMultilevel"/>
    <w:tmpl w:val="0C4C1D76"/>
    <w:lvl w:ilvl="0" w:tplc="8C481AEA">
      <w:start w:val="1"/>
      <w:numFmt w:val="decimal"/>
      <w:lvlText w:val="(%1)"/>
      <w:lvlJc w:val="left"/>
      <w:pPr>
        <w:ind w:left="120" w:hanging="319"/>
      </w:pPr>
      <w:rPr>
        <w:rFonts w:ascii="Times New Roman" w:eastAsia="Times New Roman" w:hAnsi="Times New Roman" w:cs="Times New Roman" w:hint="default"/>
        <w:w w:val="100"/>
        <w:sz w:val="22"/>
        <w:szCs w:val="22"/>
        <w:lang w:val="en-US" w:eastAsia="en-US" w:bidi="ar-SA"/>
      </w:rPr>
    </w:lvl>
    <w:lvl w:ilvl="1" w:tplc="F0128394">
      <w:numFmt w:val="bullet"/>
      <w:lvlText w:val="•"/>
      <w:lvlJc w:val="left"/>
      <w:pPr>
        <w:ind w:left="966" w:hanging="319"/>
      </w:pPr>
      <w:rPr>
        <w:rFonts w:hint="default"/>
        <w:lang w:val="en-US" w:eastAsia="en-US" w:bidi="ar-SA"/>
      </w:rPr>
    </w:lvl>
    <w:lvl w:ilvl="2" w:tplc="44248BDA">
      <w:numFmt w:val="bullet"/>
      <w:lvlText w:val="•"/>
      <w:lvlJc w:val="left"/>
      <w:pPr>
        <w:ind w:left="1813" w:hanging="319"/>
      </w:pPr>
      <w:rPr>
        <w:rFonts w:hint="default"/>
        <w:lang w:val="en-US" w:eastAsia="en-US" w:bidi="ar-SA"/>
      </w:rPr>
    </w:lvl>
    <w:lvl w:ilvl="3" w:tplc="A468C970">
      <w:numFmt w:val="bullet"/>
      <w:lvlText w:val="•"/>
      <w:lvlJc w:val="left"/>
      <w:pPr>
        <w:ind w:left="2659" w:hanging="319"/>
      </w:pPr>
      <w:rPr>
        <w:rFonts w:hint="default"/>
        <w:lang w:val="en-US" w:eastAsia="en-US" w:bidi="ar-SA"/>
      </w:rPr>
    </w:lvl>
    <w:lvl w:ilvl="4" w:tplc="77B613D8">
      <w:numFmt w:val="bullet"/>
      <w:lvlText w:val="•"/>
      <w:lvlJc w:val="left"/>
      <w:pPr>
        <w:ind w:left="3506" w:hanging="319"/>
      </w:pPr>
      <w:rPr>
        <w:rFonts w:hint="default"/>
        <w:lang w:val="en-US" w:eastAsia="en-US" w:bidi="ar-SA"/>
      </w:rPr>
    </w:lvl>
    <w:lvl w:ilvl="5" w:tplc="9EE8C386">
      <w:numFmt w:val="bullet"/>
      <w:lvlText w:val="•"/>
      <w:lvlJc w:val="left"/>
      <w:pPr>
        <w:ind w:left="4353" w:hanging="319"/>
      </w:pPr>
      <w:rPr>
        <w:rFonts w:hint="default"/>
        <w:lang w:val="en-US" w:eastAsia="en-US" w:bidi="ar-SA"/>
      </w:rPr>
    </w:lvl>
    <w:lvl w:ilvl="6" w:tplc="A4A27D66">
      <w:numFmt w:val="bullet"/>
      <w:lvlText w:val="•"/>
      <w:lvlJc w:val="left"/>
      <w:pPr>
        <w:ind w:left="5199" w:hanging="319"/>
      </w:pPr>
      <w:rPr>
        <w:rFonts w:hint="default"/>
        <w:lang w:val="en-US" w:eastAsia="en-US" w:bidi="ar-SA"/>
      </w:rPr>
    </w:lvl>
    <w:lvl w:ilvl="7" w:tplc="4658ED3C">
      <w:numFmt w:val="bullet"/>
      <w:lvlText w:val="•"/>
      <w:lvlJc w:val="left"/>
      <w:pPr>
        <w:ind w:left="6046" w:hanging="319"/>
      </w:pPr>
      <w:rPr>
        <w:rFonts w:hint="default"/>
        <w:lang w:val="en-US" w:eastAsia="en-US" w:bidi="ar-SA"/>
      </w:rPr>
    </w:lvl>
    <w:lvl w:ilvl="8" w:tplc="95901EFE">
      <w:numFmt w:val="bullet"/>
      <w:lvlText w:val="•"/>
      <w:lvlJc w:val="left"/>
      <w:pPr>
        <w:ind w:left="6893" w:hanging="319"/>
      </w:pPr>
      <w:rPr>
        <w:rFonts w:hint="default"/>
        <w:lang w:val="en-US" w:eastAsia="en-US" w:bidi="ar-SA"/>
      </w:rPr>
    </w:lvl>
  </w:abstractNum>
  <w:abstractNum w:abstractNumId="5">
    <w:nsid w:val="19A74F01"/>
    <w:multiLevelType w:val="hybridMultilevel"/>
    <w:tmpl w:val="54663754"/>
    <w:lvl w:ilvl="0" w:tplc="07A6D912">
      <w:start w:val="1"/>
      <w:numFmt w:val="decimal"/>
      <w:lvlText w:val="(%1)"/>
      <w:lvlJc w:val="left"/>
      <w:pPr>
        <w:ind w:left="119" w:hanging="326"/>
      </w:pPr>
      <w:rPr>
        <w:rFonts w:ascii="Times New Roman" w:eastAsia="Times New Roman" w:hAnsi="Times New Roman" w:cs="Times New Roman" w:hint="default"/>
        <w:w w:val="100"/>
        <w:sz w:val="22"/>
        <w:szCs w:val="22"/>
        <w:lang w:val="en-US" w:eastAsia="en-US" w:bidi="ar-SA"/>
      </w:rPr>
    </w:lvl>
    <w:lvl w:ilvl="1" w:tplc="2F067026">
      <w:numFmt w:val="bullet"/>
      <w:lvlText w:val="•"/>
      <w:lvlJc w:val="left"/>
      <w:pPr>
        <w:ind w:left="965" w:hanging="326"/>
      </w:pPr>
      <w:rPr>
        <w:rFonts w:hint="default"/>
        <w:lang w:val="en-US" w:eastAsia="en-US" w:bidi="ar-SA"/>
      </w:rPr>
    </w:lvl>
    <w:lvl w:ilvl="2" w:tplc="DDA6B428">
      <w:numFmt w:val="bullet"/>
      <w:lvlText w:val="•"/>
      <w:lvlJc w:val="left"/>
      <w:pPr>
        <w:ind w:left="1812" w:hanging="326"/>
      </w:pPr>
      <w:rPr>
        <w:rFonts w:hint="default"/>
        <w:lang w:val="en-US" w:eastAsia="en-US" w:bidi="ar-SA"/>
      </w:rPr>
    </w:lvl>
    <w:lvl w:ilvl="3" w:tplc="01D22A0E">
      <w:numFmt w:val="bullet"/>
      <w:lvlText w:val="•"/>
      <w:lvlJc w:val="left"/>
      <w:pPr>
        <w:ind w:left="2658" w:hanging="326"/>
      </w:pPr>
      <w:rPr>
        <w:rFonts w:hint="default"/>
        <w:lang w:val="en-US" w:eastAsia="en-US" w:bidi="ar-SA"/>
      </w:rPr>
    </w:lvl>
    <w:lvl w:ilvl="4" w:tplc="ADBA537E">
      <w:numFmt w:val="bullet"/>
      <w:lvlText w:val="•"/>
      <w:lvlJc w:val="left"/>
      <w:pPr>
        <w:ind w:left="3505" w:hanging="326"/>
      </w:pPr>
      <w:rPr>
        <w:rFonts w:hint="default"/>
        <w:lang w:val="en-US" w:eastAsia="en-US" w:bidi="ar-SA"/>
      </w:rPr>
    </w:lvl>
    <w:lvl w:ilvl="5" w:tplc="581A6144">
      <w:numFmt w:val="bullet"/>
      <w:lvlText w:val="•"/>
      <w:lvlJc w:val="left"/>
      <w:pPr>
        <w:ind w:left="4352" w:hanging="326"/>
      </w:pPr>
      <w:rPr>
        <w:rFonts w:hint="default"/>
        <w:lang w:val="en-US" w:eastAsia="en-US" w:bidi="ar-SA"/>
      </w:rPr>
    </w:lvl>
    <w:lvl w:ilvl="6" w:tplc="F090554C">
      <w:numFmt w:val="bullet"/>
      <w:lvlText w:val="•"/>
      <w:lvlJc w:val="left"/>
      <w:pPr>
        <w:ind w:left="5198" w:hanging="326"/>
      </w:pPr>
      <w:rPr>
        <w:rFonts w:hint="default"/>
        <w:lang w:val="en-US" w:eastAsia="en-US" w:bidi="ar-SA"/>
      </w:rPr>
    </w:lvl>
    <w:lvl w:ilvl="7" w:tplc="B7442E52">
      <w:numFmt w:val="bullet"/>
      <w:lvlText w:val="•"/>
      <w:lvlJc w:val="left"/>
      <w:pPr>
        <w:ind w:left="6045" w:hanging="326"/>
      </w:pPr>
      <w:rPr>
        <w:rFonts w:hint="default"/>
        <w:lang w:val="en-US" w:eastAsia="en-US" w:bidi="ar-SA"/>
      </w:rPr>
    </w:lvl>
    <w:lvl w:ilvl="8" w:tplc="588EB3D0">
      <w:numFmt w:val="bullet"/>
      <w:lvlText w:val="•"/>
      <w:lvlJc w:val="left"/>
      <w:pPr>
        <w:ind w:left="6892" w:hanging="326"/>
      </w:pPr>
      <w:rPr>
        <w:rFonts w:hint="default"/>
        <w:lang w:val="en-US" w:eastAsia="en-US" w:bidi="ar-SA"/>
      </w:rPr>
    </w:lvl>
  </w:abstractNum>
  <w:abstractNum w:abstractNumId="6">
    <w:nsid w:val="1EA43981"/>
    <w:multiLevelType w:val="hybridMultilevel"/>
    <w:tmpl w:val="ABA0C39A"/>
    <w:lvl w:ilvl="0" w:tplc="763E8686">
      <w:start w:val="1"/>
      <w:numFmt w:val="decimal"/>
      <w:lvlText w:val="(%1)"/>
      <w:lvlJc w:val="left"/>
      <w:pPr>
        <w:ind w:left="432" w:hanging="312"/>
      </w:pPr>
      <w:rPr>
        <w:rFonts w:ascii="Times New Roman" w:eastAsia="Times New Roman" w:hAnsi="Times New Roman" w:cs="Times New Roman" w:hint="default"/>
        <w:w w:val="100"/>
        <w:sz w:val="22"/>
        <w:szCs w:val="22"/>
        <w:lang w:val="en-US" w:eastAsia="en-US" w:bidi="ar-SA"/>
      </w:rPr>
    </w:lvl>
    <w:lvl w:ilvl="1" w:tplc="27AEB954">
      <w:numFmt w:val="bullet"/>
      <w:lvlText w:val="•"/>
      <w:lvlJc w:val="left"/>
      <w:pPr>
        <w:ind w:left="1254" w:hanging="312"/>
      </w:pPr>
      <w:rPr>
        <w:rFonts w:hint="default"/>
        <w:lang w:val="en-US" w:eastAsia="en-US" w:bidi="ar-SA"/>
      </w:rPr>
    </w:lvl>
    <w:lvl w:ilvl="2" w:tplc="77661BA2">
      <w:numFmt w:val="bullet"/>
      <w:lvlText w:val="•"/>
      <w:lvlJc w:val="left"/>
      <w:pPr>
        <w:ind w:left="2069" w:hanging="312"/>
      </w:pPr>
      <w:rPr>
        <w:rFonts w:hint="default"/>
        <w:lang w:val="en-US" w:eastAsia="en-US" w:bidi="ar-SA"/>
      </w:rPr>
    </w:lvl>
    <w:lvl w:ilvl="3" w:tplc="80DCE21E">
      <w:numFmt w:val="bullet"/>
      <w:lvlText w:val="•"/>
      <w:lvlJc w:val="left"/>
      <w:pPr>
        <w:ind w:left="2883" w:hanging="312"/>
      </w:pPr>
      <w:rPr>
        <w:rFonts w:hint="default"/>
        <w:lang w:val="en-US" w:eastAsia="en-US" w:bidi="ar-SA"/>
      </w:rPr>
    </w:lvl>
    <w:lvl w:ilvl="4" w:tplc="255A6F3E">
      <w:numFmt w:val="bullet"/>
      <w:lvlText w:val="•"/>
      <w:lvlJc w:val="left"/>
      <w:pPr>
        <w:ind w:left="3698" w:hanging="312"/>
      </w:pPr>
      <w:rPr>
        <w:rFonts w:hint="default"/>
        <w:lang w:val="en-US" w:eastAsia="en-US" w:bidi="ar-SA"/>
      </w:rPr>
    </w:lvl>
    <w:lvl w:ilvl="5" w:tplc="3C4C7E5E">
      <w:numFmt w:val="bullet"/>
      <w:lvlText w:val="•"/>
      <w:lvlJc w:val="left"/>
      <w:pPr>
        <w:ind w:left="4513" w:hanging="312"/>
      </w:pPr>
      <w:rPr>
        <w:rFonts w:hint="default"/>
        <w:lang w:val="en-US" w:eastAsia="en-US" w:bidi="ar-SA"/>
      </w:rPr>
    </w:lvl>
    <w:lvl w:ilvl="6" w:tplc="4F76D116">
      <w:numFmt w:val="bullet"/>
      <w:lvlText w:val="•"/>
      <w:lvlJc w:val="left"/>
      <w:pPr>
        <w:ind w:left="5327" w:hanging="312"/>
      </w:pPr>
      <w:rPr>
        <w:rFonts w:hint="default"/>
        <w:lang w:val="en-US" w:eastAsia="en-US" w:bidi="ar-SA"/>
      </w:rPr>
    </w:lvl>
    <w:lvl w:ilvl="7" w:tplc="E46E0A22">
      <w:numFmt w:val="bullet"/>
      <w:lvlText w:val="•"/>
      <w:lvlJc w:val="left"/>
      <w:pPr>
        <w:ind w:left="6142" w:hanging="312"/>
      </w:pPr>
      <w:rPr>
        <w:rFonts w:hint="default"/>
        <w:lang w:val="en-US" w:eastAsia="en-US" w:bidi="ar-SA"/>
      </w:rPr>
    </w:lvl>
    <w:lvl w:ilvl="8" w:tplc="F3C21C92">
      <w:numFmt w:val="bullet"/>
      <w:lvlText w:val="•"/>
      <w:lvlJc w:val="left"/>
      <w:pPr>
        <w:ind w:left="6957" w:hanging="312"/>
      </w:pPr>
      <w:rPr>
        <w:rFonts w:hint="default"/>
        <w:lang w:val="en-US" w:eastAsia="en-US" w:bidi="ar-SA"/>
      </w:rPr>
    </w:lvl>
  </w:abstractNum>
  <w:abstractNum w:abstractNumId="7">
    <w:nsid w:val="20B75115"/>
    <w:multiLevelType w:val="multilevel"/>
    <w:tmpl w:val="20B75115"/>
    <w:lvl w:ilvl="0">
      <w:start w:val="1"/>
      <w:numFmt w:val="chineseCountingThousand"/>
      <w:pStyle w:val="1"/>
      <w:lvlText w:val="第%1条"/>
      <w:lvlJc w:val="left"/>
      <w:pPr>
        <w:ind w:left="8217" w:hanging="420"/>
      </w:pPr>
      <w:rPr>
        <w:rFonts w:hint="eastAsia"/>
        <w:b/>
        <w:color w:val="auto"/>
        <w:sz w:val="30"/>
        <w:szCs w:val="30"/>
        <w:lang w:val="en-US"/>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8">
    <w:nsid w:val="385F51F5"/>
    <w:multiLevelType w:val="hybridMultilevel"/>
    <w:tmpl w:val="FBC2EC60"/>
    <w:lvl w:ilvl="0" w:tplc="A5BCA344">
      <w:start w:val="1"/>
      <w:numFmt w:val="decimal"/>
      <w:lvlText w:val="(%1)"/>
      <w:lvlJc w:val="left"/>
      <w:pPr>
        <w:ind w:left="120" w:hanging="386"/>
      </w:pPr>
      <w:rPr>
        <w:rFonts w:ascii="Times New Roman" w:eastAsia="Times New Roman" w:hAnsi="Times New Roman" w:cs="Times New Roman" w:hint="default"/>
        <w:w w:val="100"/>
        <w:sz w:val="22"/>
        <w:szCs w:val="22"/>
        <w:lang w:val="en-US" w:eastAsia="en-US" w:bidi="ar-SA"/>
      </w:rPr>
    </w:lvl>
    <w:lvl w:ilvl="1" w:tplc="FA14626C">
      <w:numFmt w:val="bullet"/>
      <w:lvlText w:val="•"/>
      <w:lvlJc w:val="left"/>
      <w:pPr>
        <w:ind w:left="966" w:hanging="386"/>
      </w:pPr>
      <w:rPr>
        <w:rFonts w:hint="default"/>
        <w:lang w:val="en-US" w:eastAsia="en-US" w:bidi="ar-SA"/>
      </w:rPr>
    </w:lvl>
    <w:lvl w:ilvl="2" w:tplc="48E4C12A">
      <w:numFmt w:val="bullet"/>
      <w:lvlText w:val="•"/>
      <w:lvlJc w:val="left"/>
      <w:pPr>
        <w:ind w:left="1813" w:hanging="386"/>
      </w:pPr>
      <w:rPr>
        <w:rFonts w:hint="default"/>
        <w:lang w:val="en-US" w:eastAsia="en-US" w:bidi="ar-SA"/>
      </w:rPr>
    </w:lvl>
    <w:lvl w:ilvl="3" w:tplc="DFB4BCDA">
      <w:numFmt w:val="bullet"/>
      <w:lvlText w:val="•"/>
      <w:lvlJc w:val="left"/>
      <w:pPr>
        <w:ind w:left="2659" w:hanging="386"/>
      </w:pPr>
      <w:rPr>
        <w:rFonts w:hint="default"/>
        <w:lang w:val="en-US" w:eastAsia="en-US" w:bidi="ar-SA"/>
      </w:rPr>
    </w:lvl>
    <w:lvl w:ilvl="4" w:tplc="68CA91F6">
      <w:numFmt w:val="bullet"/>
      <w:lvlText w:val="•"/>
      <w:lvlJc w:val="left"/>
      <w:pPr>
        <w:ind w:left="3506" w:hanging="386"/>
      </w:pPr>
      <w:rPr>
        <w:rFonts w:hint="default"/>
        <w:lang w:val="en-US" w:eastAsia="en-US" w:bidi="ar-SA"/>
      </w:rPr>
    </w:lvl>
    <w:lvl w:ilvl="5" w:tplc="2B58153C">
      <w:numFmt w:val="bullet"/>
      <w:lvlText w:val="•"/>
      <w:lvlJc w:val="left"/>
      <w:pPr>
        <w:ind w:left="4353" w:hanging="386"/>
      </w:pPr>
      <w:rPr>
        <w:rFonts w:hint="default"/>
        <w:lang w:val="en-US" w:eastAsia="en-US" w:bidi="ar-SA"/>
      </w:rPr>
    </w:lvl>
    <w:lvl w:ilvl="6" w:tplc="F24CE300">
      <w:numFmt w:val="bullet"/>
      <w:lvlText w:val="•"/>
      <w:lvlJc w:val="left"/>
      <w:pPr>
        <w:ind w:left="5199" w:hanging="386"/>
      </w:pPr>
      <w:rPr>
        <w:rFonts w:hint="default"/>
        <w:lang w:val="en-US" w:eastAsia="en-US" w:bidi="ar-SA"/>
      </w:rPr>
    </w:lvl>
    <w:lvl w:ilvl="7" w:tplc="FD8EFD52">
      <w:numFmt w:val="bullet"/>
      <w:lvlText w:val="•"/>
      <w:lvlJc w:val="left"/>
      <w:pPr>
        <w:ind w:left="6046" w:hanging="386"/>
      </w:pPr>
      <w:rPr>
        <w:rFonts w:hint="default"/>
        <w:lang w:val="en-US" w:eastAsia="en-US" w:bidi="ar-SA"/>
      </w:rPr>
    </w:lvl>
    <w:lvl w:ilvl="8" w:tplc="FC8A0026">
      <w:numFmt w:val="bullet"/>
      <w:lvlText w:val="•"/>
      <w:lvlJc w:val="left"/>
      <w:pPr>
        <w:ind w:left="6893" w:hanging="386"/>
      </w:pPr>
      <w:rPr>
        <w:rFonts w:hint="default"/>
        <w:lang w:val="en-US" w:eastAsia="en-US" w:bidi="ar-SA"/>
      </w:rPr>
    </w:lvl>
  </w:abstractNum>
  <w:abstractNum w:abstractNumId="9">
    <w:nsid w:val="43CA586D"/>
    <w:multiLevelType w:val="hybridMultilevel"/>
    <w:tmpl w:val="2982B2DE"/>
    <w:lvl w:ilvl="0" w:tplc="68760F12">
      <w:start w:val="1"/>
      <w:numFmt w:val="decimal"/>
      <w:lvlText w:val="(%1)"/>
      <w:lvlJc w:val="left"/>
      <w:pPr>
        <w:ind w:left="0" w:hanging="338"/>
      </w:pPr>
      <w:rPr>
        <w:rFonts w:ascii="Times New Roman" w:eastAsia="Times New Roman" w:hAnsi="Times New Roman" w:cs="Times New Roman" w:hint="default"/>
        <w:w w:val="100"/>
        <w:sz w:val="22"/>
        <w:szCs w:val="22"/>
        <w:lang w:val="en-US" w:eastAsia="en-US" w:bidi="ar-SA"/>
      </w:rPr>
    </w:lvl>
    <w:lvl w:ilvl="1" w:tplc="61BE4486">
      <w:numFmt w:val="bullet"/>
      <w:lvlText w:val="•"/>
      <w:lvlJc w:val="left"/>
      <w:pPr>
        <w:ind w:left="846" w:hanging="338"/>
      </w:pPr>
      <w:rPr>
        <w:rFonts w:hint="default"/>
        <w:lang w:val="en-US" w:eastAsia="en-US" w:bidi="ar-SA"/>
      </w:rPr>
    </w:lvl>
    <w:lvl w:ilvl="2" w:tplc="5E7050D2">
      <w:numFmt w:val="bullet"/>
      <w:lvlText w:val="•"/>
      <w:lvlJc w:val="left"/>
      <w:pPr>
        <w:ind w:left="1693" w:hanging="338"/>
      </w:pPr>
      <w:rPr>
        <w:rFonts w:hint="default"/>
        <w:lang w:val="en-US" w:eastAsia="en-US" w:bidi="ar-SA"/>
      </w:rPr>
    </w:lvl>
    <w:lvl w:ilvl="3" w:tplc="04408126">
      <w:numFmt w:val="bullet"/>
      <w:lvlText w:val="•"/>
      <w:lvlJc w:val="left"/>
      <w:pPr>
        <w:ind w:left="2539" w:hanging="338"/>
      </w:pPr>
      <w:rPr>
        <w:rFonts w:hint="default"/>
        <w:lang w:val="en-US" w:eastAsia="en-US" w:bidi="ar-SA"/>
      </w:rPr>
    </w:lvl>
    <w:lvl w:ilvl="4" w:tplc="345640BA">
      <w:numFmt w:val="bullet"/>
      <w:lvlText w:val="•"/>
      <w:lvlJc w:val="left"/>
      <w:pPr>
        <w:ind w:left="3386" w:hanging="338"/>
      </w:pPr>
      <w:rPr>
        <w:rFonts w:hint="default"/>
        <w:lang w:val="en-US" w:eastAsia="en-US" w:bidi="ar-SA"/>
      </w:rPr>
    </w:lvl>
    <w:lvl w:ilvl="5" w:tplc="B10240DE">
      <w:numFmt w:val="bullet"/>
      <w:lvlText w:val="•"/>
      <w:lvlJc w:val="left"/>
      <w:pPr>
        <w:ind w:left="4233" w:hanging="338"/>
      </w:pPr>
      <w:rPr>
        <w:rFonts w:hint="default"/>
        <w:lang w:val="en-US" w:eastAsia="en-US" w:bidi="ar-SA"/>
      </w:rPr>
    </w:lvl>
    <w:lvl w:ilvl="6" w:tplc="177AFDE8">
      <w:numFmt w:val="bullet"/>
      <w:lvlText w:val="•"/>
      <w:lvlJc w:val="left"/>
      <w:pPr>
        <w:ind w:left="5079" w:hanging="338"/>
      </w:pPr>
      <w:rPr>
        <w:rFonts w:hint="default"/>
        <w:lang w:val="en-US" w:eastAsia="en-US" w:bidi="ar-SA"/>
      </w:rPr>
    </w:lvl>
    <w:lvl w:ilvl="7" w:tplc="52E6B768">
      <w:numFmt w:val="bullet"/>
      <w:lvlText w:val="•"/>
      <w:lvlJc w:val="left"/>
      <w:pPr>
        <w:ind w:left="5926" w:hanging="338"/>
      </w:pPr>
      <w:rPr>
        <w:rFonts w:hint="default"/>
        <w:lang w:val="en-US" w:eastAsia="en-US" w:bidi="ar-SA"/>
      </w:rPr>
    </w:lvl>
    <w:lvl w:ilvl="8" w:tplc="BF76BD3A">
      <w:numFmt w:val="bullet"/>
      <w:lvlText w:val="•"/>
      <w:lvlJc w:val="left"/>
      <w:pPr>
        <w:ind w:left="6773" w:hanging="338"/>
      </w:pPr>
      <w:rPr>
        <w:rFonts w:hint="default"/>
        <w:lang w:val="en-US" w:eastAsia="en-US" w:bidi="ar-SA"/>
      </w:rPr>
    </w:lvl>
  </w:abstractNum>
  <w:abstractNum w:abstractNumId="10">
    <w:nsid w:val="4B930A22"/>
    <w:multiLevelType w:val="hybridMultilevel"/>
    <w:tmpl w:val="DD0C9F42"/>
    <w:lvl w:ilvl="0" w:tplc="319C8EC4">
      <w:start w:val="1"/>
      <w:numFmt w:val="decimal"/>
      <w:lvlText w:val="(%1)"/>
      <w:lvlJc w:val="left"/>
      <w:pPr>
        <w:ind w:left="120" w:hanging="386"/>
      </w:pPr>
      <w:rPr>
        <w:rFonts w:ascii="Times New Roman" w:eastAsia="Times New Roman" w:hAnsi="Times New Roman" w:cs="Times New Roman" w:hint="default"/>
        <w:w w:val="100"/>
        <w:sz w:val="22"/>
        <w:szCs w:val="22"/>
        <w:lang w:val="en-US" w:eastAsia="en-US" w:bidi="ar-SA"/>
      </w:rPr>
    </w:lvl>
    <w:lvl w:ilvl="1" w:tplc="94E45B6C">
      <w:numFmt w:val="bullet"/>
      <w:lvlText w:val="•"/>
      <w:lvlJc w:val="left"/>
      <w:pPr>
        <w:ind w:left="966" w:hanging="386"/>
      </w:pPr>
      <w:rPr>
        <w:rFonts w:hint="default"/>
        <w:lang w:val="en-US" w:eastAsia="en-US" w:bidi="ar-SA"/>
      </w:rPr>
    </w:lvl>
    <w:lvl w:ilvl="2" w:tplc="D8DA9F0E">
      <w:numFmt w:val="bullet"/>
      <w:lvlText w:val="•"/>
      <w:lvlJc w:val="left"/>
      <w:pPr>
        <w:ind w:left="1813" w:hanging="386"/>
      </w:pPr>
      <w:rPr>
        <w:rFonts w:hint="default"/>
        <w:lang w:val="en-US" w:eastAsia="en-US" w:bidi="ar-SA"/>
      </w:rPr>
    </w:lvl>
    <w:lvl w:ilvl="3" w:tplc="564C14A0">
      <w:numFmt w:val="bullet"/>
      <w:lvlText w:val="•"/>
      <w:lvlJc w:val="left"/>
      <w:pPr>
        <w:ind w:left="2659" w:hanging="386"/>
      </w:pPr>
      <w:rPr>
        <w:rFonts w:hint="default"/>
        <w:lang w:val="en-US" w:eastAsia="en-US" w:bidi="ar-SA"/>
      </w:rPr>
    </w:lvl>
    <w:lvl w:ilvl="4" w:tplc="C21E740E">
      <w:numFmt w:val="bullet"/>
      <w:lvlText w:val="•"/>
      <w:lvlJc w:val="left"/>
      <w:pPr>
        <w:ind w:left="3506" w:hanging="386"/>
      </w:pPr>
      <w:rPr>
        <w:rFonts w:hint="default"/>
        <w:lang w:val="en-US" w:eastAsia="en-US" w:bidi="ar-SA"/>
      </w:rPr>
    </w:lvl>
    <w:lvl w:ilvl="5" w:tplc="A3FC6F5C">
      <w:numFmt w:val="bullet"/>
      <w:lvlText w:val="•"/>
      <w:lvlJc w:val="left"/>
      <w:pPr>
        <w:ind w:left="4353" w:hanging="386"/>
      </w:pPr>
      <w:rPr>
        <w:rFonts w:hint="default"/>
        <w:lang w:val="en-US" w:eastAsia="en-US" w:bidi="ar-SA"/>
      </w:rPr>
    </w:lvl>
    <w:lvl w:ilvl="6" w:tplc="A99EA5A4">
      <w:numFmt w:val="bullet"/>
      <w:lvlText w:val="•"/>
      <w:lvlJc w:val="left"/>
      <w:pPr>
        <w:ind w:left="5199" w:hanging="386"/>
      </w:pPr>
      <w:rPr>
        <w:rFonts w:hint="default"/>
        <w:lang w:val="en-US" w:eastAsia="en-US" w:bidi="ar-SA"/>
      </w:rPr>
    </w:lvl>
    <w:lvl w:ilvl="7" w:tplc="23EA3BD0">
      <w:numFmt w:val="bullet"/>
      <w:lvlText w:val="•"/>
      <w:lvlJc w:val="left"/>
      <w:pPr>
        <w:ind w:left="6046" w:hanging="386"/>
      </w:pPr>
      <w:rPr>
        <w:rFonts w:hint="default"/>
        <w:lang w:val="en-US" w:eastAsia="en-US" w:bidi="ar-SA"/>
      </w:rPr>
    </w:lvl>
    <w:lvl w:ilvl="8" w:tplc="22962FB8">
      <w:numFmt w:val="bullet"/>
      <w:lvlText w:val="•"/>
      <w:lvlJc w:val="left"/>
      <w:pPr>
        <w:ind w:left="6893" w:hanging="386"/>
      </w:pPr>
      <w:rPr>
        <w:rFonts w:hint="default"/>
        <w:lang w:val="en-US" w:eastAsia="en-US" w:bidi="ar-SA"/>
      </w:rPr>
    </w:lvl>
  </w:abstractNum>
  <w:abstractNum w:abstractNumId="11">
    <w:nsid w:val="4CAB1078"/>
    <w:multiLevelType w:val="hybridMultilevel"/>
    <w:tmpl w:val="F4923DEE"/>
    <w:lvl w:ilvl="0" w:tplc="25A80B48">
      <w:start w:val="1"/>
      <w:numFmt w:val="decimal"/>
      <w:lvlText w:val="(%1)"/>
      <w:lvlJc w:val="left"/>
      <w:pPr>
        <w:ind w:left="313" w:hanging="312"/>
      </w:pPr>
      <w:rPr>
        <w:rFonts w:ascii="Times New Roman" w:eastAsia="Times New Roman" w:hAnsi="Times New Roman" w:cs="Times New Roman" w:hint="default"/>
        <w:w w:val="100"/>
        <w:sz w:val="22"/>
        <w:szCs w:val="22"/>
        <w:lang w:val="en-US" w:eastAsia="en-US" w:bidi="ar-SA"/>
      </w:rPr>
    </w:lvl>
    <w:lvl w:ilvl="1" w:tplc="0E122CF4">
      <w:numFmt w:val="bullet"/>
      <w:lvlText w:val="•"/>
      <w:lvlJc w:val="left"/>
      <w:pPr>
        <w:ind w:left="1135" w:hanging="312"/>
      </w:pPr>
      <w:rPr>
        <w:rFonts w:hint="default"/>
        <w:lang w:val="en-US" w:eastAsia="en-US" w:bidi="ar-SA"/>
      </w:rPr>
    </w:lvl>
    <w:lvl w:ilvl="2" w:tplc="DC5AFBBA">
      <w:numFmt w:val="bullet"/>
      <w:lvlText w:val="•"/>
      <w:lvlJc w:val="left"/>
      <w:pPr>
        <w:ind w:left="1950" w:hanging="312"/>
      </w:pPr>
      <w:rPr>
        <w:rFonts w:hint="default"/>
        <w:lang w:val="en-US" w:eastAsia="en-US" w:bidi="ar-SA"/>
      </w:rPr>
    </w:lvl>
    <w:lvl w:ilvl="3" w:tplc="C7D27220">
      <w:numFmt w:val="bullet"/>
      <w:lvlText w:val="•"/>
      <w:lvlJc w:val="left"/>
      <w:pPr>
        <w:ind w:left="2764" w:hanging="312"/>
      </w:pPr>
      <w:rPr>
        <w:rFonts w:hint="default"/>
        <w:lang w:val="en-US" w:eastAsia="en-US" w:bidi="ar-SA"/>
      </w:rPr>
    </w:lvl>
    <w:lvl w:ilvl="4" w:tplc="C12AF748">
      <w:numFmt w:val="bullet"/>
      <w:lvlText w:val="•"/>
      <w:lvlJc w:val="left"/>
      <w:pPr>
        <w:ind w:left="3579" w:hanging="312"/>
      </w:pPr>
      <w:rPr>
        <w:rFonts w:hint="default"/>
        <w:lang w:val="en-US" w:eastAsia="en-US" w:bidi="ar-SA"/>
      </w:rPr>
    </w:lvl>
    <w:lvl w:ilvl="5" w:tplc="41B66A80">
      <w:numFmt w:val="bullet"/>
      <w:lvlText w:val="•"/>
      <w:lvlJc w:val="left"/>
      <w:pPr>
        <w:ind w:left="4394" w:hanging="312"/>
      </w:pPr>
      <w:rPr>
        <w:rFonts w:hint="default"/>
        <w:lang w:val="en-US" w:eastAsia="en-US" w:bidi="ar-SA"/>
      </w:rPr>
    </w:lvl>
    <w:lvl w:ilvl="6" w:tplc="22708006">
      <w:numFmt w:val="bullet"/>
      <w:lvlText w:val="•"/>
      <w:lvlJc w:val="left"/>
      <w:pPr>
        <w:ind w:left="5208" w:hanging="312"/>
      </w:pPr>
      <w:rPr>
        <w:rFonts w:hint="default"/>
        <w:lang w:val="en-US" w:eastAsia="en-US" w:bidi="ar-SA"/>
      </w:rPr>
    </w:lvl>
    <w:lvl w:ilvl="7" w:tplc="0C101696">
      <w:numFmt w:val="bullet"/>
      <w:lvlText w:val="•"/>
      <w:lvlJc w:val="left"/>
      <w:pPr>
        <w:ind w:left="6023" w:hanging="312"/>
      </w:pPr>
      <w:rPr>
        <w:rFonts w:hint="default"/>
        <w:lang w:val="en-US" w:eastAsia="en-US" w:bidi="ar-SA"/>
      </w:rPr>
    </w:lvl>
    <w:lvl w:ilvl="8" w:tplc="C24C59AC">
      <w:numFmt w:val="bullet"/>
      <w:lvlText w:val="•"/>
      <w:lvlJc w:val="left"/>
      <w:pPr>
        <w:ind w:left="6838" w:hanging="312"/>
      </w:pPr>
      <w:rPr>
        <w:rFonts w:hint="default"/>
        <w:lang w:val="en-US" w:eastAsia="en-US" w:bidi="ar-SA"/>
      </w:rPr>
    </w:lvl>
  </w:abstractNum>
  <w:abstractNum w:abstractNumId="12">
    <w:nsid w:val="55D348C7"/>
    <w:multiLevelType w:val="hybridMultilevel"/>
    <w:tmpl w:val="62062004"/>
    <w:lvl w:ilvl="0" w:tplc="83749C24">
      <w:start w:val="1"/>
      <w:numFmt w:val="decimal"/>
      <w:lvlText w:val="(%1)"/>
      <w:lvlJc w:val="left"/>
      <w:pPr>
        <w:ind w:left="432" w:hanging="312"/>
      </w:pPr>
      <w:rPr>
        <w:rFonts w:ascii="Times New Roman" w:eastAsia="Times New Roman" w:hAnsi="Times New Roman" w:cs="Times New Roman" w:hint="default"/>
        <w:w w:val="100"/>
        <w:sz w:val="22"/>
        <w:szCs w:val="22"/>
        <w:lang w:val="en-US" w:eastAsia="en-US" w:bidi="ar-SA"/>
      </w:rPr>
    </w:lvl>
    <w:lvl w:ilvl="1" w:tplc="97F629B0">
      <w:numFmt w:val="bullet"/>
      <w:lvlText w:val="•"/>
      <w:lvlJc w:val="left"/>
      <w:pPr>
        <w:ind w:left="1254" w:hanging="312"/>
      </w:pPr>
      <w:rPr>
        <w:rFonts w:hint="default"/>
        <w:lang w:val="en-US" w:eastAsia="en-US" w:bidi="ar-SA"/>
      </w:rPr>
    </w:lvl>
    <w:lvl w:ilvl="2" w:tplc="8D60476A">
      <w:numFmt w:val="bullet"/>
      <w:lvlText w:val="•"/>
      <w:lvlJc w:val="left"/>
      <w:pPr>
        <w:ind w:left="2069" w:hanging="312"/>
      </w:pPr>
      <w:rPr>
        <w:rFonts w:hint="default"/>
        <w:lang w:val="en-US" w:eastAsia="en-US" w:bidi="ar-SA"/>
      </w:rPr>
    </w:lvl>
    <w:lvl w:ilvl="3" w:tplc="0E925BEC">
      <w:numFmt w:val="bullet"/>
      <w:lvlText w:val="•"/>
      <w:lvlJc w:val="left"/>
      <w:pPr>
        <w:ind w:left="2883" w:hanging="312"/>
      </w:pPr>
      <w:rPr>
        <w:rFonts w:hint="default"/>
        <w:lang w:val="en-US" w:eastAsia="en-US" w:bidi="ar-SA"/>
      </w:rPr>
    </w:lvl>
    <w:lvl w:ilvl="4" w:tplc="CDF6ECF4">
      <w:numFmt w:val="bullet"/>
      <w:lvlText w:val="•"/>
      <w:lvlJc w:val="left"/>
      <w:pPr>
        <w:ind w:left="3698" w:hanging="312"/>
      </w:pPr>
      <w:rPr>
        <w:rFonts w:hint="default"/>
        <w:lang w:val="en-US" w:eastAsia="en-US" w:bidi="ar-SA"/>
      </w:rPr>
    </w:lvl>
    <w:lvl w:ilvl="5" w:tplc="CB7AB50C">
      <w:numFmt w:val="bullet"/>
      <w:lvlText w:val="•"/>
      <w:lvlJc w:val="left"/>
      <w:pPr>
        <w:ind w:left="4513" w:hanging="312"/>
      </w:pPr>
      <w:rPr>
        <w:rFonts w:hint="default"/>
        <w:lang w:val="en-US" w:eastAsia="en-US" w:bidi="ar-SA"/>
      </w:rPr>
    </w:lvl>
    <w:lvl w:ilvl="6" w:tplc="427AA3C8">
      <w:numFmt w:val="bullet"/>
      <w:lvlText w:val="•"/>
      <w:lvlJc w:val="left"/>
      <w:pPr>
        <w:ind w:left="5327" w:hanging="312"/>
      </w:pPr>
      <w:rPr>
        <w:rFonts w:hint="default"/>
        <w:lang w:val="en-US" w:eastAsia="en-US" w:bidi="ar-SA"/>
      </w:rPr>
    </w:lvl>
    <w:lvl w:ilvl="7" w:tplc="C7FEE7FA">
      <w:numFmt w:val="bullet"/>
      <w:lvlText w:val="•"/>
      <w:lvlJc w:val="left"/>
      <w:pPr>
        <w:ind w:left="6142" w:hanging="312"/>
      </w:pPr>
      <w:rPr>
        <w:rFonts w:hint="default"/>
        <w:lang w:val="en-US" w:eastAsia="en-US" w:bidi="ar-SA"/>
      </w:rPr>
    </w:lvl>
    <w:lvl w:ilvl="8" w:tplc="148CBA18">
      <w:numFmt w:val="bullet"/>
      <w:lvlText w:val="•"/>
      <w:lvlJc w:val="left"/>
      <w:pPr>
        <w:ind w:left="6957" w:hanging="312"/>
      </w:pPr>
      <w:rPr>
        <w:rFonts w:hint="default"/>
        <w:lang w:val="en-US" w:eastAsia="en-US" w:bidi="ar-SA"/>
      </w:rPr>
    </w:lvl>
  </w:abstractNum>
  <w:abstractNum w:abstractNumId="13">
    <w:nsid w:val="64654908"/>
    <w:multiLevelType w:val="hybridMultilevel"/>
    <w:tmpl w:val="DBF834F0"/>
    <w:lvl w:ilvl="0" w:tplc="4B648BF6">
      <w:start w:val="1"/>
      <w:numFmt w:val="decimal"/>
      <w:lvlText w:val="(%1)"/>
      <w:lvlJc w:val="left"/>
      <w:pPr>
        <w:ind w:left="432" w:hanging="312"/>
      </w:pPr>
      <w:rPr>
        <w:rFonts w:ascii="Times New Roman" w:eastAsia="Times New Roman" w:hAnsi="Times New Roman" w:cs="Times New Roman" w:hint="default"/>
        <w:w w:val="100"/>
        <w:sz w:val="22"/>
        <w:szCs w:val="22"/>
        <w:lang w:val="en-US" w:eastAsia="en-US" w:bidi="ar-SA"/>
      </w:rPr>
    </w:lvl>
    <w:lvl w:ilvl="1" w:tplc="F55669A4">
      <w:numFmt w:val="bullet"/>
      <w:lvlText w:val="•"/>
      <w:lvlJc w:val="left"/>
      <w:pPr>
        <w:ind w:left="1254" w:hanging="312"/>
      </w:pPr>
      <w:rPr>
        <w:rFonts w:hint="default"/>
        <w:lang w:val="en-US" w:eastAsia="en-US" w:bidi="ar-SA"/>
      </w:rPr>
    </w:lvl>
    <w:lvl w:ilvl="2" w:tplc="1D581C00">
      <w:numFmt w:val="bullet"/>
      <w:lvlText w:val="•"/>
      <w:lvlJc w:val="left"/>
      <w:pPr>
        <w:ind w:left="2069" w:hanging="312"/>
      </w:pPr>
      <w:rPr>
        <w:rFonts w:hint="default"/>
        <w:lang w:val="en-US" w:eastAsia="en-US" w:bidi="ar-SA"/>
      </w:rPr>
    </w:lvl>
    <w:lvl w:ilvl="3" w:tplc="73E8F256">
      <w:numFmt w:val="bullet"/>
      <w:lvlText w:val="•"/>
      <w:lvlJc w:val="left"/>
      <w:pPr>
        <w:ind w:left="2883" w:hanging="312"/>
      </w:pPr>
      <w:rPr>
        <w:rFonts w:hint="default"/>
        <w:lang w:val="en-US" w:eastAsia="en-US" w:bidi="ar-SA"/>
      </w:rPr>
    </w:lvl>
    <w:lvl w:ilvl="4" w:tplc="8728876E">
      <w:numFmt w:val="bullet"/>
      <w:lvlText w:val="•"/>
      <w:lvlJc w:val="left"/>
      <w:pPr>
        <w:ind w:left="3698" w:hanging="312"/>
      </w:pPr>
      <w:rPr>
        <w:rFonts w:hint="default"/>
        <w:lang w:val="en-US" w:eastAsia="en-US" w:bidi="ar-SA"/>
      </w:rPr>
    </w:lvl>
    <w:lvl w:ilvl="5" w:tplc="3084C3DE">
      <w:numFmt w:val="bullet"/>
      <w:lvlText w:val="•"/>
      <w:lvlJc w:val="left"/>
      <w:pPr>
        <w:ind w:left="4513" w:hanging="312"/>
      </w:pPr>
      <w:rPr>
        <w:rFonts w:hint="default"/>
        <w:lang w:val="en-US" w:eastAsia="en-US" w:bidi="ar-SA"/>
      </w:rPr>
    </w:lvl>
    <w:lvl w:ilvl="6" w:tplc="C88C4120">
      <w:numFmt w:val="bullet"/>
      <w:lvlText w:val="•"/>
      <w:lvlJc w:val="left"/>
      <w:pPr>
        <w:ind w:left="5327" w:hanging="312"/>
      </w:pPr>
      <w:rPr>
        <w:rFonts w:hint="default"/>
        <w:lang w:val="en-US" w:eastAsia="en-US" w:bidi="ar-SA"/>
      </w:rPr>
    </w:lvl>
    <w:lvl w:ilvl="7" w:tplc="F7B20A62">
      <w:numFmt w:val="bullet"/>
      <w:lvlText w:val="•"/>
      <w:lvlJc w:val="left"/>
      <w:pPr>
        <w:ind w:left="6142" w:hanging="312"/>
      </w:pPr>
      <w:rPr>
        <w:rFonts w:hint="default"/>
        <w:lang w:val="en-US" w:eastAsia="en-US" w:bidi="ar-SA"/>
      </w:rPr>
    </w:lvl>
    <w:lvl w:ilvl="8" w:tplc="BA502220">
      <w:numFmt w:val="bullet"/>
      <w:lvlText w:val="•"/>
      <w:lvlJc w:val="left"/>
      <w:pPr>
        <w:ind w:left="6957" w:hanging="312"/>
      </w:pPr>
      <w:rPr>
        <w:rFonts w:hint="default"/>
        <w:lang w:val="en-US" w:eastAsia="en-US" w:bidi="ar-SA"/>
      </w:rPr>
    </w:lvl>
  </w:abstractNum>
  <w:abstractNum w:abstractNumId="14">
    <w:nsid w:val="6CDF6B76"/>
    <w:multiLevelType w:val="hybridMultilevel"/>
    <w:tmpl w:val="9A424668"/>
    <w:lvl w:ilvl="0" w:tplc="52C4C0E2">
      <w:start w:val="1"/>
      <w:numFmt w:val="decimal"/>
      <w:lvlText w:val="(%1)"/>
      <w:lvlJc w:val="left"/>
      <w:pPr>
        <w:ind w:left="434" w:hanging="314"/>
      </w:pPr>
      <w:rPr>
        <w:rFonts w:ascii="Times New Roman" w:eastAsia="Times New Roman" w:hAnsi="Times New Roman" w:cs="Times New Roman" w:hint="default"/>
        <w:w w:val="100"/>
        <w:sz w:val="22"/>
        <w:szCs w:val="22"/>
        <w:lang w:val="en-US" w:eastAsia="en-US" w:bidi="ar-SA"/>
      </w:rPr>
    </w:lvl>
    <w:lvl w:ilvl="1" w:tplc="33EA1CFE">
      <w:numFmt w:val="bullet"/>
      <w:lvlText w:val="•"/>
      <w:lvlJc w:val="left"/>
      <w:pPr>
        <w:ind w:left="1254" w:hanging="314"/>
      </w:pPr>
      <w:rPr>
        <w:rFonts w:hint="default"/>
        <w:lang w:val="en-US" w:eastAsia="en-US" w:bidi="ar-SA"/>
      </w:rPr>
    </w:lvl>
    <w:lvl w:ilvl="2" w:tplc="9C28443A">
      <w:numFmt w:val="bullet"/>
      <w:lvlText w:val="•"/>
      <w:lvlJc w:val="left"/>
      <w:pPr>
        <w:ind w:left="2069" w:hanging="314"/>
      </w:pPr>
      <w:rPr>
        <w:rFonts w:hint="default"/>
        <w:lang w:val="en-US" w:eastAsia="en-US" w:bidi="ar-SA"/>
      </w:rPr>
    </w:lvl>
    <w:lvl w:ilvl="3" w:tplc="B7E66086">
      <w:numFmt w:val="bullet"/>
      <w:lvlText w:val="•"/>
      <w:lvlJc w:val="left"/>
      <w:pPr>
        <w:ind w:left="2883" w:hanging="314"/>
      </w:pPr>
      <w:rPr>
        <w:rFonts w:hint="default"/>
        <w:lang w:val="en-US" w:eastAsia="en-US" w:bidi="ar-SA"/>
      </w:rPr>
    </w:lvl>
    <w:lvl w:ilvl="4" w:tplc="8A6270C6">
      <w:numFmt w:val="bullet"/>
      <w:lvlText w:val="•"/>
      <w:lvlJc w:val="left"/>
      <w:pPr>
        <w:ind w:left="3698" w:hanging="314"/>
      </w:pPr>
      <w:rPr>
        <w:rFonts w:hint="default"/>
        <w:lang w:val="en-US" w:eastAsia="en-US" w:bidi="ar-SA"/>
      </w:rPr>
    </w:lvl>
    <w:lvl w:ilvl="5" w:tplc="FB162AF6">
      <w:numFmt w:val="bullet"/>
      <w:lvlText w:val="•"/>
      <w:lvlJc w:val="left"/>
      <w:pPr>
        <w:ind w:left="4513" w:hanging="314"/>
      </w:pPr>
      <w:rPr>
        <w:rFonts w:hint="default"/>
        <w:lang w:val="en-US" w:eastAsia="en-US" w:bidi="ar-SA"/>
      </w:rPr>
    </w:lvl>
    <w:lvl w:ilvl="6" w:tplc="6B82F54E">
      <w:numFmt w:val="bullet"/>
      <w:lvlText w:val="•"/>
      <w:lvlJc w:val="left"/>
      <w:pPr>
        <w:ind w:left="5327" w:hanging="314"/>
      </w:pPr>
      <w:rPr>
        <w:rFonts w:hint="default"/>
        <w:lang w:val="en-US" w:eastAsia="en-US" w:bidi="ar-SA"/>
      </w:rPr>
    </w:lvl>
    <w:lvl w:ilvl="7" w:tplc="722C8E94">
      <w:numFmt w:val="bullet"/>
      <w:lvlText w:val="•"/>
      <w:lvlJc w:val="left"/>
      <w:pPr>
        <w:ind w:left="6142" w:hanging="314"/>
      </w:pPr>
      <w:rPr>
        <w:rFonts w:hint="default"/>
        <w:lang w:val="en-US" w:eastAsia="en-US" w:bidi="ar-SA"/>
      </w:rPr>
    </w:lvl>
    <w:lvl w:ilvl="8" w:tplc="2F007CC2">
      <w:numFmt w:val="bullet"/>
      <w:lvlText w:val="•"/>
      <w:lvlJc w:val="left"/>
      <w:pPr>
        <w:ind w:left="6957" w:hanging="314"/>
      </w:pPr>
      <w:rPr>
        <w:rFonts w:hint="default"/>
        <w:lang w:val="en-US" w:eastAsia="en-US" w:bidi="ar-SA"/>
      </w:rPr>
    </w:lvl>
  </w:abstractNum>
  <w:abstractNum w:abstractNumId="15">
    <w:nsid w:val="7B2104BA"/>
    <w:multiLevelType w:val="hybridMultilevel"/>
    <w:tmpl w:val="A84E6BD6"/>
    <w:lvl w:ilvl="0" w:tplc="593E1154">
      <w:start w:val="1"/>
      <w:numFmt w:val="decimal"/>
      <w:lvlText w:val="Article %1 "/>
      <w:lvlJc w:val="left"/>
      <w:pPr>
        <w:ind w:left="1838" w:hanging="420"/>
      </w:pPr>
      <w:rPr>
        <w:rFonts w:ascii="Times New Roman" w:hAnsi="Times New Roman" w:cs="Times New Roman" w:hint="default"/>
        <w:b/>
        <w:sz w:val="22"/>
        <w:szCs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7B6B064F"/>
    <w:multiLevelType w:val="hybridMultilevel"/>
    <w:tmpl w:val="48D0E496"/>
    <w:lvl w:ilvl="0" w:tplc="CC044B44">
      <w:start w:val="1"/>
      <w:numFmt w:val="decimal"/>
      <w:lvlText w:val="(%1)"/>
      <w:lvlJc w:val="left"/>
      <w:pPr>
        <w:ind w:left="432" w:hanging="312"/>
      </w:pPr>
      <w:rPr>
        <w:rFonts w:ascii="Times New Roman" w:eastAsia="Times New Roman" w:hAnsi="Times New Roman" w:cs="Times New Roman" w:hint="default"/>
        <w:w w:val="100"/>
        <w:sz w:val="22"/>
        <w:szCs w:val="22"/>
        <w:lang w:val="en-US" w:eastAsia="en-US" w:bidi="ar-SA"/>
      </w:rPr>
    </w:lvl>
    <w:lvl w:ilvl="1" w:tplc="EBACEB3A">
      <w:numFmt w:val="bullet"/>
      <w:lvlText w:val="•"/>
      <w:lvlJc w:val="left"/>
      <w:pPr>
        <w:ind w:left="1254" w:hanging="312"/>
      </w:pPr>
      <w:rPr>
        <w:rFonts w:hint="default"/>
        <w:lang w:val="en-US" w:eastAsia="en-US" w:bidi="ar-SA"/>
      </w:rPr>
    </w:lvl>
    <w:lvl w:ilvl="2" w:tplc="B3E83A84">
      <w:numFmt w:val="bullet"/>
      <w:lvlText w:val="•"/>
      <w:lvlJc w:val="left"/>
      <w:pPr>
        <w:ind w:left="2069" w:hanging="312"/>
      </w:pPr>
      <w:rPr>
        <w:rFonts w:hint="default"/>
        <w:lang w:val="en-US" w:eastAsia="en-US" w:bidi="ar-SA"/>
      </w:rPr>
    </w:lvl>
    <w:lvl w:ilvl="3" w:tplc="230E3E50">
      <w:numFmt w:val="bullet"/>
      <w:lvlText w:val="•"/>
      <w:lvlJc w:val="left"/>
      <w:pPr>
        <w:ind w:left="2883" w:hanging="312"/>
      </w:pPr>
      <w:rPr>
        <w:rFonts w:hint="default"/>
        <w:lang w:val="en-US" w:eastAsia="en-US" w:bidi="ar-SA"/>
      </w:rPr>
    </w:lvl>
    <w:lvl w:ilvl="4" w:tplc="0DE8E5B6">
      <w:numFmt w:val="bullet"/>
      <w:lvlText w:val="•"/>
      <w:lvlJc w:val="left"/>
      <w:pPr>
        <w:ind w:left="3698" w:hanging="312"/>
      </w:pPr>
      <w:rPr>
        <w:rFonts w:hint="default"/>
        <w:lang w:val="en-US" w:eastAsia="en-US" w:bidi="ar-SA"/>
      </w:rPr>
    </w:lvl>
    <w:lvl w:ilvl="5" w:tplc="32462ADA">
      <w:numFmt w:val="bullet"/>
      <w:lvlText w:val="•"/>
      <w:lvlJc w:val="left"/>
      <w:pPr>
        <w:ind w:left="4513" w:hanging="312"/>
      </w:pPr>
      <w:rPr>
        <w:rFonts w:hint="default"/>
        <w:lang w:val="en-US" w:eastAsia="en-US" w:bidi="ar-SA"/>
      </w:rPr>
    </w:lvl>
    <w:lvl w:ilvl="6" w:tplc="3C04DF24">
      <w:numFmt w:val="bullet"/>
      <w:lvlText w:val="•"/>
      <w:lvlJc w:val="left"/>
      <w:pPr>
        <w:ind w:left="5327" w:hanging="312"/>
      </w:pPr>
      <w:rPr>
        <w:rFonts w:hint="default"/>
        <w:lang w:val="en-US" w:eastAsia="en-US" w:bidi="ar-SA"/>
      </w:rPr>
    </w:lvl>
    <w:lvl w:ilvl="7" w:tplc="1E285F8E">
      <w:numFmt w:val="bullet"/>
      <w:lvlText w:val="•"/>
      <w:lvlJc w:val="left"/>
      <w:pPr>
        <w:ind w:left="6142" w:hanging="312"/>
      </w:pPr>
      <w:rPr>
        <w:rFonts w:hint="default"/>
        <w:lang w:val="en-US" w:eastAsia="en-US" w:bidi="ar-SA"/>
      </w:rPr>
    </w:lvl>
    <w:lvl w:ilvl="8" w:tplc="465A5F52">
      <w:numFmt w:val="bullet"/>
      <w:lvlText w:val="•"/>
      <w:lvlJc w:val="left"/>
      <w:pPr>
        <w:ind w:left="6957" w:hanging="312"/>
      </w:pPr>
      <w:rPr>
        <w:rFonts w:hint="default"/>
        <w:lang w:val="en-US" w:eastAsia="en-US" w:bidi="ar-SA"/>
      </w:rPr>
    </w:lvl>
  </w:abstractNum>
  <w:num w:numId="1">
    <w:abstractNumId w:val="0"/>
  </w:num>
  <w:num w:numId="2">
    <w:abstractNumId w:val="15"/>
  </w:num>
  <w:num w:numId="3">
    <w:abstractNumId w:val="14"/>
  </w:num>
  <w:num w:numId="4">
    <w:abstractNumId w:val="5"/>
  </w:num>
  <w:num w:numId="5">
    <w:abstractNumId w:val="16"/>
  </w:num>
  <w:num w:numId="6">
    <w:abstractNumId w:val="9"/>
  </w:num>
  <w:num w:numId="7">
    <w:abstractNumId w:val="11"/>
  </w:num>
  <w:num w:numId="8">
    <w:abstractNumId w:val="1"/>
  </w:num>
  <w:num w:numId="9">
    <w:abstractNumId w:val="10"/>
  </w:num>
  <w:num w:numId="10">
    <w:abstractNumId w:val="6"/>
  </w:num>
  <w:num w:numId="11">
    <w:abstractNumId w:val="4"/>
  </w:num>
  <w:num w:numId="12">
    <w:abstractNumId w:val="8"/>
  </w:num>
  <w:num w:numId="13">
    <w:abstractNumId w:val="13"/>
  </w:num>
  <w:num w:numId="14">
    <w:abstractNumId w:val="3"/>
  </w:num>
  <w:num w:numId="15">
    <w:abstractNumId w:val="12"/>
  </w:num>
  <w:num w:numId="16">
    <w:abstractNumId w:val="7"/>
  </w:num>
  <w:num w:numId="1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bin Xuan">
    <w15:presenceInfo w15:providerId="Windows Live" w15:userId="845120f3eb78904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24960"/>
    <w:rsid w:val="00004F53"/>
    <w:rsid w:val="000069AD"/>
    <w:rsid w:val="0002330C"/>
    <w:rsid w:val="000273F2"/>
    <w:rsid w:val="00034A6C"/>
    <w:rsid w:val="0004224A"/>
    <w:rsid w:val="00060D7C"/>
    <w:rsid w:val="00063811"/>
    <w:rsid w:val="00064AFC"/>
    <w:rsid w:val="00065674"/>
    <w:rsid w:val="000715C4"/>
    <w:rsid w:val="000723B9"/>
    <w:rsid w:val="000725E1"/>
    <w:rsid w:val="00085581"/>
    <w:rsid w:val="000915F0"/>
    <w:rsid w:val="000A333C"/>
    <w:rsid w:val="000B4E3E"/>
    <w:rsid w:val="000C3608"/>
    <w:rsid w:val="000C4BD3"/>
    <w:rsid w:val="000C6B2D"/>
    <w:rsid w:val="000D1183"/>
    <w:rsid w:val="000E25A3"/>
    <w:rsid w:val="000E3CAC"/>
    <w:rsid w:val="000E49B4"/>
    <w:rsid w:val="000E54E6"/>
    <w:rsid w:val="000E61F8"/>
    <w:rsid w:val="001144BC"/>
    <w:rsid w:val="0011542E"/>
    <w:rsid w:val="00121767"/>
    <w:rsid w:val="001352D8"/>
    <w:rsid w:val="001365C0"/>
    <w:rsid w:val="00136728"/>
    <w:rsid w:val="00150895"/>
    <w:rsid w:val="00151341"/>
    <w:rsid w:val="001533D7"/>
    <w:rsid w:val="0016312E"/>
    <w:rsid w:val="00171C7C"/>
    <w:rsid w:val="00180E86"/>
    <w:rsid w:val="00180EFB"/>
    <w:rsid w:val="00187B7C"/>
    <w:rsid w:val="00191ED5"/>
    <w:rsid w:val="0019304E"/>
    <w:rsid w:val="001968AE"/>
    <w:rsid w:val="001971EB"/>
    <w:rsid w:val="001A6FAD"/>
    <w:rsid w:val="001B137E"/>
    <w:rsid w:val="001B22A5"/>
    <w:rsid w:val="001B2F16"/>
    <w:rsid w:val="001B332D"/>
    <w:rsid w:val="001B775C"/>
    <w:rsid w:val="001C37EA"/>
    <w:rsid w:val="001D4728"/>
    <w:rsid w:val="001E0633"/>
    <w:rsid w:val="001E2FAF"/>
    <w:rsid w:val="001F41AA"/>
    <w:rsid w:val="00215C32"/>
    <w:rsid w:val="0021754A"/>
    <w:rsid w:val="002210E8"/>
    <w:rsid w:val="00234121"/>
    <w:rsid w:val="0024068D"/>
    <w:rsid w:val="002431E6"/>
    <w:rsid w:val="00245FD2"/>
    <w:rsid w:val="002504EC"/>
    <w:rsid w:val="002526A6"/>
    <w:rsid w:val="00252BA5"/>
    <w:rsid w:val="00254AD7"/>
    <w:rsid w:val="002645BB"/>
    <w:rsid w:val="00270364"/>
    <w:rsid w:val="0027072A"/>
    <w:rsid w:val="002761E7"/>
    <w:rsid w:val="00281797"/>
    <w:rsid w:val="00281BA4"/>
    <w:rsid w:val="00281CF2"/>
    <w:rsid w:val="00287955"/>
    <w:rsid w:val="002935A1"/>
    <w:rsid w:val="002954D3"/>
    <w:rsid w:val="002A38A3"/>
    <w:rsid w:val="002B45C6"/>
    <w:rsid w:val="002B4A5B"/>
    <w:rsid w:val="002C1395"/>
    <w:rsid w:val="002C1BCD"/>
    <w:rsid w:val="002D0632"/>
    <w:rsid w:val="002D1057"/>
    <w:rsid w:val="002D26B9"/>
    <w:rsid w:val="002D55C5"/>
    <w:rsid w:val="002D6D56"/>
    <w:rsid w:val="002F0F5E"/>
    <w:rsid w:val="002F55CC"/>
    <w:rsid w:val="002F6527"/>
    <w:rsid w:val="0031173C"/>
    <w:rsid w:val="00312567"/>
    <w:rsid w:val="00320FF9"/>
    <w:rsid w:val="00330647"/>
    <w:rsid w:val="00331B8B"/>
    <w:rsid w:val="00336C56"/>
    <w:rsid w:val="00343AD8"/>
    <w:rsid w:val="00344E13"/>
    <w:rsid w:val="003455A0"/>
    <w:rsid w:val="003517B1"/>
    <w:rsid w:val="00354167"/>
    <w:rsid w:val="0035612E"/>
    <w:rsid w:val="003566B1"/>
    <w:rsid w:val="00357E91"/>
    <w:rsid w:val="00372520"/>
    <w:rsid w:val="00382232"/>
    <w:rsid w:val="0038428E"/>
    <w:rsid w:val="00390304"/>
    <w:rsid w:val="003936A8"/>
    <w:rsid w:val="003A0BE6"/>
    <w:rsid w:val="003A669E"/>
    <w:rsid w:val="003C19D2"/>
    <w:rsid w:val="003C2108"/>
    <w:rsid w:val="003C223F"/>
    <w:rsid w:val="003C3C3B"/>
    <w:rsid w:val="003C4E87"/>
    <w:rsid w:val="003C7D2B"/>
    <w:rsid w:val="003D364F"/>
    <w:rsid w:val="003D5496"/>
    <w:rsid w:val="003E09FF"/>
    <w:rsid w:val="003E4544"/>
    <w:rsid w:val="003F7574"/>
    <w:rsid w:val="00406E34"/>
    <w:rsid w:val="0041002F"/>
    <w:rsid w:val="00412458"/>
    <w:rsid w:val="004126BB"/>
    <w:rsid w:val="0041489E"/>
    <w:rsid w:val="00417552"/>
    <w:rsid w:val="00421B74"/>
    <w:rsid w:val="00431D50"/>
    <w:rsid w:val="00432E5D"/>
    <w:rsid w:val="00442982"/>
    <w:rsid w:val="004503FC"/>
    <w:rsid w:val="004515B9"/>
    <w:rsid w:val="0046544D"/>
    <w:rsid w:val="004677EF"/>
    <w:rsid w:val="00471663"/>
    <w:rsid w:val="0047394B"/>
    <w:rsid w:val="00477CA8"/>
    <w:rsid w:val="00481903"/>
    <w:rsid w:val="00481DC1"/>
    <w:rsid w:val="00482DF5"/>
    <w:rsid w:val="00483FC2"/>
    <w:rsid w:val="00487121"/>
    <w:rsid w:val="004871E8"/>
    <w:rsid w:val="00491E1D"/>
    <w:rsid w:val="004967F1"/>
    <w:rsid w:val="004A3E4C"/>
    <w:rsid w:val="004A50C5"/>
    <w:rsid w:val="004A741C"/>
    <w:rsid w:val="004A7D0A"/>
    <w:rsid w:val="004B0D0C"/>
    <w:rsid w:val="004B5A21"/>
    <w:rsid w:val="004C155E"/>
    <w:rsid w:val="004E416E"/>
    <w:rsid w:val="004E52E7"/>
    <w:rsid w:val="004E5D03"/>
    <w:rsid w:val="004F2520"/>
    <w:rsid w:val="004F3F0F"/>
    <w:rsid w:val="0050487B"/>
    <w:rsid w:val="005158D4"/>
    <w:rsid w:val="005172C7"/>
    <w:rsid w:val="00523E1B"/>
    <w:rsid w:val="00526599"/>
    <w:rsid w:val="00526699"/>
    <w:rsid w:val="00536C13"/>
    <w:rsid w:val="0054507F"/>
    <w:rsid w:val="00563DB4"/>
    <w:rsid w:val="005646CE"/>
    <w:rsid w:val="00571B33"/>
    <w:rsid w:val="00577739"/>
    <w:rsid w:val="00583924"/>
    <w:rsid w:val="00586D70"/>
    <w:rsid w:val="005967A2"/>
    <w:rsid w:val="005A384E"/>
    <w:rsid w:val="005A78DF"/>
    <w:rsid w:val="005B1ABB"/>
    <w:rsid w:val="005B5D72"/>
    <w:rsid w:val="005C1D2B"/>
    <w:rsid w:val="005D0CB8"/>
    <w:rsid w:val="005D121B"/>
    <w:rsid w:val="005D267F"/>
    <w:rsid w:val="005D33D0"/>
    <w:rsid w:val="005E0DD2"/>
    <w:rsid w:val="005E3779"/>
    <w:rsid w:val="005E4F28"/>
    <w:rsid w:val="0060035B"/>
    <w:rsid w:val="006018BA"/>
    <w:rsid w:val="006067FE"/>
    <w:rsid w:val="00606B58"/>
    <w:rsid w:val="00607C8D"/>
    <w:rsid w:val="0061152D"/>
    <w:rsid w:val="006210FB"/>
    <w:rsid w:val="00621D02"/>
    <w:rsid w:val="006235BA"/>
    <w:rsid w:val="00623A90"/>
    <w:rsid w:val="00624F7A"/>
    <w:rsid w:val="00633D2E"/>
    <w:rsid w:val="006453EA"/>
    <w:rsid w:val="00646DB6"/>
    <w:rsid w:val="006507D3"/>
    <w:rsid w:val="0065113F"/>
    <w:rsid w:val="00660802"/>
    <w:rsid w:val="00660AD1"/>
    <w:rsid w:val="0066211C"/>
    <w:rsid w:val="00663DC7"/>
    <w:rsid w:val="006735A0"/>
    <w:rsid w:val="00685D65"/>
    <w:rsid w:val="006862EB"/>
    <w:rsid w:val="00694BA6"/>
    <w:rsid w:val="006961B2"/>
    <w:rsid w:val="00697B73"/>
    <w:rsid w:val="006A1C01"/>
    <w:rsid w:val="006A4A89"/>
    <w:rsid w:val="006A4DF1"/>
    <w:rsid w:val="006A6041"/>
    <w:rsid w:val="006A7730"/>
    <w:rsid w:val="006B49FD"/>
    <w:rsid w:val="006B5C82"/>
    <w:rsid w:val="006C0A5D"/>
    <w:rsid w:val="006C568F"/>
    <w:rsid w:val="006D5A61"/>
    <w:rsid w:val="006E4F84"/>
    <w:rsid w:val="006E7383"/>
    <w:rsid w:val="006F2D4B"/>
    <w:rsid w:val="00710054"/>
    <w:rsid w:val="00712B21"/>
    <w:rsid w:val="00713157"/>
    <w:rsid w:val="00723EC5"/>
    <w:rsid w:val="0072440B"/>
    <w:rsid w:val="00724960"/>
    <w:rsid w:val="00734880"/>
    <w:rsid w:val="007432BD"/>
    <w:rsid w:val="00756A08"/>
    <w:rsid w:val="00762F5A"/>
    <w:rsid w:val="00765237"/>
    <w:rsid w:val="00765FAC"/>
    <w:rsid w:val="0077343A"/>
    <w:rsid w:val="00783DEB"/>
    <w:rsid w:val="00786E42"/>
    <w:rsid w:val="00790B57"/>
    <w:rsid w:val="00793951"/>
    <w:rsid w:val="00797B60"/>
    <w:rsid w:val="007A476B"/>
    <w:rsid w:val="007C4B4E"/>
    <w:rsid w:val="007C6BDD"/>
    <w:rsid w:val="007C714E"/>
    <w:rsid w:val="007D6CF4"/>
    <w:rsid w:val="007E2BB2"/>
    <w:rsid w:val="007F6226"/>
    <w:rsid w:val="007F6F17"/>
    <w:rsid w:val="0080276F"/>
    <w:rsid w:val="00803FFB"/>
    <w:rsid w:val="00804430"/>
    <w:rsid w:val="00804DCC"/>
    <w:rsid w:val="00812799"/>
    <w:rsid w:val="008369EC"/>
    <w:rsid w:val="00840010"/>
    <w:rsid w:val="00840BD8"/>
    <w:rsid w:val="00841F63"/>
    <w:rsid w:val="008529F8"/>
    <w:rsid w:val="008550EB"/>
    <w:rsid w:val="00863C8A"/>
    <w:rsid w:val="008726B3"/>
    <w:rsid w:val="00875444"/>
    <w:rsid w:val="00882A93"/>
    <w:rsid w:val="00891279"/>
    <w:rsid w:val="0089248E"/>
    <w:rsid w:val="008973F8"/>
    <w:rsid w:val="008A31FF"/>
    <w:rsid w:val="008A357B"/>
    <w:rsid w:val="008C0B0C"/>
    <w:rsid w:val="008E09F7"/>
    <w:rsid w:val="008F0281"/>
    <w:rsid w:val="008F19B9"/>
    <w:rsid w:val="008F5883"/>
    <w:rsid w:val="00902A16"/>
    <w:rsid w:val="0090454A"/>
    <w:rsid w:val="00907C76"/>
    <w:rsid w:val="00913592"/>
    <w:rsid w:val="00921CCB"/>
    <w:rsid w:val="00931F20"/>
    <w:rsid w:val="009369D2"/>
    <w:rsid w:val="00961EFC"/>
    <w:rsid w:val="009642B8"/>
    <w:rsid w:val="00966B49"/>
    <w:rsid w:val="00971937"/>
    <w:rsid w:val="00972351"/>
    <w:rsid w:val="00973DCB"/>
    <w:rsid w:val="009752C0"/>
    <w:rsid w:val="00983501"/>
    <w:rsid w:val="0098726C"/>
    <w:rsid w:val="00997DDE"/>
    <w:rsid w:val="009A0543"/>
    <w:rsid w:val="009A394E"/>
    <w:rsid w:val="009A7305"/>
    <w:rsid w:val="009A7E56"/>
    <w:rsid w:val="009C1368"/>
    <w:rsid w:val="009D4F6B"/>
    <w:rsid w:val="009D5248"/>
    <w:rsid w:val="009E52E8"/>
    <w:rsid w:val="009F2F65"/>
    <w:rsid w:val="00A01032"/>
    <w:rsid w:val="00A024CB"/>
    <w:rsid w:val="00A05B6B"/>
    <w:rsid w:val="00A21C99"/>
    <w:rsid w:val="00A26C47"/>
    <w:rsid w:val="00A3303A"/>
    <w:rsid w:val="00A347B6"/>
    <w:rsid w:val="00A34F71"/>
    <w:rsid w:val="00A4016F"/>
    <w:rsid w:val="00A4227E"/>
    <w:rsid w:val="00A5291A"/>
    <w:rsid w:val="00A554BE"/>
    <w:rsid w:val="00A702E2"/>
    <w:rsid w:val="00A73A0D"/>
    <w:rsid w:val="00A73C84"/>
    <w:rsid w:val="00A76030"/>
    <w:rsid w:val="00A810D1"/>
    <w:rsid w:val="00A85BCD"/>
    <w:rsid w:val="00A87CE5"/>
    <w:rsid w:val="00A90072"/>
    <w:rsid w:val="00A9293F"/>
    <w:rsid w:val="00A94DE3"/>
    <w:rsid w:val="00A95DCB"/>
    <w:rsid w:val="00AA02B3"/>
    <w:rsid w:val="00AA762E"/>
    <w:rsid w:val="00AB1CEB"/>
    <w:rsid w:val="00AC5FDF"/>
    <w:rsid w:val="00AE3B33"/>
    <w:rsid w:val="00AE49F5"/>
    <w:rsid w:val="00AE5E3F"/>
    <w:rsid w:val="00AF5E15"/>
    <w:rsid w:val="00B105F9"/>
    <w:rsid w:val="00B109FD"/>
    <w:rsid w:val="00B11557"/>
    <w:rsid w:val="00B1311E"/>
    <w:rsid w:val="00B15908"/>
    <w:rsid w:val="00B1634E"/>
    <w:rsid w:val="00B239AE"/>
    <w:rsid w:val="00B33D99"/>
    <w:rsid w:val="00B3681E"/>
    <w:rsid w:val="00B40C4D"/>
    <w:rsid w:val="00B40E25"/>
    <w:rsid w:val="00B40F54"/>
    <w:rsid w:val="00B44761"/>
    <w:rsid w:val="00B46BA1"/>
    <w:rsid w:val="00B538FE"/>
    <w:rsid w:val="00B56F78"/>
    <w:rsid w:val="00B60216"/>
    <w:rsid w:val="00B61ADC"/>
    <w:rsid w:val="00B629D8"/>
    <w:rsid w:val="00B64F88"/>
    <w:rsid w:val="00B72ACA"/>
    <w:rsid w:val="00B76E14"/>
    <w:rsid w:val="00B85DEE"/>
    <w:rsid w:val="00B97F4D"/>
    <w:rsid w:val="00BA1DF9"/>
    <w:rsid w:val="00BB055A"/>
    <w:rsid w:val="00BB3F32"/>
    <w:rsid w:val="00BC3C28"/>
    <w:rsid w:val="00BE69AF"/>
    <w:rsid w:val="00BE7120"/>
    <w:rsid w:val="00BF2A24"/>
    <w:rsid w:val="00BF2AE5"/>
    <w:rsid w:val="00BF5D3D"/>
    <w:rsid w:val="00BF6A89"/>
    <w:rsid w:val="00C0721A"/>
    <w:rsid w:val="00C12FFF"/>
    <w:rsid w:val="00C16155"/>
    <w:rsid w:val="00C1770C"/>
    <w:rsid w:val="00C25846"/>
    <w:rsid w:val="00C30D48"/>
    <w:rsid w:val="00C375BE"/>
    <w:rsid w:val="00C5268A"/>
    <w:rsid w:val="00C56A86"/>
    <w:rsid w:val="00C6190D"/>
    <w:rsid w:val="00C6446C"/>
    <w:rsid w:val="00C649F8"/>
    <w:rsid w:val="00C724BA"/>
    <w:rsid w:val="00C73216"/>
    <w:rsid w:val="00C757FF"/>
    <w:rsid w:val="00C76135"/>
    <w:rsid w:val="00C777F2"/>
    <w:rsid w:val="00C870F9"/>
    <w:rsid w:val="00C931F0"/>
    <w:rsid w:val="00C936A3"/>
    <w:rsid w:val="00C97F95"/>
    <w:rsid w:val="00CA2CDF"/>
    <w:rsid w:val="00CB5B98"/>
    <w:rsid w:val="00CB64CF"/>
    <w:rsid w:val="00CC6159"/>
    <w:rsid w:val="00CD4269"/>
    <w:rsid w:val="00CD4FD4"/>
    <w:rsid w:val="00CE126E"/>
    <w:rsid w:val="00CE34E6"/>
    <w:rsid w:val="00CE4CEC"/>
    <w:rsid w:val="00CE7EFE"/>
    <w:rsid w:val="00CF7537"/>
    <w:rsid w:val="00D0285C"/>
    <w:rsid w:val="00D04F03"/>
    <w:rsid w:val="00D05B77"/>
    <w:rsid w:val="00D13E08"/>
    <w:rsid w:val="00D15680"/>
    <w:rsid w:val="00D317D5"/>
    <w:rsid w:val="00D31939"/>
    <w:rsid w:val="00D35DF6"/>
    <w:rsid w:val="00D41E1C"/>
    <w:rsid w:val="00D5604A"/>
    <w:rsid w:val="00D56608"/>
    <w:rsid w:val="00D62EA7"/>
    <w:rsid w:val="00D70941"/>
    <w:rsid w:val="00D77228"/>
    <w:rsid w:val="00D77D02"/>
    <w:rsid w:val="00D85600"/>
    <w:rsid w:val="00D90866"/>
    <w:rsid w:val="00D93DBE"/>
    <w:rsid w:val="00D93E75"/>
    <w:rsid w:val="00D96F9D"/>
    <w:rsid w:val="00DA21D6"/>
    <w:rsid w:val="00DA3923"/>
    <w:rsid w:val="00DC11BE"/>
    <w:rsid w:val="00DC67EE"/>
    <w:rsid w:val="00DD7F37"/>
    <w:rsid w:val="00DE311D"/>
    <w:rsid w:val="00DE715C"/>
    <w:rsid w:val="00DF217D"/>
    <w:rsid w:val="00DF5120"/>
    <w:rsid w:val="00DF71D6"/>
    <w:rsid w:val="00E020C1"/>
    <w:rsid w:val="00E10CAA"/>
    <w:rsid w:val="00E11570"/>
    <w:rsid w:val="00E121D1"/>
    <w:rsid w:val="00E12E89"/>
    <w:rsid w:val="00E15193"/>
    <w:rsid w:val="00E306D1"/>
    <w:rsid w:val="00E311CE"/>
    <w:rsid w:val="00E34025"/>
    <w:rsid w:val="00E429ED"/>
    <w:rsid w:val="00E43E55"/>
    <w:rsid w:val="00E5276B"/>
    <w:rsid w:val="00E560AC"/>
    <w:rsid w:val="00E57F5E"/>
    <w:rsid w:val="00E61558"/>
    <w:rsid w:val="00E62DE3"/>
    <w:rsid w:val="00E74BE4"/>
    <w:rsid w:val="00E759C7"/>
    <w:rsid w:val="00E9744E"/>
    <w:rsid w:val="00EA539F"/>
    <w:rsid w:val="00EB2BFD"/>
    <w:rsid w:val="00EB2D41"/>
    <w:rsid w:val="00EB38A1"/>
    <w:rsid w:val="00EB7EEA"/>
    <w:rsid w:val="00EC3FE9"/>
    <w:rsid w:val="00EC6A0A"/>
    <w:rsid w:val="00ED0421"/>
    <w:rsid w:val="00EE124F"/>
    <w:rsid w:val="00EE4BE2"/>
    <w:rsid w:val="00EE6252"/>
    <w:rsid w:val="00EF6C53"/>
    <w:rsid w:val="00F0375E"/>
    <w:rsid w:val="00F03E3A"/>
    <w:rsid w:val="00F03F20"/>
    <w:rsid w:val="00F168D7"/>
    <w:rsid w:val="00F25CDA"/>
    <w:rsid w:val="00F32D98"/>
    <w:rsid w:val="00F470FA"/>
    <w:rsid w:val="00F509C9"/>
    <w:rsid w:val="00F50E34"/>
    <w:rsid w:val="00F51067"/>
    <w:rsid w:val="00F61CD2"/>
    <w:rsid w:val="00F64DC0"/>
    <w:rsid w:val="00F66BD1"/>
    <w:rsid w:val="00F711AC"/>
    <w:rsid w:val="00F72F56"/>
    <w:rsid w:val="00F762A4"/>
    <w:rsid w:val="00F7747F"/>
    <w:rsid w:val="00F77C5A"/>
    <w:rsid w:val="00F82A98"/>
    <w:rsid w:val="00F939F1"/>
    <w:rsid w:val="00F94887"/>
    <w:rsid w:val="00F97D6E"/>
    <w:rsid w:val="00FA248F"/>
    <w:rsid w:val="00FA41BB"/>
    <w:rsid w:val="00FA751B"/>
    <w:rsid w:val="00FA7970"/>
    <w:rsid w:val="00FB0154"/>
    <w:rsid w:val="00FC61D3"/>
    <w:rsid w:val="00FD2E8E"/>
    <w:rsid w:val="00FF5720"/>
    <w:rsid w:val="00FF6A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B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A41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A41BB"/>
    <w:rPr>
      <w:sz w:val="18"/>
      <w:szCs w:val="18"/>
    </w:rPr>
  </w:style>
  <w:style w:type="paragraph" w:styleId="a4">
    <w:name w:val="footer"/>
    <w:basedOn w:val="a"/>
    <w:link w:val="Char0"/>
    <w:uiPriority w:val="99"/>
    <w:unhideWhenUsed/>
    <w:rsid w:val="00FA41BB"/>
    <w:pPr>
      <w:tabs>
        <w:tab w:val="center" w:pos="4153"/>
        <w:tab w:val="right" w:pos="8306"/>
      </w:tabs>
      <w:snapToGrid w:val="0"/>
      <w:jc w:val="left"/>
    </w:pPr>
    <w:rPr>
      <w:sz w:val="18"/>
      <w:szCs w:val="18"/>
    </w:rPr>
  </w:style>
  <w:style w:type="character" w:customStyle="1" w:styleId="Char0">
    <w:name w:val="页脚 Char"/>
    <w:basedOn w:val="a0"/>
    <w:link w:val="a4"/>
    <w:uiPriority w:val="99"/>
    <w:rsid w:val="00FA41BB"/>
    <w:rPr>
      <w:sz w:val="18"/>
      <w:szCs w:val="18"/>
    </w:rPr>
  </w:style>
  <w:style w:type="paragraph" w:styleId="a5">
    <w:name w:val="Balloon Text"/>
    <w:basedOn w:val="a"/>
    <w:link w:val="Char1"/>
    <w:uiPriority w:val="99"/>
    <w:semiHidden/>
    <w:unhideWhenUsed/>
    <w:rsid w:val="00180EFB"/>
    <w:rPr>
      <w:sz w:val="18"/>
      <w:szCs w:val="18"/>
    </w:rPr>
  </w:style>
  <w:style w:type="character" w:customStyle="1" w:styleId="Char1">
    <w:name w:val="批注框文本 Char"/>
    <w:basedOn w:val="a0"/>
    <w:link w:val="a5"/>
    <w:uiPriority w:val="99"/>
    <w:semiHidden/>
    <w:rsid w:val="00180EFB"/>
    <w:rPr>
      <w:sz w:val="18"/>
      <w:szCs w:val="18"/>
    </w:rPr>
  </w:style>
  <w:style w:type="paragraph" w:styleId="a6">
    <w:name w:val="List Paragraph"/>
    <w:basedOn w:val="a"/>
    <w:uiPriority w:val="1"/>
    <w:qFormat/>
    <w:rsid w:val="00710054"/>
    <w:pPr>
      <w:ind w:firstLineChars="200" w:firstLine="420"/>
    </w:pPr>
  </w:style>
  <w:style w:type="paragraph" w:styleId="a7">
    <w:name w:val="Body Text"/>
    <w:basedOn w:val="a"/>
    <w:link w:val="Char10"/>
    <w:uiPriority w:val="1"/>
    <w:qFormat/>
    <w:rsid w:val="00A76030"/>
    <w:pPr>
      <w:autoSpaceDE w:val="0"/>
      <w:autoSpaceDN w:val="0"/>
      <w:adjustRightInd w:val="0"/>
      <w:ind w:left="120"/>
      <w:jc w:val="left"/>
    </w:pPr>
    <w:rPr>
      <w:rFonts w:ascii="Times New Roman" w:eastAsia="等线" w:hAnsi="Times New Roman" w:cs="Times New Roman"/>
      <w:kern w:val="0"/>
      <w:sz w:val="22"/>
    </w:rPr>
  </w:style>
  <w:style w:type="character" w:customStyle="1" w:styleId="Char2">
    <w:name w:val="正文文本 Char"/>
    <w:basedOn w:val="a0"/>
    <w:uiPriority w:val="99"/>
    <w:semiHidden/>
    <w:rsid w:val="00A76030"/>
  </w:style>
  <w:style w:type="character" w:customStyle="1" w:styleId="Char10">
    <w:name w:val="正文文本 Char1"/>
    <w:link w:val="a7"/>
    <w:uiPriority w:val="1"/>
    <w:locked/>
    <w:rsid w:val="00A76030"/>
    <w:rPr>
      <w:rFonts w:ascii="Times New Roman" w:eastAsia="等线" w:hAnsi="Times New Roman" w:cs="Times New Roman"/>
      <w:kern w:val="0"/>
      <w:sz w:val="22"/>
    </w:rPr>
  </w:style>
  <w:style w:type="character" w:styleId="a8">
    <w:name w:val="annotation reference"/>
    <w:basedOn w:val="a0"/>
    <w:uiPriority w:val="99"/>
    <w:semiHidden/>
    <w:unhideWhenUsed/>
    <w:rsid w:val="00A76030"/>
    <w:rPr>
      <w:sz w:val="21"/>
      <w:szCs w:val="21"/>
    </w:rPr>
  </w:style>
  <w:style w:type="paragraph" w:styleId="a9">
    <w:name w:val="annotation text"/>
    <w:basedOn w:val="a"/>
    <w:link w:val="Char3"/>
    <w:uiPriority w:val="99"/>
    <w:semiHidden/>
    <w:unhideWhenUsed/>
    <w:rsid w:val="00A76030"/>
    <w:pPr>
      <w:jc w:val="left"/>
    </w:pPr>
  </w:style>
  <w:style w:type="character" w:customStyle="1" w:styleId="Char3">
    <w:name w:val="批注文字 Char"/>
    <w:basedOn w:val="a0"/>
    <w:link w:val="a9"/>
    <w:uiPriority w:val="99"/>
    <w:semiHidden/>
    <w:rsid w:val="00A76030"/>
  </w:style>
  <w:style w:type="paragraph" w:styleId="aa">
    <w:name w:val="annotation subject"/>
    <w:basedOn w:val="a9"/>
    <w:next w:val="a9"/>
    <w:link w:val="Char4"/>
    <w:uiPriority w:val="99"/>
    <w:semiHidden/>
    <w:unhideWhenUsed/>
    <w:rsid w:val="00660AD1"/>
    <w:rPr>
      <w:b/>
      <w:bCs/>
    </w:rPr>
  </w:style>
  <w:style w:type="character" w:customStyle="1" w:styleId="Char4">
    <w:name w:val="批注主题 Char"/>
    <w:basedOn w:val="Char3"/>
    <w:link w:val="aa"/>
    <w:uiPriority w:val="99"/>
    <w:semiHidden/>
    <w:rsid w:val="00660AD1"/>
    <w:rPr>
      <w:b/>
      <w:bCs/>
    </w:rPr>
  </w:style>
  <w:style w:type="paragraph" w:styleId="ab">
    <w:name w:val="Revision"/>
    <w:hidden/>
    <w:uiPriority w:val="99"/>
    <w:semiHidden/>
    <w:rsid w:val="00804DCC"/>
  </w:style>
  <w:style w:type="paragraph" w:customStyle="1" w:styleId="1">
    <w:name w:val="样式1"/>
    <w:basedOn w:val="a6"/>
    <w:link w:val="1Char"/>
    <w:qFormat/>
    <w:rsid w:val="00B61ADC"/>
    <w:pPr>
      <w:numPr>
        <w:numId w:val="16"/>
      </w:numPr>
      <w:spacing w:beforeLines="50" w:afterLines="50"/>
      <w:ind w:firstLineChars="0" w:firstLine="0"/>
    </w:pPr>
    <w:rPr>
      <w:rFonts w:ascii="仿宋_GB2312" w:eastAsia="仿宋_GB2312"/>
      <w:sz w:val="30"/>
      <w:szCs w:val="30"/>
    </w:rPr>
  </w:style>
  <w:style w:type="character" w:customStyle="1" w:styleId="1Char">
    <w:name w:val="样式1 Char"/>
    <w:basedOn w:val="a0"/>
    <w:link w:val="1"/>
    <w:qFormat/>
    <w:rsid w:val="00B61ADC"/>
    <w:rPr>
      <w:rFonts w:ascii="仿宋_GB2312" w:eastAsia="仿宋_GB2312"/>
      <w:sz w:val="30"/>
      <w:szCs w:val="3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revisionView w:formatting="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33A52"/>
    <w:rsid w:val="00B33A52"/>
    <w:rsid w:val="00E450C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54D15F0CC0B4683A2B392D1CFF23F75">
    <w:name w:val="F54D15F0CC0B4683A2B392D1CFF23F75"/>
    <w:rsid w:val="00B33A52"/>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36</Pages>
  <Words>14404</Words>
  <Characters>82106</Characters>
  <Application>Microsoft Office Word</Application>
  <DocSecurity>0</DocSecurity>
  <Lines>684</Lines>
  <Paragraphs>192</Paragraphs>
  <ScaleCrop>false</ScaleCrop>
  <Company/>
  <LinksUpToDate>false</LinksUpToDate>
  <CharactersWithSpaces>96318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tek</dc:creator>
  <cp:lastModifiedBy>苏玥(拟稿)</cp:lastModifiedBy>
  <cp:revision>5</cp:revision>
  <dcterms:created xsi:type="dcterms:W3CDTF">2021-12-24T08:51:00Z</dcterms:created>
  <dcterms:modified xsi:type="dcterms:W3CDTF">2021-12-24T09:14:00Z</dcterms:modified>
</cp:coreProperties>
</file>